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F0EB" w14:textId="77777777" w:rsidR="00AB3F96" w:rsidRPr="00AB3F96" w:rsidRDefault="00AB3F96" w:rsidP="008C57DE">
      <w:pPr>
        <w:spacing w:line="480" w:lineRule="auto"/>
        <w:jc w:val="center"/>
        <w:rPr>
          <w:rFonts w:ascii="Times New Roman" w:hAnsi="Times New Roman" w:cs="Times New Roman"/>
          <w:sz w:val="24"/>
          <w:lang w:val="en-GB"/>
        </w:rPr>
      </w:pPr>
    </w:p>
    <w:p w14:paraId="6DCE597C" w14:textId="77777777" w:rsidR="008C57DE" w:rsidRPr="003763BC" w:rsidRDefault="008C57DE" w:rsidP="008C57DE">
      <w:pPr>
        <w:spacing w:line="480" w:lineRule="auto"/>
        <w:jc w:val="center"/>
        <w:rPr>
          <w:rFonts w:ascii="Times New Roman" w:eastAsia="Times New Roman" w:hAnsi="Times New Roman" w:cs="Times New Roman"/>
          <w:sz w:val="24"/>
          <w:lang w:val="en-GB"/>
        </w:rPr>
      </w:pPr>
    </w:p>
    <w:p w14:paraId="204BDC64" w14:textId="42BD1C1A" w:rsidR="008C57DE" w:rsidRDefault="008C57DE" w:rsidP="008C57DE">
      <w:pPr>
        <w:pStyle w:val="Articletitle"/>
      </w:pPr>
      <w:r w:rsidRPr="00516108">
        <w:t xml:space="preserve">Job Tasks, Skill Formation, and Wages: An Internal </w:t>
      </w:r>
      <w:proofErr w:type="spellStart"/>
      <w:r w:rsidRPr="003929F5">
        <w:t>Labor</w:t>
      </w:r>
      <w:proofErr w:type="spellEnd"/>
      <w:r w:rsidRPr="00516108">
        <w:t xml:space="preserve"> Market Approach</w:t>
      </w:r>
    </w:p>
    <w:p w14:paraId="6BEBF89F" w14:textId="77777777" w:rsidR="00E30576" w:rsidRPr="00E30576" w:rsidRDefault="00E30576" w:rsidP="00E30576">
      <w:pPr>
        <w:rPr>
          <w:lang w:val="en-GB" w:eastAsia="en-GB"/>
        </w:rPr>
      </w:pPr>
    </w:p>
    <w:p w14:paraId="1952A300" w14:textId="624B133A" w:rsidR="008C57DE" w:rsidRPr="00E30576" w:rsidRDefault="00E30576" w:rsidP="00E30576">
      <w:pPr>
        <w:spacing w:line="480" w:lineRule="auto"/>
        <w:jc w:val="center"/>
        <w:rPr>
          <w:rFonts w:ascii="Times New Roman" w:hAnsi="Times New Roman" w:cs="Times New Roman"/>
          <w:b/>
          <w:sz w:val="24"/>
          <w:lang w:val="en-GB"/>
        </w:rPr>
      </w:pPr>
      <w:r w:rsidRPr="00516108">
        <w:rPr>
          <w:rFonts w:ascii="Times New Roman" w:eastAsia="Times New Roman" w:hAnsi="Times New Roman" w:cs="Times New Roman"/>
          <w:kern w:val="0"/>
          <w:sz w:val="28"/>
          <w:szCs w:val="24"/>
          <w:lang w:val="en-GB" w:eastAsia="en-GB"/>
        </w:rPr>
        <w:t>Kazuaki Okamura</w:t>
      </w:r>
      <w:r w:rsidR="00027232" w:rsidRPr="00516108">
        <w:footnoteReference w:customMarkFollows="1" w:id="1"/>
        <w:t>†</w:t>
      </w:r>
    </w:p>
    <w:p w14:paraId="1243F318" w14:textId="2531B219" w:rsidR="008C57DE" w:rsidRPr="003763BC" w:rsidRDefault="008C57DE" w:rsidP="008C57DE">
      <w:pPr>
        <w:pStyle w:val="Abstract"/>
        <w:widowControl/>
        <w:spacing w:before="360" w:after="300"/>
        <w:ind w:left="720" w:right="567"/>
        <w:rPr>
          <w:rFonts w:ascii="Times New Roman" w:eastAsia="Times New Roman" w:hAnsi="Times New Roman" w:cs="Times New Roman"/>
          <w:kern w:val="0"/>
          <w:szCs w:val="24"/>
          <w:lang w:val="en-GB" w:eastAsia="en-GB"/>
        </w:rPr>
      </w:pPr>
      <w:r w:rsidRPr="00516108">
        <w:rPr>
          <w:rFonts w:ascii="Times New Roman" w:eastAsia="Times New Roman" w:hAnsi="Times New Roman" w:cs="Times New Roman"/>
          <w:kern w:val="0"/>
          <w:szCs w:val="24"/>
          <w:lang w:val="en-GB" w:eastAsia="en-GB"/>
        </w:rPr>
        <w:t>This study highlighted the institutional aspects of the task approach and quantitatively</w:t>
      </w:r>
      <w:r>
        <w:rPr>
          <w:rFonts w:ascii="Times New Roman" w:eastAsia="Times New Roman" w:hAnsi="Times New Roman" w:cs="Times New Roman"/>
          <w:kern w:val="0"/>
          <w:szCs w:val="24"/>
          <w:lang w:val="en-GB" w:eastAsia="en-GB"/>
        </w:rPr>
        <w:t xml:space="preserve"> </w:t>
      </w:r>
      <w:r w:rsidRPr="00B5429F">
        <w:rPr>
          <w:rFonts w:ascii="Times New Roman" w:eastAsia="Times New Roman" w:hAnsi="Times New Roman" w:cs="Times New Roman"/>
          <w:kern w:val="0"/>
          <w:szCs w:val="24"/>
          <w:lang w:val="en-GB" w:eastAsia="en-GB"/>
        </w:rPr>
        <w:t>showed</w:t>
      </w:r>
      <w:r w:rsidRPr="00516108">
        <w:rPr>
          <w:rFonts w:ascii="Times New Roman" w:eastAsia="Times New Roman" w:hAnsi="Times New Roman" w:cs="Times New Roman"/>
          <w:kern w:val="0"/>
          <w:szCs w:val="24"/>
          <w:lang w:val="en-GB" w:eastAsia="en-GB"/>
        </w:rPr>
        <w:t xml:space="preserve"> the mechanisms of tasks, skills, and wage determination through the operations of the internal </w:t>
      </w:r>
      <w:r w:rsidRPr="00426848">
        <w:rPr>
          <w:rFonts w:ascii="Times New Roman" w:eastAsia="Times New Roman" w:hAnsi="Times New Roman" w:cs="Times New Roman"/>
          <w:kern w:val="0"/>
          <w:szCs w:val="24"/>
          <w:lang w:val="en-GB" w:eastAsia="en-GB"/>
        </w:rPr>
        <w:t>labor</w:t>
      </w:r>
      <w:r w:rsidRPr="00516108">
        <w:rPr>
          <w:rFonts w:ascii="Times New Roman" w:eastAsia="Times New Roman" w:hAnsi="Times New Roman" w:cs="Times New Roman"/>
          <w:kern w:val="0"/>
          <w:szCs w:val="24"/>
          <w:lang w:val="en-GB" w:eastAsia="en-GB"/>
        </w:rPr>
        <w:t xml:space="preserve"> market. As a skill measure, intellectual skills </w:t>
      </w:r>
      <w:r w:rsidRPr="00D305A2">
        <w:rPr>
          <w:rFonts w:ascii="Times New Roman" w:eastAsia="Times New Roman" w:hAnsi="Times New Roman" w:cs="Times New Roman"/>
          <w:kern w:val="0"/>
          <w:szCs w:val="24"/>
          <w:lang w:val="en-GB" w:eastAsia="en-GB"/>
        </w:rPr>
        <w:t>to deal with changes and problems in the workplace</w:t>
      </w:r>
      <w:r w:rsidR="002D29B1">
        <w:rPr>
          <w:rFonts w:ascii="Times New Roman" w:eastAsia="Times New Roman" w:hAnsi="Times New Roman" w:cs="Times New Roman"/>
          <w:kern w:val="0"/>
          <w:szCs w:val="24"/>
          <w:lang w:val="en-GB" w:eastAsia="en-GB"/>
        </w:rPr>
        <w:t xml:space="preserve"> </w:t>
      </w:r>
      <w:r w:rsidR="002D29B1" w:rsidRPr="00516108">
        <w:rPr>
          <w:rFonts w:ascii="Times New Roman" w:eastAsia="Times New Roman" w:hAnsi="Times New Roman" w:cs="Times New Roman"/>
          <w:kern w:val="0"/>
          <w:szCs w:val="24"/>
          <w:lang w:val="en-GB" w:eastAsia="en-GB"/>
        </w:rPr>
        <w:t>were employed</w:t>
      </w:r>
      <w:r w:rsidRPr="00D305A2">
        <w:rPr>
          <w:rFonts w:ascii="Times New Roman" w:eastAsia="Times New Roman" w:hAnsi="Times New Roman" w:cs="Times New Roman"/>
          <w:kern w:val="0"/>
          <w:szCs w:val="24"/>
          <w:lang w:val="en-GB" w:eastAsia="en-GB"/>
        </w:rPr>
        <w:t xml:space="preserve">. Using an original survey from Japan, it was found that the </w:t>
      </w:r>
      <w:r w:rsidR="00876930" w:rsidRPr="00876930">
        <w:rPr>
          <w:rFonts w:ascii="Times New Roman" w:eastAsia="ＭＳ 明朝" w:hAnsi="Times New Roman" w:cs="Times New Roman"/>
          <w:kern w:val="0"/>
          <w:szCs w:val="24"/>
          <w:lang w:val="en-GB"/>
        </w:rPr>
        <w:t>internal labor market-oriented</w:t>
      </w:r>
      <w:r w:rsidRPr="00D305A2">
        <w:rPr>
          <w:rFonts w:ascii="Times New Roman" w:eastAsia="Times New Roman" w:hAnsi="Times New Roman" w:cs="Times New Roman"/>
          <w:kern w:val="0"/>
          <w:szCs w:val="24"/>
          <w:lang w:val="en-GB" w:eastAsia="en-GB"/>
        </w:rPr>
        <w:t xml:space="preserve"> skill formation system affects task allocation. The most important finding was that task polarization occurs through the skill-formation system as a subsystem of internal </w:t>
      </w:r>
      <w:r w:rsidRPr="00426848">
        <w:rPr>
          <w:rFonts w:ascii="Times New Roman" w:eastAsia="Times New Roman" w:hAnsi="Times New Roman" w:cs="Times New Roman"/>
          <w:kern w:val="0"/>
          <w:szCs w:val="24"/>
          <w:lang w:val="en-GB" w:eastAsia="en-GB"/>
        </w:rPr>
        <w:t>labor</w:t>
      </w:r>
      <w:r w:rsidRPr="00D305A2">
        <w:rPr>
          <w:rFonts w:ascii="Times New Roman" w:eastAsia="Times New Roman" w:hAnsi="Times New Roman" w:cs="Times New Roman"/>
          <w:kern w:val="0"/>
          <w:szCs w:val="24"/>
          <w:lang w:val="en-GB" w:eastAsia="en-GB"/>
        </w:rPr>
        <w:t xml:space="preserve"> market. This result suggests the possibility of</w:t>
      </w:r>
      <w:r w:rsidR="003A7E28">
        <w:rPr>
          <w:rFonts w:ascii="Times New Roman" w:eastAsia="Times New Roman" w:hAnsi="Times New Roman" w:cs="Times New Roman"/>
          <w:kern w:val="0"/>
          <w:szCs w:val="24"/>
          <w:lang w:val="en-GB" w:eastAsia="en-GB"/>
        </w:rPr>
        <w:t xml:space="preserve"> controlling</w:t>
      </w:r>
      <w:r w:rsidRPr="00D305A2">
        <w:rPr>
          <w:rFonts w:ascii="Times New Roman" w:eastAsia="Times New Roman" w:hAnsi="Times New Roman" w:cs="Times New Roman"/>
          <w:kern w:val="0"/>
          <w:szCs w:val="24"/>
          <w:lang w:val="en-GB" w:eastAsia="en-GB"/>
        </w:rPr>
        <w:t xml:space="preserve"> task </w:t>
      </w:r>
      <w:r w:rsidR="002D29B1">
        <w:rPr>
          <w:rFonts w:ascii="Times New Roman" w:eastAsia="Times New Roman" w:hAnsi="Times New Roman" w:cs="Times New Roman"/>
          <w:kern w:val="0"/>
          <w:szCs w:val="24"/>
          <w:lang w:val="en-GB" w:eastAsia="en-GB"/>
        </w:rPr>
        <w:t>distribution</w:t>
      </w:r>
      <w:r w:rsidRPr="00D305A2">
        <w:rPr>
          <w:rFonts w:ascii="Times New Roman" w:eastAsia="Times New Roman" w:hAnsi="Times New Roman" w:cs="Times New Roman"/>
          <w:kern w:val="0"/>
          <w:szCs w:val="24"/>
          <w:lang w:val="en-GB" w:eastAsia="en-GB"/>
        </w:rPr>
        <w:t xml:space="preserve"> through internal </w:t>
      </w:r>
      <w:r w:rsidRPr="00426848">
        <w:rPr>
          <w:rFonts w:ascii="Times New Roman" w:eastAsia="Times New Roman" w:hAnsi="Times New Roman" w:cs="Times New Roman"/>
          <w:kern w:val="0"/>
          <w:szCs w:val="24"/>
          <w:lang w:val="en-GB" w:eastAsia="en-GB"/>
        </w:rPr>
        <w:t>labor</w:t>
      </w:r>
      <w:r w:rsidRPr="00D305A2">
        <w:rPr>
          <w:rFonts w:ascii="Times New Roman" w:eastAsia="Times New Roman" w:hAnsi="Times New Roman" w:cs="Times New Roman"/>
          <w:kern w:val="0"/>
          <w:szCs w:val="24"/>
          <w:lang w:val="en-GB" w:eastAsia="en-GB"/>
        </w:rPr>
        <w:t xml:space="preserve"> market design. Furthermore, we found that non-routine tasks positively affect intellectual skills. Finally,</w:t>
      </w:r>
      <w:r w:rsidR="003F411A">
        <w:rPr>
          <w:rFonts w:ascii="Times New Roman" w:eastAsia="Times New Roman" w:hAnsi="Times New Roman" w:cs="Times New Roman"/>
          <w:kern w:val="0"/>
          <w:szCs w:val="24"/>
          <w:lang w:val="en-GB" w:eastAsia="en-GB"/>
        </w:rPr>
        <w:t xml:space="preserve"> i</w:t>
      </w:r>
      <w:r w:rsidR="003F411A" w:rsidRPr="003F411A">
        <w:rPr>
          <w:rFonts w:ascii="Times New Roman" w:eastAsia="Times New Roman" w:hAnsi="Times New Roman" w:cs="Times New Roman"/>
          <w:kern w:val="0"/>
          <w:szCs w:val="24"/>
          <w:lang w:val="en-GB" w:eastAsia="en-GB"/>
        </w:rPr>
        <w:t>n estimating the wage function, we found that abstract task increase</w:t>
      </w:r>
      <w:r w:rsidR="001F51DE">
        <w:rPr>
          <w:rFonts w:ascii="Times New Roman" w:eastAsia="Times New Roman" w:hAnsi="Times New Roman" w:cs="Times New Roman"/>
          <w:kern w:val="0"/>
          <w:szCs w:val="24"/>
          <w:lang w:val="en-GB" w:eastAsia="en-GB"/>
        </w:rPr>
        <w:t>s</w:t>
      </w:r>
      <w:r w:rsidR="003F411A" w:rsidRPr="003F411A">
        <w:rPr>
          <w:rFonts w:ascii="Times New Roman" w:eastAsia="Times New Roman" w:hAnsi="Times New Roman" w:cs="Times New Roman"/>
          <w:kern w:val="0"/>
          <w:szCs w:val="24"/>
          <w:lang w:val="en-GB" w:eastAsia="en-GB"/>
        </w:rPr>
        <w:t xml:space="preserve"> wages, while routine and manual tasks </w:t>
      </w:r>
      <w:r w:rsidR="003A7E28">
        <w:rPr>
          <w:rFonts w:ascii="Times New Roman" w:eastAsia="Times New Roman" w:hAnsi="Times New Roman" w:cs="Times New Roman"/>
          <w:kern w:val="0"/>
          <w:szCs w:val="24"/>
          <w:lang w:val="en-GB" w:eastAsia="en-GB"/>
        </w:rPr>
        <w:t>de</w:t>
      </w:r>
      <w:r w:rsidR="003F411A" w:rsidRPr="003F411A">
        <w:rPr>
          <w:rFonts w:ascii="Times New Roman" w:eastAsia="Times New Roman" w:hAnsi="Times New Roman" w:cs="Times New Roman"/>
          <w:kern w:val="0"/>
          <w:szCs w:val="24"/>
          <w:lang w:val="en-GB" w:eastAsia="en-GB"/>
        </w:rPr>
        <w:t>crease</w:t>
      </w:r>
      <w:r w:rsidR="001F51DE">
        <w:rPr>
          <w:rFonts w:ascii="Times New Roman" w:eastAsia="Times New Roman" w:hAnsi="Times New Roman" w:cs="Times New Roman"/>
          <w:kern w:val="0"/>
          <w:szCs w:val="24"/>
          <w:lang w:val="en-GB" w:eastAsia="en-GB"/>
        </w:rPr>
        <w:t>s</w:t>
      </w:r>
      <w:r w:rsidR="003F411A" w:rsidRPr="003F411A">
        <w:rPr>
          <w:rFonts w:ascii="Times New Roman" w:eastAsia="Times New Roman" w:hAnsi="Times New Roman" w:cs="Times New Roman"/>
          <w:kern w:val="0"/>
          <w:szCs w:val="24"/>
          <w:lang w:val="en-GB" w:eastAsia="en-GB"/>
        </w:rPr>
        <w:t xml:space="preserve"> wages.</w:t>
      </w:r>
      <w:r w:rsidR="003F411A">
        <w:rPr>
          <w:rFonts w:ascii="Times New Roman" w:eastAsia="Times New Roman" w:hAnsi="Times New Roman" w:cs="Times New Roman"/>
          <w:kern w:val="0"/>
          <w:szCs w:val="24"/>
          <w:lang w:val="en-GB" w:eastAsia="en-GB"/>
        </w:rPr>
        <w:t xml:space="preserve"> </w:t>
      </w:r>
      <w:r w:rsidR="003F411A" w:rsidRPr="003F411A">
        <w:rPr>
          <w:rFonts w:ascii="Times New Roman" w:eastAsia="Times New Roman" w:hAnsi="Times New Roman" w:cs="Times New Roman"/>
          <w:kern w:val="0"/>
          <w:szCs w:val="24"/>
          <w:lang w:val="en-GB" w:eastAsia="en-GB"/>
        </w:rPr>
        <w:t xml:space="preserve">This result is consistent with previous studies and robust regardless of skill </w:t>
      </w:r>
      <w:r w:rsidR="003F411A">
        <w:rPr>
          <w:rFonts w:ascii="Times New Roman" w:eastAsia="Times New Roman" w:hAnsi="Times New Roman" w:cs="Times New Roman"/>
          <w:kern w:val="0"/>
          <w:szCs w:val="24"/>
          <w:lang w:val="en-GB" w:eastAsia="en-GB"/>
        </w:rPr>
        <w:t>measure</w:t>
      </w:r>
      <w:r w:rsidR="003F411A" w:rsidRPr="003F411A">
        <w:rPr>
          <w:rFonts w:ascii="Times New Roman" w:eastAsia="Times New Roman" w:hAnsi="Times New Roman" w:cs="Times New Roman"/>
          <w:kern w:val="0"/>
          <w:szCs w:val="24"/>
          <w:lang w:val="en-GB" w:eastAsia="en-GB"/>
        </w:rPr>
        <w:t xml:space="preserve"> controls</w:t>
      </w:r>
      <w:r w:rsidRPr="00D305A2">
        <w:rPr>
          <w:rFonts w:ascii="Times New Roman" w:eastAsia="Times New Roman" w:hAnsi="Times New Roman" w:cs="Times New Roman"/>
          <w:kern w:val="0"/>
          <w:szCs w:val="24"/>
          <w:lang w:val="en-GB" w:eastAsia="en-GB"/>
        </w:rPr>
        <w:t>.</w:t>
      </w:r>
      <w:r w:rsidR="00394870">
        <w:rPr>
          <w:rFonts w:ascii="Times New Roman" w:eastAsia="Times New Roman" w:hAnsi="Times New Roman" w:cs="Times New Roman"/>
          <w:kern w:val="0"/>
          <w:szCs w:val="24"/>
          <w:lang w:val="en-GB" w:eastAsia="en-GB"/>
        </w:rPr>
        <w:t xml:space="preserve"> </w:t>
      </w:r>
      <w:r w:rsidR="00394870" w:rsidRPr="00394870">
        <w:rPr>
          <w:rFonts w:ascii="Times New Roman" w:hAnsi="Times New Roman" w:cs="Times New Roman"/>
        </w:rPr>
        <w:t>Our findings suggest that task polarization and wage returns of tasks in previous studies can be interpreted from</w:t>
      </w:r>
      <w:r w:rsidR="00394870" w:rsidRPr="00394870">
        <w:rPr>
          <w:rFonts w:ascii="Times New Roman" w:eastAsia="ＭＳ 明朝" w:hAnsi="Times New Roman" w:cs="Times New Roman"/>
        </w:rPr>
        <w:t xml:space="preserve"> the</w:t>
      </w:r>
      <w:r w:rsidR="00394870" w:rsidRPr="00394870">
        <w:rPr>
          <w:rFonts w:ascii="Times New Roman" w:hAnsi="Times New Roman" w:cs="Times New Roman"/>
        </w:rPr>
        <w:t xml:space="preserve"> aspects of internal labor market, and the importance of model analysis from such perspectives in the future.</w:t>
      </w:r>
    </w:p>
    <w:p w14:paraId="53D1AD1E" w14:textId="52C28E45" w:rsidR="008C57DE" w:rsidRDefault="008C57DE" w:rsidP="008C57DE">
      <w:pPr>
        <w:pStyle w:val="Abstract"/>
        <w:widowControl/>
        <w:spacing w:before="360" w:after="300"/>
        <w:ind w:left="720" w:right="567"/>
        <w:jc w:val="left"/>
        <w:rPr>
          <w:rFonts w:ascii="Times New Roman" w:hAnsi="Times New Roman" w:cs="Times New Roman"/>
        </w:rPr>
      </w:pPr>
      <w:r w:rsidRPr="003763BC">
        <w:rPr>
          <w:rFonts w:ascii="Times New Roman" w:eastAsia="Times New Roman" w:hAnsi="Times New Roman" w:cs="Times New Roman"/>
          <w:kern w:val="0"/>
          <w:szCs w:val="24"/>
          <w:lang w:val="en-GB" w:eastAsia="en-GB"/>
        </w:rPr>
        <w:t xml:space="preserve">Keywords: </w:t>
      </w:r>
      <w:r w:rsidRPr="00D305A2">
        <w:rPr>
          <w:rFonts w:ascii="Times New Roman" w:eastAsia="Times New Roman" w:hAnsi="Times New Roman" w:cs="Times New Roman"/>
          <w:kern w:val="0"/>
          <w:szCs w:val="24"/>
          <w:lang w:val="en-GB" w:eastAsia="en-GB"/>
        </w:rPr>
        <w:t>J</w:t>
      </w:r>
      <w:proofErr w:type="spellStart"/>
      <w:r w:rsidRPr="00D305A2">
        <w:rPr>
          <w:rFonts w:ascii="Times New Roman" w:hAnsi="Times New Roman" w:cs="Times New Roman"/>
        </w:rPr>
        <w:t>ob</w:t>
      </w:r>
      <w:proofErr w:type="spellEnd"/>
      <w:r w:rsidRPr="00D305A2">
        <w:rPr>
          <w:rFonts w:ascii="Times New Roman" w:hAnsi="Times New Roman" w:cs="Times New Roman"/>
        </w:rPr>
        <w:t xml:space="preserve"> tasks; </w:t>
      </w:r>
      <w:r w:rsidR="000145A0">
        <w:rPr>
          <w:rFonts w:ascii="Times New Roman" w:hAnsi="Times New Roman" w:cs="Times New Roman"/>
        </w:rPr>
        <w:t>S</w:t>
      </w:r>
      <w:r w:rsidRPr="00D305A2">
        <w:rPr>
          <w:rFonts w:ascii="Times New Roman" w:hAnsi="Times New Roman" w:cs="Times New Roman"/>
        </w:rPr>
        <w:t xml:space="preserve">kills; </w:t>
      </w:r>
      <w:r w:rsidR="000145A0">
        <w:rPr>
          <w:rFonts w:ascii="Times New Roman" w:hAnsi="Times New Roman" w:cs="Times New Roman"/>
        </w:rPr>
        <w:t>W</w:t>
      </w:r>
      <w:r w:rsidRPr="00D305A2">
        <w:rPr>
          <w:rFonts w:ascii="Times New Roman" w:hAnsi="Times New Roman" w:cs="Times New Roman"/>
        </w:rPr>
        <w:t xml:space="preserve">age determination; </w:t>
      </w:r>
      <w:r w:rsidR="000145A0">
        <w:rPr>
          <w:rFonts w:ascii="Times New Roman" w:hAnsi="Times New Roman" w:cs="Times New Roman"/>
        </w:rPr>
        <w:t>I</w:t>
      </w:r>
      <w:r w:rsidRPr="00D305A2">
        <w:rPr>
          <w:rFonts w:ascii="Times New Roman" w:hAnsi="Times New Roman" w:cs="Times New Roman"/>
        </w:rPr>
        <w:t>nternal labor market</w:t>
      </w:r>
      <w:r w:rsidR="000145A0">
        <w:rPr>
          <w:rFonts w:ascii="Times New Roman" w:hAnsi="Times New Roman" w:cs="Times New Roman"/>
        </w:rPr>
        <w:t>; Japan</w:t>
      </w:r>
    </w:p>
    <w:p w14:paraId="4B5E0D36" w14:textId="6A21302B" w:rsidR="00997B7B" w:rsidRPr="00770CC0" w:rsidRDefault="00997B7B" w:rsidP="00997B7B">
      <w:pPr>
        <w:spacing w:line="480" w:lineRule="auto"/>
        <w:ind w:firstLineChars="300" w:firstLine="720"/>
        <w:rPr>
          <w:rFonts w:ascii="Times New Roman" w:hAnsi="Times New Roman" w:cs="Times New Roman"/>
          <w:sz w:val="24"/>
          <w:szCs w:val="24"/>
        </w:rPr>
      </w:pPr>
      <w:r w:rsidRPr="00770CC0">
        <w:rPr>
          <w:rFonts w:ascii="Times New Roman" w:hAnsi="Times New Roman" w:cs="Times New Roman"/>
          <w:sz w:val="24"/>
          <w:szCs w:val="24"/>
        </w:rPr>
        <w:t>JEL classification codes: J24, J31, J4</w:t>
      </w:r>
      <w:r w:rsidR="001A7648">
        <w:rPr>
          <w:rFonts w:ascii="Times New Roman" w:hAnsi="Times New Roman" w:cs="Times New Roman" w:hint="eastAsia"/>
          <w:sz w:val="24"/>
          <w:szCs w:val="24"/>
        </w:rPr>
        <w:t>0</w:t>
      </w:r>
      <w:bookmarkStart w:id="0" w:name="_GoBack"/>
      <w:bookmarkEnd w:id="0"/>
    </w:p>
    <w:p w14:paraId="3686274D" w14:textId="77777777" w:rsidR="008C57DE" w:rsidRDefault="008C57DE" w:rsidP="008C57DE">
      <w:pPr>
        <w:spacing w:line="480" w:lineRule="auto"/>
        <w:rPr>
          <w:rFonts w:ascii="Times New Roman" w:eastAsia="Times New Roman" w:hAnsi="Times New Roman" w:cs="Arial"/>
          <w:b/>
          <w:bCs/>
          <w:kern w:val="32"/>
          <w:sz w:val="24"/>
          <w:szCs w:val="32"/>
          <w:lang w:val="en-GB" w:eastAsia="en-GB"/>
        </w:rPr>
      </w:pPr>
    </w:p>
    <w:p w14:paraId="539E91BC" w14:textId="4E423D2B" w:rsidR="008C57DE" w:rsidRDefault="00DE295F" w:rsidP="008C57DE">
      <w:pPr>
        <w:spacing w:line="480" w:lineRule="auto"/>
        <w:rPr>
          <w:rFonts w:ascii="Times New Roman" w:eastAsia="Times New Roman" w:hAnsi="Times New Roman" w:cs="Arial"/>
          <w:b/>
          <w:bCs/>
          <w:kern w:val="32"/>
          <w:sz w:val="24"/>
          <w:szCs w:val="32"/>
          <w:lang w:val="en-GB" w:eastAsia="en-GB"/>
        </w:rPr>
      </w:pPr>
      <w:r>
        <w:rPr>
          <w:rFonts w:ascii="Times New Roman" w:eastAsia="Times New Roman" w:hAnsi="Times New Roman" w:cs="Arial"/>
          <w:b/>
          <w:bCs/>
          <w:kern w:val="32"/>
          <w:sz w:val="24"/>
          <w:szCs w:val="32"/>
          <w:lang w:val="en-GB" w:eastAsia="en-GB"/>
        </w:rPr>
        <w:lastRenderedPageBreak/>
        <w:t xml:space="preserve">1 </w:t>
      </w:r>
      <w:r w:rsidR="008C57DE" w:rsidRPr="00D305A2">
        <w:rPr>
          <w:rFonts w:ascii="Times New Roman" w:eastAsia="Times New Roman" w:hAnsi="Times New Roman" w:cs="Arial"/>
          <w:b/>
          <w:bCs/>
          <w:kern w:val="32"/>
          <w:sz w:val="24"/>
          <w:szCs w:val="32"/>
          <w:lang w:val="en-GB" w:eastAsia="en-GB"/>
        </w:rPr>
        <w:t>Introduction</w:t>
      </w:r>
    </w:p>
    <w:p w14:paraId="0549AE32" w14:textId="77777777" w:rsidR="008C57DE" w:rsidRDefault="008C57DE" w:rsidP="008C57DE">
      <w:pPr>
        <w:spacing w:line="480" w:lineRule="auto"/>
        <w:rPr>
          <w:rFonts w:ascii="Times New Roman" w:eastAsia="Times New Roman" w:hAnsi="Times New Roman" w:cs="Arial"/>
          <w:b/>
          <w:bCs/>
          <w:kern w:val="32"/>
          <w:sz w:val="24"/>
          <w:szCs w:val="32"/>
          <w:lang w:val="en-GB" w:eastAsia="en-GB"/>
        </w:rPr>
      </w:pPr>
    </w:p>
    <w:p w14:paraId="4DE8BD92" w14:textId="148DB12E" w:rsidR="008C57DE" w:rsidRPr="003763BC" w:rsidRDefault="008C57DE" w:rsidP="002165B3">
      <w:pPr>
        <w:spacing w:line="480" w:lineRule="auto"/>
      </w:pPr>
      <w:bookmarkStart w:id="1" w:name="_Hlk105269907"/>
      <w:r w:rsidRPr="00D305A2">
        <w:rPr>
          <w:rFonts w:ascii="Times New Roman" w:eastAsia="Times New Roman" w:hAnsi="Times New Roman" w:cs="Times New Roman"/>
          <w:kern w:val="0"/>
          <w:sz w:val="24"/>
          <w:szCs w:val="24"/>
          <w:lang w:val="en-GB" w:eastAsia="en-GB"/>
        </w:rPr>
        <w:t>This study</w:t>
      </w:r>
      <w:r w:rsidR="00456366">
        <w:rPr>
          <w:rFonts w:ascii="Times New Roman" w:eastAsia="Times New Roman" w:hAnsi="Times New Roman" w:cs="Times New Roman"/>
          <w:kern w:val="0"/>
          <w:sz w:val="24"/>
          <w:szCs w:val="24"/>
          <w:lang w:val="en-GB" w:eastAsia="en-GB"/>
        </w:rPr>
        <w:t xml:space="preserve"> is an</w:t>
      </w:r>
      <w:r w:rsidRPr="00D305A2">
        <w:rPr>
          <w:rFonts w:ascii="Times New Roman" w:eastAsia="Times New Roman" w:hAnsi="Times New Roman" w:cs="Times New Roman"/>
          <w:kern w:val="0"/>
          <w:sz w:val="24"/>
          <w:szCs w:val="24"/>
          <w:lang w:val="en-GB" w:eastAsia="en-GB"/>
        </w:rPr>
        <w:t xml:space="preserve"> attempt to incorporate the </w:t>
      </w:r>
      <w:r w:rsidR="00456366">
        <w:rPr>
          <w:rFonts w:ascii="Times New Roman" w:eastAsia="Times New Roman" w:hAnsi="Times New Roman" w:cs="Times New Roman"/>
          <w:kern w:val="0"/>
          <w:sz w:val="24"/>
          <w:szCs w:val="24"/>
          <w:lang w:val="en-GB" w:eastAsia="en-GB"/>
        </w:rPr>
        <w:t>inte</w:t>
      </w:r>
      <w:r w:rsidRPr="00D305A2">
        <w:rPr>
          <w:rFonts w:ascii="Times New Roman" w:eastAsia="Times New Roman" w:hAnsi="Times New Roman" w:cs="Times New Roman"/>
          <w:kern w:val="0"/>
          <w:sz w:val="24"/>
          <w:szCs w:val="24"/>
          <w:lang w:val="en-GB" w:eastAsia="en-GB"/>
        </w:rPr>
        <w:t xml:space="preserve">rnal </w:t>
      </w:r>
      <w:r w:rsidRPr="00426848">
        <w:rPr>
          <w:rFonts w:ascii="Times New Roman" w:eastAsia="Times New Roman" w:hAnsi="Times New Roman" w:cs="Times New Roman"/>
          <w:kern w:val="0"/>
          <w:sz w:val="24"/>
          <w:szCs w:val="24"/>
          <w:lang w:val="en-GB" w:eastAsia="en-GB"/>
        </w:rPr>
        <w:t>labor</w:t>
      </w:r>
      <w:r w:rsidRPr="00D305A2">
        <w:rPr>
          <w:rFonts w:ascii="Times New Roman" w:eastAsia="Times New Roman" w:hAnsi="Times New Roman" w:cs="Times New Roman"/>
          <w:kern w:val="0"/>
          <w:sz w:val="24"/>
          <w:szCs w:val="24"/>
          <w:lang w:val="en-GB" w:eastAsia="en-GB"/>
        </w:rPr>
        <w:t xml:space="preserve"> market</w:t>
      </w:r>
      <w:r w:rsidR="00456366">
        <w:rPr>
          <w:rFonts w:ascii="Times New Roman" w:eastAsia="Times New Roman" w:hAnsi="Times New Roman" w:cs="Times New Roman"/>
          <w:kern w:val="0"/>
          <w:sz w:val="24"/>
          <w:szCs w:val="24"/>
          <w:lang w:val="en-GB" w:eastAsia="en-GB"/>
        </w:rPr>
        <w:t>-oriented skill formation model</w:t>
      </w:r>
      <w:r w:rsidRPr="00D305A2">
        <w:rPr>
          <w:rFonts w:ascii="Times New Roman" w:eastAsia="Times New Roman" w:hAnsi="Times New Roman" w:cs="Times New Roman"/>
          <w:kern w:val="0"/>
          <w:sz w:val="24"/>
          <w:szCs w:val="24"/>
          <w:lang w:val="en-GB" w:eastAsia="en-GB"/>
        </w:rPr>
        <w:t xml:space="preserve"> into the task approach </w:t>
      </w:r>
      <w:r w:rsidR="00456366">
        <w:rPr>
          <w:rFonts w:ascii="Times New Roman" w:eastAsia="Times New Roman" w:hAnsi="Times New Roman" w:cs="Times New Roman"/>
          <w:kern w:val="0"/>
          <w:sz w:val="24"/>
          <w:szCs w:val="24"/>
          <w:lang w:val="en-GB" w:eastAsia="en-GB"/>
        </w:rPr>
        <w:t>(</w:t>
      </w:r>
      <w:r w:rsidRPr="00D305A2">
        <w:rPr>
          <w:rFonts w:ascii="Times New Roman" w:eastAsia="Times New Roman" w:hAnsi="Times New Roman" w:cs="Times New Roman"/>
          <w:kern w:val="0"/>
          <w:sz w:val="24"/>
          <w:szCs w:val="24"/>
          <w:lang w:val="en-GB" w:eastAsia="en-GB"/>
        </w:rPr>
        <w:t xml:space="preserve">pioneered by </w:t>
      </w:r>
      <w:r w:rsidRPr="008A6F53">
        <w:rPr>
          <w:rFonts w:ascii="Times New Roman" w:eastAsia="Times New Roman" w:hAnsi="Times New Roman" w:cs="Times New Roman"/>
          <w:sz w:val="24"/>
        </w:rPr>
        <w:t>Autor, Levy</w:t>
      </w:r>
      <w:r>
        <w:rPr>
          <w:rFonts w:ascii="Times New Roman" w:eastAsia="Times New Roman" w:hAnsi="Times New Roman" w:cs="Times New Roman"/>
          <w:sz w:val="24"/>
        </w:rPr>
        <w:t>,</w:t>
      </w:r>
      <w:r w:rsidRPr="008A6F53">
        <w:rPr>
          <w:rFonts w:ascii="Times New Roman" w:eastAsia="Times New Roman" w:hAnsi="Times New Roman" w:cs="Times New Roman"/>
          <w:sz w:val="24"/>
        </w:rPr>
        <w:t xml:space="preserve"> and Murnane</w:t>
      </w:r>
      <w:r w:rsidRPr="00D305A2">
        <w:rPr>
          <w:rFonts w:ascii="Times New Roman" w:eastAsia="Times New Roman" w:hAnsi="Times New Roman" w:cs="Times New Roman"/>
          <w:kern w:val="0"/>
          <w:sz w:val="24"/>
          <w:szCs w:val="24"/>
          <w:lang w:val="en-GB" w:eastAsia="en-GB"/>
        </w:rPr>
        <w:t xml:space="preserve"> </w:t>
      </w:r>
      <w:r w:rsidR="00456366">
        <w:rPr>
          <w:rFonts w:ascii="Times New Roman" w:eastAsia="Times New Roman" w:hAnsi="Times New Roman" w:cs="Times New Roman"/>
          <w:kern w:val="0"/>
          <w:sz w:val="24"/>
          <w:szCs w:val="24"/>
          <w:lang w:val="en-GB" w:eastAsia="en-GB"/>
        </w:rPr>
        <w:t>,</w:t>
      </w:r>
      <w:r w:rsidRPr="00D305A2">
        <w:rPr>
          <w:rFonts w:ascii="Times New Roman" w:eastAsia="Times New Roman" w:hAnsi="Times New Roman" w:cs="Times New Roman"/>
          <w:kern w:val="0"/>
          <w:sz w:val="24"/>
          <w:szCs w:val="24"/>
          <w:lang w:val="en-GB" w:eastAsia="en-GB"/>
        </w:rPr>
        <w:t>2003</w:t>
      </w:r>
      <w:r w:rsidR="00456366">
        <w:rPr>
          <w:rFonts w:ascii="Times New Roman" w:eastAsia="Times New Roman" w:hAnsi="Times New Roman" w:cs="Times New Roman"/>
          <w:kern w:val="0"/>
          <w:sz w:val="24"/>
          <w:szCs w:val="24"/>
          <w:lang w:val="en-GB" w:eastAsia="en-GB"/>
        </w:rPr>
        <w:t>)</w:t>
      </w:r>
      <w:r w:rsidRPr="00D305A2">
        <w:rPr>
          <w:rFonts w:ascii="Times New Roman" w:eastAsia="Times New Roman" w:hAnsi="Times New Roman" w:cs="Times New Roman"/>
          <w:kern w:val="0"/>
          <w:sz w:val="24"/>
          <w:szCs w:val="24"/>
          <w:lang w:val="en-GB" w:eastAsia="en-GB"/>
        </w:rPr>
        <w:t>.</w:t>
      </w:r>
      <w:r w:rsidR="00456366">
        <w:rPr>
          <w:rFonts w:ascii="Times New Roman" w:eastAsia="Times New Roman" w:hAnsi="Times New Roman" w:cs="Times New Roman"/>
          <w:kern w:val="0"/>
          <w:sz w:val="24"/>
          <w:szCs w:val="24"/>
          <w:lang w:val="en-GB" w:eastAsia="en-GB"/>
        </w:rPr>
        <w:t xml:space="preserve"> </w:t>
      </w:r>
      <w:r w:rsidR="00456366" w:rsidRPr="00456366">
        <w:rPr>
          <w:rFonts w:ascii="Times New Roman" w:hAnsi="Times New Roman" w:cs="Times New Roman"/>
          <w:sz w:val="24"/>
          <w:szCs w:val="24"/>
        </w:rPr>
        <w:t xml:space="preserve">Several studies have used the task approach to interpret the polarization in earnings distribution in terms of task allocation among workers (Autor, Levy, and Murnane 2003; Autor and Dorn 2009; </w:t>
      </w:r>
      <w:proofErr w:type="spellStart"/>
      <w:r w:rsidR="00456366" w:rsidRPr="00456366">
        <w:rPr>
          <w:rFonts w:ascii="Times New Roman" w:hAnsi="Times New Roman" w:cs="Times New Roman"/>
          <w:sz w:val="24"/>
          <w:szCs w:val="24"/>
        </w:rPr>
        <w:t>Goos</w:t>
      </w:r>
      <w:proofErr w:type="spellEnd"/>
      <w:r w:rsidR="00456366" w:rsidRPr="00456366">
        <w:rPr>
          <w:rFonts w:ascii="Times New Roman" w:hAnsi="Times New Roman" w:cs="Times New Roman"/>
          <w:sz w:val="24"/>
          <w:szCs w:val="24"/>
        </w:rPr>
        <w:t xml:space="preserve">, Manning, and </w:t>
      </w:r>
      <w:proofErr w:type="spellStart"/>
      <w:r w:rsidR="00456366" w:rsidRPr="00456366">
        <w:rPr>
          <w:rFonts w:ascii="Times New Roman" w:hAnsi="Times New Roman" w:cs="Times New Roman"/>
          <w:sz w:val="24"/>
          <w:szCs w:val="24"/>
        </w:rPr>
        <w:t>Salomons</w:t>
      </w:r>
      <w:proofErr w:type="spellEnd"/>
      <w:r w:rsidR="00456366" w:rsidRPr="00456366">
        <w:rPr>
          <w:rFonts w:ascii="Times New Roman" w:hAnsi="Times New Roman" w:cs="Times New Roman"/>
          <w:sz w:val="24"/>
          <w:szCs w:val="24"/>
        </w:rPr>
        <w:t xml:space="preserve"> 2009; Acemoglu and Autor 2011; Michaels, Natraj, and Van Reenen 2014; </w:t>
      </w:r>
      <w:proofErr w:type="spellStart"/>
      <w:r w:rsidR="00456366" w:rsidRPr="00456366">
        <w:rPr>
          <w:rFonts w:ascii="Times New Roman" w:hAnsi="Times New Roman" w:cs="Times New Roman"/>
          <w:sz w:val="24"/>
          <w:szCs w:val="24"/>
        </w:rPr>
        <w:t>Ikenaga</w:t>
      </w:r>
      <w:proofErr w:type="spellEnd"/>
      <w:r w:rsidR="00456366" w:rsidRPr="00456366">
        <w:rPr>
          <w:rFonts w:ascii="Times New Roman" w:hAnsi="Times New Roman" w:cs="Times New Roman"/>
          <w:sz w:val="24"/>
          <w:szCs w:val="24"/>
        </w:rPr>
        <w:t xml:space="preserve"> and </w:t>
      </w:r>
      <w:proofErr w:type="spellStart"/>
      <w:r w:rsidR="00456366" w:rsidRPr="00456366">
        <w:rPr>
          <w:rFonts w:ascii="Times New Roman" w:hAnsi="Times New Roman" w:cs="Times New Roman"/>
          <w:sz w:val="24"/>
          <w:szCs w:val="24"/>
        </w:rPr>
        <w:t>Kambayashi</w:t>
      </w:r>
      <w:proofErr w:type="spellEnd"/>
      <w:r w:rsidR="00456366" w:rsidRPr="00456366">
        <w:rPr>
          <w:rFonts w:ascii="Times New Roman" w:hAnsi="Times New Roman" w:cs="Times New Roman"/>
          <w:sz w:val="24"/>
          <w:szCs w:val="24"/>
        </w:rPr>
        <w:t xml:space="preserve"> 2016).</w:t>
      </w:r>
      <w:r w:rsidRPr="00D305A2">
        <w:rPr>
          <w:rFonts w:ascii="Times New Roman" w:eastAsia="Times New Roman" w:hAnsi="Times New Roman" w:cs="Times New Roman"/>
          <w:kern w:val="0"/>
          <w:sz w:val="24"/>
          <w:szCs w:val="24"/>
          <w:lang w:val="en-GB" w:eastAsia="en-GB"/>
        </w:rPr>
        <w:t xml:space="preserve"> The novelty of the task approach lies in the separation of production factors (e.g., </w:t>
      </w:r>
      <w:r w:rsidRPr="00426848">
        <w:rPr>
          <w:rFonts w:ascii="Times New Roman" w:eastAsia="Times New Roman" w:hAnsi="Times New Roman" w:cs="Times New Roman"/>
          <w:kern w:val="0"/>
          <w:sz w:val="24"/>
          <w:szCs w:val="24"/>
          <w:lang w:val="en-GB" w:eastAsia="en-GB"/>
        </w:rPr>
        <w:t>labor</w:t>
      </w:r>
      <w:r w:rsidRPr="00D305A2">
        <w:rPr>
          <w:rFonts w:ascii="Times New Roman" w:eastAsia="Times New Roman" w:hAnsi="Times New Roman" w:cs="Times New Roman"/>
          <w:kern w:val="0"/>
          <w:sz w:val="24"/>
          <w:szCs w:val="24"/>
          <w:lang w:val="en-GB" w:eastAsia="en-GB"/>
        </w:rPr>
        <w:t xml:space="preserve"> or capital) and tasks in the workplace.</w:t>
      </w:r>
      <w:r w:rsidRPr="0001529C">
        <w:rPr>
          <w:rFonts w:ascii="Times New Roman" w:eastAsia="Times New Roman" w:hAnsi="Times New Roman" w:cs="Times New Roman"/>
          <w:kern w:val="0"/>
          <w:sz w:val="24"/>
          <w:szCs w:val="24"/>
          <w:lang w:val="en-GB" w:eastAsia="en-GB"/>
        </w:rPr>
        <w:t xml:space="preserve"> According to Autor</w:t>
      </w:r>
      <w:r>
        <w:rPr>
          <w:rFonts w:ascii="Times New Roman" w:eastAsia="Times New Roman" w:hAnsi="Times New Roman" w:cs="Times New Roman"/>
          <w:kern w:val="0"/>
          <w:sz w:val="24"/>
          <w:szCs w:val="24"/>
          <w:lang w:val="en-GB" w:eastAsia="en-GB"/>
        </w:rPr>
        <w:t xml:space="preserve">, </w:t>
      </w:r>
      <w:r w:rsidRPr="008A6F53">
        <w:rPr>
          <w:rFonts w:ascii="Times New Roman" w:eastAsia="Times New Roman" w:hAnsi="Times New Roman" w:cs="Times New Roman"/>
          <w:sz w:val="24"/>
        </w:rPr>
        <w:t>Levy</w:t>
      </w:r>
      <w:r>
        <w:rPr>
          <w:rFonts w:ascii="Times New Roman" w:eastAsia="Times New Roman" w:hAnsi="Times New Roman" w:cs="Times New Roman"/>
          <w:sz w:val="24"/>
        </w:rPr>
        <w:t>,</w:t>
      </w:r>
      <w:r w:rsidRPr="008A6F53">
        <w:rPr>
          <w:rFonts w:ascii="Times New Roman" w:eastAsia="Times New Roman" w:hAnsi="Times New Roman" w:cs="Times New Roman"/>
          <w:sz w:val="24"/>
        </w:rPr>
        <w:t xml:space="preserve"> and Murnane</w:t>
      </w:r>
      <w:r w:rsidRPr="0001529C">
        <w:rPr>
          <w:rFonts w:ascii="Times New Roman" w:eastAsia="Times New Roman" w:hAnsi="Times New Roman" w:cs="Times New Roman"/>
          <w:kern w:val="0"/>
          <w:sz w:val="24"/>
          <w:szCs w:val="24"/>
          <w:lang w:val="en-GB" w:eastAsia="en-GB"/>
        </w:rPr>
        <w:t xml:space="preserve"> (2003), job tasks can be roughly divided into </w:t>
      </w:r>
      <w:r w:rsidRPr="009006BD">
        <w:rPr>
          <w:rFonts w:ascii="Times New Roman" w:eastAsia="Times New Roman" w:hAnsi="Times New Roman" w:cs="Times New Roman"/>
          <w:i/>
          <w:kern w:val="0"/>
          <w:sz w:val="24"/>
          <w:szCs w:val="24"/>
          <w:lang w:val="en-GB" w:eastAsia="en-GB"/>
        </w:rPr>
        <w:t>routine</w:t>
      </w:r>
      <w:r w:rsidRPr="0001529C">
        <w:rPr>
          <w:rFonts w:ascii="Times New Roman" w:eastAsia="Times New Roman" w:hAnsi="Times New Roman" w:cs="Times New Roman"/>
          <w:kern w:val="0"/>
          <w:sz w:val="24"/>
          <w:szCs w:val="24"/>
          <w:lang w:val="en-GB" w:eastAsia="en-GB"/>
        </w:rPr>
        <w:t xml:space="preserve"> tasks that conduct a limited and well-defined set of cognitive and manual activities, and </w:t>
      </w:r>
      <w:r w:rsidRPr="009006BD">
        <w:rPr>
          <w:rFonts w:ascii="Times New Roman" w:eastAsia="Times New Roman" w:hAnsi="Times New Roman" w:cs="Times New Roman"/>
          <w:i/>
          <w:kern w:val="0"/>
          <w:sz w:val="24"/>
          <w:szCs w:val="24"/>
          <w:lang w:val="en-GB" w:eastAsia="en-GB"/>
        </w:rPr>
        <w:t>non-routine</w:t>
      </w:r>
      <w:r w:rsidRPr="0001529C">
        <w:rPr>
          <w:rFonts w:ascii="Times New Roman" w:eastAsia="Times New Roman" w:hAnsi="Times New Roman" w:cs="Times New Roman"/>
          <w:kern w:val="0"/>
          <w:sz w:val="24"/>
          <w:szCs w:val="24"/>
          <w:lang w:val="en-GB" w:eastAsia="en-GB"/>
        </w:rPr>
        <w:t xml:space="preserve"> tasks that conduct problem-solving and complex communication activities. In Autor and Handel (2013), non-routine tasks are further divided into </w:t>
      </w:r>
      <w:r w:rsidRPr="009006BD">
        <w:rPr>
          <w:rFonts w:ascii="Times New Roman" w:eastAsia="Times New Roman" w:hAnsi="Times New Roman" w:cs="Times New Roman"/>
          <w:i/>
          <w:kern w:val="0"/>
          <w:sz w:val="24"/>
          <w:szCs w:val="24"/>
          <w:lang w:val="en-GB" w:eastAsia="en-GB"/>
        </w:rPr>
        <w:t>abstract</w:t>
      </w:r>
      <w:r w:rsidRPr="0001529C">
        <w:rPr>
          <w:rFonts w:ascii="Times New Roman" w:eastAsia="Times New Roman" w:hAnsi="Times New Roman" w:cs="Times New Roman"/>
          <w:kern w:val="0"/>
          <w:sz w:val="24"/>
          <w:szCs w:val="24"/>
          <w:lang w:val="en-GB" w:eastAsia="en-GB"/>
        </w:rPr>
        <w:t xml:space="preserve"> tasks, including abstract problem-solving and creative, organizational, and managerial tasks; and </w:t>
      </w:r>
      <w:r w:rsidRPr="009006BD">
        <w:rPr>
          <w:rFonts w:ascii="Times New Roman" w:eastAsia="Times New Roman" w:hAnsi="Times New Roman" w:cs="Times New Roman"/>
          <w:i/>
          <w:kern w:val="0"/>
          <w:sz w:val="24"/>
          <w:szCs w:val="24"/>
          <w:lang w:val="en-GB" w:eastAsia="en-GB"/>
        </w:rPr>
        <w:t>manual</w:t>
      </w:r>
      <w:r w:rsidRPr="0001529C">
        <w:rPr>
          <w:rFonts w:ascii="Times New Roman" w:eastAsia="Times New Roman" w:hAnsi="Times New Roman" w:cs="Times New Roman"/>
          <w:kern w:val="0"/>
          <w:sz w:val="24"/>
          <w:szCs w:val="24"/>
          <w:lang w:val="en-GB" w:eastAsia="en-GB"/>
        </w:rPr>
        <w:t xml:space="preserve"> tasks, including non-routine manual tasks that require physical adaptability.</w:t>
      </w:r>
      <w:r w:rsidR="002165B3">
        <w:rPr>
          <w:rFonts w:ascii="Times New Roman" w:eastAsia="Times New Roman" w:hAnsi="Times New Roman" w:cs="Times New Roman"/>
          <w:kern w:val="0"/>
          <w:sz w:val="24"/>
          <w:szCs w:val="24"/>
          <w:lang w:val="en-GB" w:eastAsia="en-GB"/>
        </w:rPr>
        <w:t xml:space="preserve"> </w:t>
      </w:r>
      <w:r w:rsidR="002165B3" w:rsidRPr="002165B3">
        <w:rPr>
          <w:rFonts w:ascii="Times New Roman" w:hAnsi="Times New Roman" w:cs="Times New Roman"/>
          <w:sz w:val="24"/>
          <w:szCs w:val="24"/>
        </w:rPr>
        <w:t>T</w:t>
      </w:r>
      <w:r w:rsidRPr="002165B3">
        <w:rPr>
          <w:rFonts w:ascii="Times New Roman" w:hAnsi="Times New Roman" w:cs="Times New Roman"/>
          <w:sz w:val="24"/>
          <w:szCs w:val="24"/>
        </w:rPr>
        <w:t xml:space="preserve">ask allocation partly depends on the set of tasks experienced during on-the-job training within the enterprise. For example, Doeringer and </w:t>
      </w:r>
      <w:proofErr w:type="spellStart"/>
      <w:r w:rsidRPr="002165B3">
        <w:rPr>
          <w:rFonts w:ascii="Times New Roman" w:hAnsi="Times New Roman" w:cs="Times New Roman"/>
          <w:sz w:val="24"/>
          <w:szCs w:val="24"/>
        </w:rPr>
        <w:t>Piore</w:t>
      </w:r>
      <w:proofErr w:type="spellEnd"/>
      <w:r w:rsidRPr="002165B3">
        <w:rPr>
          <w:rFonts w:ascii="Times New Roman" w:hAnsi="Times New Roman" w:cs="Times New Roman"/>
          <w:sz w:val="24"/>
          <w:szCs w:val="24"/>
        </w:rPr>
        <w:t xml:space="preserve"> (1971, 19) described on-the-job training through task experience.</w:t>
      </w:r>
    </w:p>
    <w:p w14:paraId="74BD65F9" w14:textId="77777777" w:rsidR="008C57DE" w:rsidRPr="003763BC" w:rsidRDefault="008C57DE" w:rsidP="008C57DE">
      <w:pPr>
        <w:pStyle w:val="Newparagraph"/>
        <w:jc w:val="both"/>
      </w:pPr>
    </w:p>
    <w:p w14:paraId="20FDFCCB" w14:textId="77777777" w:rsidR="008C57DE" w:rsidRPr="003763BC" w:rsidRDefault="008C57DE" w:rsidP="008C57DE">
      <w:pPr>
        <w:pStyle w:val="Newparagraph"/>
        <w:ind w:leftChars="50" w:left="105" w:firstLine="0"/>
        <w:jc w:val="both"/>
      </w:pPr>
      <w:r w:rsidRPr="003763BC">
        <w:t xml:space="preserve">In many respects, on-the-job training might best be described as one of a rolling readjustment of tasks between experienced and inexperienced workmen. The experienced workman begins by assigning novices the simpler parts of the jobs which he originally performed. He then gradually assigns more complicated tasks connected with teaching and supervision. As the workman shifts more complex tasks to the trainee, </w:t>
      </w:r>
      <w:r w:rsidRPr="003763BC">
        <w:lastRenderedPageBreak/>
        <w:t>he also reduces his supervisory and teaching efforts, and reabsorbs some of the simpler tasks to allow the trainee time to master the complex work (Ibid.</w:t>
      </w:r>
      <w:r>
        <w:t xml:space="preserve">, </w:t>
      </w:r>
      <w:r w:rsidRPr="003763BC">
        <w:t>19).</w:t>
      </w:r>
    </w:p>
    <w:p w14:paraId="4AD7AA9F" w14:textId="77777777" w:rsidR="008C57DE" w:rsidRPr="003763BC" w:rsidRDefault="008C57DE" w:rsidP="008C57DE">
      <w:pPr>
        <w:pStyle w:val="Newparagraph"/>
        <w:jc w:val="both"/>
      </w:pPr>
    </w:p>
    <w:p w14:paraId="4EB97C6A" w14:textId="2FCA30F1" w:rsidR="008C57DE" w:rsidRDefault="008C57DE" w:rsidP="008C57DE">
      <w:pPr>
        <w:pStyle w:val="Newparagraph"/>
        <w:ind w:firstLineChars="50" w:firstLine="120"/>
        <w:jc w:val="both"/>
      </w:pPr>
      <w:r w:rsidRPr="003763BC">
        <w:t>The economic efficiency of on-the-job training through task readjustment depends on the nature of the task</w:t>
      </w:r>
      <w:r w:rsidR="00C55EE5">
        <w:t>s</w:t>
      </w:r>
      <w:r w:rsidRPr="003763BC">
        <w:t xml:space="preserve">. Among the literature on internal labor market, Williamson, Wachter, and Harris (1975) focus on </w:t>
      </w:r>
      <w:r>
        <w:t>‘</w:t>
      </w:r>
      <w:r w:rsidRPr="003763BC">
        <w:t>idiosyncratic tasks</w:t>
      </w:r>
      <w:r>
        <w:t>’</w:t>
      </w:r>
      <w:r w:rsidRPr="003763BC">
        <w:t xml:space="preserve"> that require the knowledge of </w:t>
      </w:r>
      <w:r>
        <w:t>‘</w:t>
      </w:r>
      <w:r w:rsidRPr="003763BC">
        <w:t>particular circumstances of time and place</w:t>
      </w:r>
      <w:r>
        <w:t>’</w:t>
      </w:r>
      <w:r w:rsidRPr="003763BC">
        <w:t xml:space="preserve"> (Hayek 1945). Idiosyncrasies in tasks include anticipating trouble, diagnosing, repairing workplace-specific equipment quickly, and operating effectively with workplace-specific team members.</w:t>
      </w:r>
      <w:r>
        <w:rPr>
          <w:rStyle w:val="a3"/>
        </w:rPr>
        <w:footnoteReference w:id="2"/>
      </w:r>
      <w:r w:rsidRPr="003763BC">
        <w:t xml:space="preserve"> Suppose the idiosyncratic tasks work substantially in the workplace and the skills required to perform the tasks are nurtured through on-the-job training in the internal labor market. Subsequently, the task approach needs to explicitly incorporate th</w:t>
      </w:r>
      <w:r w:rsidR="009E3113">
        <w:t xml:space="preserve">e organizational aspect of </w:t>
      </w:r>
      <w:r w:rsidRPr="003763BC">
        <w:t>skill-formation.</w:t>
      </w:r>
      <w:bookmarkEnd w:id="1"/>
    </w:p>
    <w:p w14:paraId="5583F3B5" w14:textId="54C622CA" w:rsidR="001E571E" w:rsidRDefault="00456366" w:rsidP="00633F4C">
      <w:pPr>
        <w:pStyle w:val="Newparagraph"/>
        <w:ind w:firstLineChars="50" w:firstLine="120"/>
        <w:jc w:val="both"/>
      </w:pPr>
      <w:r>
        <w:t>Previous</w:t>
      </w:r>
      <w:r w:rsidR="00D6320C" w:rsidRPr="000305C7">
        <w:t xml:space="preserve"> studies</w:t>
      </w:r>
      <w:r>
        <w:t xml:space="preserve"> using task approach</w:t>
      </w:r>
      <w:r w:rsidR="00D6320C" w:rsidRPr="000305C7">
        <w:t xml:space="preserve"> provide evidence that technological change has resulted in biased allocation to non-routine tasks and clarify that the effect on wages differs depending on task type. However, they have not explicitly considered the workings of external and internal labor markets in task allocation, so it has not been possible to discuss how the market should be designed to </w:t>
      </w:r>
      <w:r>
        <w:t>control</w:t>
      </w:r>
      <w:r w:rsidR="00D6320C" w:rsidRPr="000305C7">
        <w:t xml:space="preserve"> task polarization.</w:t>
      </w:r>
      <w:r w:rsidR="009D6067">
        <w:t xml:space="preserve"> </w:t>
      </w:r>
      <w:r w:rsidR="009D6067" w:rsidRPr="009D6067">
        <w:t xml:space="preserve">The first contribution of this </w:t>
      </w:r>
      <w:r w:rsidR="009D6067">
        <w:t>study</w:t>
      </w:r>
      <w:r w:rsidR="009D6067" w:rsidRPr="009D6067">
        <w:t xml:space="preserve"> is to elucidate the mechanism by which the internal labor market induces task polarization.</w:t>
      </w:r>
    </w:p>
    <w:p w14:paraId="1267106B" w14:textId="7377255D" w:rsidR="00D15D3B" w:rsidRPr="00D15D3B" w:rsidRDefault="00D15D3B" w:rsidP="00633F4C">
      <w:pPr>
        <w:pStyle w:val="Newparagraph"/>
        <w:ind w:firstLineChars="50" w:firstLine="120"/>
        <w:jc w:val="both"/>
        <w:rPr>
          <w:rFonts w:ascii="Times" w:hAnsi="Times" w:cs="Times"/>
          <w:color w:val="000000"/>
          <w:lang w:val="en-US"/>
        </w:rPr>
      </w:pPr>
      <w:r w:rsidRPr="00D15D3B">
        <w:rPr>
          <w:rFonts w:ascii="Times" w:hAnsi="Times" w:cs="Times"/>
          <w:color w:val="000000"/>
          <w:lang w:val="en-US"/>
        </w:rPr>
        <w:t>Task allocation influences worker’s skill formation through on-the-job training. According to the major previous studies in this segment, Yamaguchi (2012) found that occupations characterized by more complex tasks promote the growth of workers' skills.</w:t>
      </w:r>
      <w:r>
        <w:rPr>
          <w:rFonts w:ascii="Times" w:hAnsi="Times" w:cs="Times"/>
          <w:color w:val="000000"/>
          <w:lang w:val="en-US"/>
        </w:rPr>
        <w:t xml:space="preserve"> </w:t>
      </w:r>
      <w:r>
        <w:rPr>
          <w:rFonts w:ascii="Times" w:hAnsi="Times" w:cs="Times"/>
          <w:color w:val="000000"/>
          <w:lang w:val="en-US"/>
        </w:rPr>
        <w:lastRenderedPageBreak/>
        <w:t>On the other hand</w:t>
      </w:r>
      <w:r w:rsidRPr="008D5CCD">
        <w:t xml:space="preserve">, Liu and Fleisher (2022) clarified that non-routine task experience through on-the-job learning enhances cognitive skills, and points out the importance of </w:t>
      </w:r>
      <w:r>
        <w:t>work</w:t>
      </w:r>
      <w:r w:rsidRPr="008D5CCD">
        <w:t xml:space="preserve"> design for cognitive skill development.</w:t>
      </w:r>
      <w:r>
        <w:t xml:space="preserve"> </w:t>
      </w:r>
      <w:r w:rsidRPr="00D15D3B">
        <w:t>The second contribution of this study is to shed new light on the effect of on-the-job task experience on skills from the perspective of the internal labor market.</w:t>
      </w:r>
    </w:p>
    <w:p w14:paraId="5B3378A3" w14:textId="457588D5" w:rsidR="002621C8" w:rsidRDefault="005C55C2" w:rsidP="003E66D5">
      <w:pPr>
        <w:pStyle w:val="Newparagraph"/>
        <w:ind w:firstLineChars="50" w:firstLine="120"/>
        <w:jc w:val="both"/>
      </w:pPr>
      <w:r w:rsidRPr="003763BC">
        <w:t xml:space="preserve">The </w:t>
      </w:r>
      <w:r w:rsidR="00D15D3B">
        <w:t>third</w:t>
      </w:r>
      <w:r w:rsidRPr="003763BC">
        <w:t xml:space="preserve"> contribution is advancing Autor and Handel’s (2013) analysis of job tasks on wages</w:t>
      </w:r>
      <w:r w:rsidR="00456366">
        <w:t>.</w:t>
      </w:r>
      <w:r w:rsidRPr="003763BC">
        <w:t xml:space="preserve"> We estimate the effects of job tasks on wages, conditional on skills.</w:t>
      </w:r>
      <w:r w:rsidR="008C1B81">
        <w:t xml:space="preserve"> </w:t>
      </w:r>
      <w:r w:rsidR="008C1B81" w:rsidRPr="008C1B81">
        <w:t xml:space="preserve">Previous research has analyzed the relationship between task </w:t>
      </w:r>
      <w:r w:rsidR="008C1B81">
        <w:t>measure</w:t>
      </w:r>
      <w:r w:rsidR="008C1B81" w:rsidRPr="008C1B81">
        <w:t xml:space="preserve">s and wages without explicitly controlling for skills, and has clarified that while abstract tasks increase wages, routine and manual tasks </w:t>
      </w:r>
      <w:r w:rsidR="00C55EE5">
        <w:t>decrease</w:t>
      </w:r>
      <w:r w:rsidR="008C1B81" w:rsidRPr="008C1B81">
        <w:t xml:space="preserve"> wages</w:t>
      </w:r>
      <w:r w:rsidR="008E3286">
        <w:t xml:space="preserve"> (</w:t>
      </w:r>
      <w:r w:rsidR="008E3286" w:rsidRPr="003763BC">
        <w:t>Autor and Handel</w:t>
      </w:r>
      <w:r w:rsidR="008E3286">
        <w:rPr>
          <w:rFonts w:ascii="ＭＳ 明朝" w:eastAsia="ＭＳ 明朝" w:hAnsi="ＭＳ 明朝" w:cs="ＭＳ 明朝" w:hint="eastAsia"/>
          <w:lang w:eastAsia="ja-JP"/>
        </w:rPr>
        <w:t>,</w:t>
      </w:r>
      <w:r w:rsidR="008E3286" w:rsidRPr="003763BC">
        <w:t>2013</w:t>
      </w:r>
      <w:r w:rsidR="008E3286">
        <w:t xml:space="preserve">; </w:t>
      </w:r>
      <w:r w:rsidR="008E3286" w:rsidRPr="003763BC">
        <w:t>Kobayashi and Yamamoto</w:t>
      </w:r>
      <w:r w:rsidR="008E3286">
        <w:t xml:space="preserve">, </w:t>
      </w:r>
      <w:r w:rsidR="008E3286" w:rsidRPr="003763BC">
        <w:t>2020</w:t>
      </w:r>
      <w:r w:rsidR="008E3286">
        <w:t>)</w:t>
      </w:r>
      <w:r w:rsidR="008C1B81" w:rsidRPr="008C1B81">
        <w:t>. However, if the skills enhanced by abstract task</w:t>
      </w:r>
      <w:r w:rsidR="00996B70">
        <w:t xml:space="preserve"> increase</w:t>
      </w:r>
      <w:r w:rsidR="008C1B81" w:rsidRPr="008C1B81">
        <w:t xml:space="preserve"> wages,</w:t>
      </w:r>
      <w:r w:rsidR="00996B70">
        <w:t xml:space="preserve"> returns on abstract task in previous studies</w:t>
      </w:r>
      <w:r w:rsidR="008C1B81" w:rsidRPr="008C1B81">
        <w:t xml:space="preserve"> may reflect the effect of skill</w:t>
      </w:r>
      <w:r w:rsidR="00996B70">
        <w:t>s rather than task themselves</w:t>
      </w:r>
      <w:r w:rsidR="008C1B81" w:rsidRPr="008C1B81">
        <w:t>.</w:t>
      </w:r>
      <w:r w:rsidR="008E3286">
        <w:t xml:space="preserve"> </w:t>
      </w:r>
      <w:r w:rsidR="008E3286" w:rsidRPr="008E3286">
        <w:t>In this study, we examine how the</w:t>
      </w:r>
      <w:r w:rsidR="00F54B0D">
        <w:t xml:space="preserve"> wage</w:t>
      </w:r>
      <w:r w:rsidR="008E3286" w:rsidRPr="008E3286">
        <w:t xml:space="preserve"> return on tasks changes by explicitly introducing </w:t>
      </w:r>
      <w:r w:rsidR="00F54B0D">
        <w:t xml:space="preserve">internal labor market-oriented </w:t>
      </w:r>
      <w:r w:rsidR="008E3286" w:rsidRPr="008E3286">
        <w:t xml:space="preserve">skill </w:t>
      </w:r>
      <w:r w:rsidR="00456366">
        <w:t>measures</w:t>
      </w:r>
      <w:r w:rsidR="008E3286" w:rsidRPr="008E3286">
        <w:t xml:space="preserve"> into wage function.</w:t>
      </w:r>
      <w:r w:rsidR="008E3286">
        <w:t xml:space="preserve"> </w:t>
      </w:r>
    </w:p>
    <w:p w14:paraId="49A945CD" w14:textId="2B9F5C99" w:rsidR="00BD4360" w:rsidRPr="00770CC0" w:rsidRDefault="00BD4360" w:rsidP="00BD4360">
      <w:pPr>
        <w:spacing w:line="480" w:lineRule="auto"/>
        <w:ind w:firstLineChars="50" w:firstLine="120"/>
        <w:rPr>
          <w:rFonts w:ascii="Times New Roman" w:hAnsi="Times New Roman" w:cs="Times New Roman"/>
          <w:sz w:val="24"/>
          <w:szCs w:val="24"/>
        </w:rPr>
      </w:pPr>
      <w:r w:rsidRPr="00770CC0">
        <w:rPr>
          <w:rFonts w:ascii="Times New Roman" w:hAnsi="Times New Roman" w:cs="Times New Roman"/>
          <w:sz w:val="24"/>
          <w:szCs w:val="24"/>
        </w:rPr>
        <w:t>To summarize</w:t>
      </w:r>
      <w:r w:rsidRPr="00770CC0">
        <w:rPr>
          <w:rFonts w:ascii="Times New Roman" w:eastAsia="游明朝" w:hAnsi="Times New Roman" w:cs="Times New Roman"/>
          <w:sz w:val="24"/>
          <w:szCs w:val="24"/>
        </w:rPr>
        <w:t>, there are three</w:t>
      </w:r>
      <w:r w:rsidRPr="00770CC0">
        <w:rPr>
          <w:rFonts w:ascii="Times New Roman" w:hAnsi="Times New Roman" w:cs="Times New Roman"/>
          <w:sz w:val="24"/>
          <w:szCs w:val="24"/>
        </w:rPr>
        <w:t xml:space="preserve"> main research questions in this study. (1) How does the </w:t>
      </w:r>
      <w:r>
        <w:rPr>
          <w:rFonts w:ascii="Times New Roman" w:hAnsi="Times New Roman" w:cs="Times New Roman"/>
          <w:sz w:val="24"/>
          <w:szCs w:val="24"/>
        </w:rPr>
        <w:t>internal labor market-oriented</w:t>
      </w:r>
      <w:r w:rsidRPr="00770CC0">
        <w:rPr>
          <w:rFonts w:ascii="Times New Roman" w:hAnsi="Times New Roman" w:cs="Times New Roman"/>
          <w:sz w:val="24"/>
          <w:szCs w:val="24"/>
        </w:rPr>
        <w:t xml:space="preserve"> skill formation system</w:t>
      </w:r>
      <w:r>
        <w:rPr>
          <w:rFonts w:ascii="Times New Roman" w:hAnsi="Times New Roman" w:cs="Times New Roman"/>
          <w:sz w:val="24"/>
          <w:szCs w:val="24"/>
        </w:rPr>
        <w:t xml:space="preserve"> </w:t>
      </w:r>
      <w:r w:rsidRPr="00770CC0">
        <w:rPr>
          <w:rFonts w:ascii="Times New Roman" w:hAnsi="Times New Roman" w:cs="Times New Roman"/>
          <w:sz w:val="24"/>
          <w:szCs w:val="24"/>
        </w:rPr>
        <w:t xml:space="preserve">affect task allocation? (2) </w:t>
      </w:r>
      <w:r w:rsidR="00AC51E8" w:rsidRPr="00AC51E8">
        <w:rPr>
          <w:rFonts w:ascii="Times New Roman" w:hAnsi="Times New Roman" w:cs="Times New Roman"/>
          <w:sz w:val="24"/>
          <w:szCs w:val="24"/>
        </w:rPr>
        <w:t>What are the effects of task allocation on skill levels?</w:t>
      </w:r>
      <w:r w:rsidRPr="00770CC0">
        <w:rPr>
          <w:rFonts w:ascii="Times New Roman" w:hAnsi="Times New Roman" w:cs="Times New Roman"/>
          <w:sz w:val="24"/>
          <w:szCs w:val="24"/>
        </w:rPr>
        <w:t xml:space="preserve"> (3) </w:t>
      </w:r>
      <w:r w:rsidR="000834DD" w:rsidRPr="000834DD">
        <w:rPr>
          <w:rFonts w:ascii="Times New Roman" w:hAnsi="Times New Roman" w:cs="Times New Roman"/>
          <w:sz w:val="24"/>
          <w:szCs w:val="24"/>
        </w:rPr>
        <w:t xml:space="preserve">To what extent </w:t>
      </w:r>
      <w:r w:rsidR="00AC51E8">
        <w:rPr>
          <w:rFonts w:ascii="Times New Roman" w:hAnsi="Times New Roman" w:cs="Times New Roman"/>
          <w:sz w:val="24"/>
          <w:szCs w:val="24"/>
        </w:rPr>
        <w:t>are</w:t>
      </w:r>
      <w:r w:rsidR="000834DD" w:rsidRPr="000834DD">
        <w:rPr>
          <w:rFonts w:ascii="Times New Roman" w:hAnsi="Times New Roman" w:cs="Times New Roman"/>
          <w:sz w:val="24"/>
          <w:szCs w:val="24"/>
        </w:rPr>
        <w:t xml:space="preserve"> </w:t>
      </w:r>
      <w:r w:rsidR="00AC51E8">
        <w:rPr>
          <w:rFonts w:ascii="Times New Roman" w:hAnsi="Times New Roman" w:cs="Times New Roman"/>
          <w:sz w:val="24"/>
          <w:szCs w:val="24"/>
        </w:rPr>
        <w:t>wage</w:t>
      </w:r>
      <w:r w:rsidR="000834DD" w:rsidRPr="000834DD">
        <w:rPr>
          <w:rFonts w:ascii="Times New Roman" w:hAnsi="Times New Roman" w:cs="Times New Roman"/>
          <w:sz w:val="24"/>
          <w:szCs w:val="24"/>
        </w:rPr>
        <w:t xml:space="preserve"> return</w:t>
      </w:r>
      <w:r w:rsidR="00AC51E8">
        <w:rPr>
          <w:rFonts w:ascii="Times New Roman" w:hAnsi="Times New Roman" w:cs="Times New Roman"/>
          <w:sz w:val="24"/>
          <w:szCs w:val="24"/>
        </w:rPr>
        <w:t>s of task</w:t>
      </w:r>
      <w:r w:rsidR="000834DD" w:rsidRPr="000834DD">
        <w:rPr>
          <w:rFonts w:ascii="Times New Roman" w:hAnsi="Times New Roman" w:cs="Times New Roman"/>
          <w:sz w:val="24"/>
          <w:szCs w:val="24"/>
        </w:rPr>
        <w:t xml:space="preserve"> affected by skill controls</w:t>
      </w:r>
      <w:r w:rsidRPr="00770CC0">
        <w:rPr>
          <w:rFonts w:ascii="Times New Roman" w:hAnsi="Times New Roman" w:cs="Times New Roman"/>
          <w:sz w:val="24"/>
          <w:szCs w:val="24"/>
        </w:rPr>
        <w:t>?</w:t>
      </w:r>
      <w:r w:rsidR="00876930">
        <w:rPr>
          <w:rFonts w:ascii="Times New Roman" w:hAnsi="Times New Roman" w:cs="Times New Roman"/>
          <w:sz w:val="24"/>
          <w:szCs w:val="24"/>
        </w:rPr>
        <w:t xml:space="preserve"> </w:t>
      </w:r>
      <w:r w:rsidR="00B0530A" w:rsidRPr="00B0530A">
        <w:rPr>
          <w:rFonts w:ascii="Times New Roman" w:hAnsi="Times New Roman" w:cs="Times New Roman"/>
          <w:sz w:val="24"/>
          <w:szCs w:val="24"/>
        </w:rPr>
        <w:t>This study is a challenging attempt to check whether an internal labor market-oriented skill formation</w:t>
      </w:r>
      <w:r w:rsidR="00B0530A">
        <w:rPr>
          <w:rFonts w:ascii="Times New Roman" w:hAnsi="Times New Roman" w:cs="Times New Roman"/>
          <w:sz w:val="24"/>
          <w:szCs w:val="24"/>
        </w:rPr>
        <w:t xml:space="preserve"> model</w:t>
      </w:r>
      <w:r w:rsidR="00B0530A" w:rsidRPr="00B0530A">
        <w:rPr>
          <w:rFonts w:ascii="Times New Roman" w:hAnsi="Times New Roman" w:cs="Times New Roman"/>
          <w:sz w:val="24"/>
          <w:szCs w:val="24"/>
        </w:rPr>
        <w:t xml:space="preserve"> yields</w:t>
      </w:r>
      <w:r w:rsidR="00B0530A">
        <w:rPr>
          <w:rFonts w:ascii="Times New Roman" w:hAnsi="Times New Roman" w:cs="Times New Roman"/>
          <w:sz w:val="24"/>
          <w:szCs w:val="24"/>
        </w:rPr>
        <w:t xml:space="preserve"> the</w:t>
      </w:r>
      <w:r w:rsidR="00B0530A" w:rsidRPr="00B0530A">
        <w:rPr>
          <w:rFonts w:ascii="Times New Roman" w:hAnsi="Times New Roman" w:cs="Times New Roman"/>
          <w:sz w:val="24"/>
          <w:szCs w:val="24"/>
        </w:rPr>
        <w:t xml:space="preserve"> results consistent with those of previous studies on task polarization and wage returns</w:t>
      </w:r>
      <w:r w:rsidR="00B0530A">
        <w:rPr>
          <w:rFonts w:ascii="Times New Roman" w:hAnsi="Times New Roman" w:cs="Times New Roman"/>
          <w:sz w:val="24"/>
          <w:szCs w:val="24"/>
        </w:rPr>
        <w:t xml:space="preserve"> of tasks</w:t>
      </w:r>
      <w:r w:rsidR="00B0530A" w:rsidRPr="00B0530A">
        <w:rPr>
          <w:rFonts w:ascii="Times New Roman" w:hAnsi="Times New Roman" w:cs="Times New Roman"/>
          <w:sz w:val="24"/>
          <w:szCs w:val="24"/>
        </w:rPr>
        <w:t>.</w:t>
      </w:r>
    </w:p>
    <w:p w14:paraId="6A40DDA5" w14:textId="67B30271" w:rsidR="001E571E" w:rsidRPr="003E66D5" w:rsidRDefault="00B3380D" w:rsidP="003E66D5">
      <w:pPr>
        <w:pStyle w:val="Newparagraph"/>
        <w:ind w:firstLineChars="50" w:firstLine="120"/>
        <w:jc w:val="both"/>
        <w:rPr>
          <w:rFonts w:ascii="ＭＳ 明朝" w:eastAsia="ＭＳ 明朝" w:hAnsi="ＭＳ 明朝" w:cs="ＭＳ 明朝"/>
          <w:lang w:val="en-US" w:eastAsia="ja-JP"/>
        </w:rPr>
      </w:pPr>
      <w:r>
        <w:t xml:space="preserve">The rest of the paper is organized as follows. </w:t>
      </w:r>
      <w:r>
        <w:rPr>
          <w:rFonts w:ascii="Times" w:hAnsi="Times" w:cs="Times"/>
          <w:color w:val="000000"/>
        </w:rPr>
        <w:t>Section 2 explains the internal labor market-oriented skill formation model.</w:t>
      </w:r>
      <w:r w:rsidR="00B10F8E">
        <w:rPr>
          <w:rFonts w:ascii="Times" w:hAnsi="Times" w:cs="Times"/>
          <w:color w:val="000000"/>
        </w:rPr>
        <w:t xml:space="preserve"> Section3 </w:t>
      </w:r>
      <w:r w:rsidR="005745DA">
        <w:rPr>
          <w:rFonts w:ascii="Times" w:hAnsi="Times" w:cs="Times"/>
          <w:color w:val="000000"/>
        </w:rPr>
        <w:t>present</w:t>
      </w:r>
      <w:r w:rsidR="00B10F8E">
        <w:rPr>
          <w:rFonts w:ascii="Times" w:hAnsi="Times" w:cs="Times"/>
          <w:color w:val="000000"/>
        </w:rPr>
        <w:t xml:space="preserve">s the </w:t>
      </w:r>
      <w:r w:rsidR="005745DA">
        <w:rPr>
          <w:rFonts w:ascii="Times" w:hAnsi="Times" w:cs="Times"/>
          <w:color w:val="000000"/>
        </w:rPr>
        <w:t>estimation models and hypothesis</w:t>
      </w:r>
      <w:r w:rsidR="00B10F8E">
        <w:rPr>
          <w:rFonts w:ascii="Times" w:hAnsi="Times" w:cs="Times"/>
          <w:color w:val="000000"/>
        </w:rPr>
        <w:t xml:space="preserve">. Section4 describes the dataset and </w:t>
      </w:r>
      <w:r w:rsidR="005745DA">
        <w:rPr>
          <w:rFonts w:ascii="Times" w:hAnsi="Times" w:cs="Times"/>
          <w:color w:val="000000"/>
        </w:rPr>
        <w:t>variables</w:t>
      </w:r>
      <w:r w:rsidR="005745DA">
        <w:rPr>
          <w:rFonts w:ascii="ＭＳ 明朝" w:eastAsia="ＭＳ 明朝" w:hAnsi="ＭＳ 明朝" w:cs="ＭＳ 明朝"/>
          <w:color w:val="000000"/>
          <w:lang w:val="en-US" w:eastAsia="ja-JP"/>
        </w:rPr>
        <w:t>.</w:t>
      </w:r>
      <w:r w:rsidR="005745DA" w:rsidRPr="00B10F8E">
        <w:rPr>
          <w:rFonts w:eastAsia="ＭＳ 明朝"/>
          <w:color w:val="000000"/>
          <w:lang w:val="en-US" w:eastAsia="ja-JP"/>
        </w:rPr>
        <w:t xml:space="preserve"> Section</w:t>
      </w:r>
      <w:r w:rsidR="00B10F8E" w:rsidRPr="00B10F8E">
        <w:rPr>
          <w:rFonts w:eastAsia="ＭＳ 明朝"/>
          <w:color w:val="000000"/>
          <w:lang w:val="en-US" w:eastAsia="ja-JP"/>
        </w:rPr>
        <w:t>5 presents the</w:t>
      </w:r>
      <w:r w:rsidR="003E66D5">
        <w:rPr>
          <w:rFonts w:eastAsia="ＭＳ 明朝"/>
          <w:color w:val="000000"/>
          <w:lang w:val="en-US" w:eastAsia="ja-JP"/>
        </w:rPr>
        <w:t xml:space="preserve"> empirical results. </w:t>
      </w:r>
      <w:r w:rsidR="003E66D5">
        <w:rPr>
          <w:rFonts w:ascii="Times" w:hAnsi="Times" w:cs="Times"/>
          <w:color w:val="000000"/>
        </w:rPr>
        <w:t>Section 6 concludes by discussing the implications of the empirical results.</w:t>
      </w:r>
    </w:p>
    <w:p w14:paraId="3CE6C281" w14:textId="77777777" w:rsidR="008C57DE" w:rsidRPr="003763BC" w:rsidRDefault="008C57DE" w:rsidP="003819E0">
      <w:pPr>
        <w:pStyle w:val="Newparagraph"/>
        <w:ind w:firstLine="0"/>
      </w:pPr>
    </w:p>
    <w:p w14:paraId="7BC09A17" w14:textId="234644AB" w:rsidR="008C57DE" w:rsidRPr="000305C7" w:rsidRDefault="003819E0" w:rsidP="008C57DE">
      <w:pPr>
        <w:spacing w:line="480" w:lineRule="auto"/>
        <w:jc w:val="left"/>
        <w:rPr>
          <w:rFonts w:ascii="Times New Roman" w:eastAsia="Times New Roman" w:hAnsi="Times New Roman" w:cs="Arial"/>
          <w:b/>
          <w:bCs/>
          <w:iCs/>
          <w:kern w:val="0"/>
          <w:sz w:val="24"/>
          <w:szCs w:val="28"/>
          <w:lang w:val="en-GB" w:eastAsia="en-GB"/>
        </w:rPr>
      </w:pPr>
      <w:bookmarkStart w:id="2" w:name="_Hlk105270756"/>
      <w:r>
        <w:rPr>
          <w:rFonts w:ascii="Times New Roman" w:eastAsia="Times New Roman" w:hAnsi="Times New Roman" w:cs="Arial"/>
          <w:b/>
          <w:bCs/>
          <w:iCs/>
          <w:kern w:val="0"/>
          <w:sz w:val="24"/>
          <w:szCs w:val="28"/>
          <w:lang w:eastAsia="en-GB"/>
        </w:rPr>
        <w:t xml:space="preserve">2 </w:t>
      </w:r>
      <w:r w:rsidR="008E3286">
        <w:rPr>
          <w:rFonts w:ascii="Times New Roman" w:eastAsia="Times New Roman" w:hAnsi="Times New Roman" w:cs="Arial"/>
          <w:b/>
          <w:bCs/>
          <w:iCs/>
          <w:kern w:val="0"/>
          <w:sz w:val="24"/>
          <w:szCs w:val="28"/>
          <w:lang w:eastAsia="en-GB"/>
        </w:rPr>
        <w:t>Internal Labor Market-Oriented</w:t>
      </w:r>
      <w:r w:rsidR="008C57DE" w:rsidRPr="000305C7">
        <w:rPr>
          <w:rFonts w:ascii="Times New Roman" w:eastAsia="Times New Roman" w:hAnsi="Times New Roman" w:cs="Arial"/>
          <w:b/>
          <w:bCs/>
          <w:iCs/>
          <w:kern w:val="0"/>
          <w:sz w:val="24"/>
          <w:szCs w:val="28"/>
          <w:lang w:val="en-GB" w:eastAsia="en-GB"/>
        </w:rPr>
        <w:t xml:space="preserve"> Skill Formation Model</w:t>
      </w:r>
    </w:p>
    <w:p w14:paraId="26E44C48" w14:textId="5646658E" w:rsidR="008C57DE" w:rsidRPr="00FD7D66" w:rsidRDefault="001E2E46" w:rsidP="008C57DE">
      <w:pPr>
        <w:spacing w:line="480" w:lineRule="auto"/>
        <w:rPr>
          <w:rFonts w:ascii="Times New Roman" w:eastAsia="Times New Roman" w:hAnsi="Times New Roman" w:cs="Times New Roman"/>
          <w:kern w:val="0"/>
          <w:sz w:val="24"/>
          <w:szCs w:val="24"/>
          <w:lang w:val="en-GB" w:eastAsia="en-GB"/>
        </w:rPr>
      </w:pPr>
      <w:bookmarkStart w:id="3" w:name="_Hlk105271126"/>
      <w:bookmarkEnd w:id="2"/>
      <w:r w:rsidRPr="001E2E46">
        <w:rPr>
          <w:rFonts w:ascii="Times New Roman" w:eastAsia="Times New Roman" w:hAnsi="Times New Roman" w:cs="Times New Roman"/>
          <w:kern w:val="0"/>
          <w:sz w:val="24"/>
          <w:szCs w:val="24"/>
          <w:lang w:val="en-GB" w:eastAsia="en-GB"/>
        </w:rPr>
        <w:t xml:space="preserve">In this study, </w:t>
      </w:r>
      <w:r w:rsidR="00A7169D" w:rsidRPr="00A7169D">
        <w:rPr>
          <w:rFonts w:ascii="Times New Roman" w:eastAsia="Times New Roman" w:hAnsi="Times New Roman" w:cs="Times New Roman"/>
          <w:kern w:val="0"/>
          <w:sz w:val="24"/>
          <w:szCs w:val="24"/>
          <w:lang w:val="en-GB" w:eastAsia="en-GB"/>
        </w:rPr>
        <w:t>we focus on the internal labor market in Japan</w:t>
      </w:r>
      <w:r w:rsidR="00A7169D">
        <w:rPr>
          <w:rFonts w:ascii="Times New Roman" w:eastAsia="Times New Roman" w:hAnsi="Times New Roman" w:cs="Times New Roman"/>
          <w:kern w:val="0"/>
          <w:sz w:val="24"/>
          <w:szCs w:val="24"/>
          <w:lang w:val="en-GB" w:eastAsia="en-GB"/>
        </w:rPr>
        <w:t xml:space="preserve"> and</w:t>
      </w:r>
      <w:r w:rsidR="00A7169D" w:rsidRPr="00A7169D">
        <w:t xml:space="preserve"> </w:t>
      </w:r>
      <w:r w:rsidR="00A7169D" w:rsidRPr="00A7169D">
        <w:rPr>
          <w:rFonts w:ascii="Times New Roman" w:eastAsia="Times New Roman" w:hAnsi="Times New Roman" w:cs="Times New Roman"/>
          <w:kern w:val="0"/>
          <w:sz w:val="24"/>
          <w:szCs w:val="24"/>
          <w:lang w:val="en-GB" w:eastAsia="en-GB"/>
        </w:rPr>
        <w:t>analy</w:t>
      </w:r>
      <w:r w:rsidR="00A7169D">
        <w:rPr>
          <w:rFonts w:ascii="Times New Roman" w:eastAsia="Times New Roman" w:hAnsi="Times New Roman" w:cs="Times New Roman"/>
          <w:kern w:val="0"/>
          <w:sz w:val="24"/>
          <w:szCs w:val="24"/>
          <w:lang w:val="en-GB" w:eastAsia="en-GB"/>
        </w:rPr>
        <w:t>z</w:t>
      </w:r>
      <w:r w:rsidR="00A7169D" w:rsidRPr="00A7169D">
        <w:rPr>
          <w:rFonts w:ascii="Times New Roman" w:eastAsia="Times New Roman" w:hAnsi="Times New Roman" w:cs="Times New Roman"/>
          <w:kern w:val="0"/>
          <w:sz w:val="24"/>
          <w:szCs w:val="24"/>
          <w:lang w:val="en-GB" w:eastAsia="en-GB"/>
        </w:rPr>
        <w:t xml:space="preserve">e the skills formed through the skill formation system within </w:t>
      </w:r>
      <w:r w:rsidR="00F54B0D">
        <w:rPr>
          <w:rFonts w:ascii="Times New Roman" w:eastAsia="Times New Roman" w:hAnsi="Times New Roman" w:cs="Times New Roman"/>
          <w:kern w:val="0"/>
          <w:sz w:val="24"/>
          <w:szCs w:val="24"/>
          <w:lang w:val="en-GB" w:eastAsia="en-GB"/>
        </w:rPr>
        <w:t>enterprise</w:t>
      </w:r>
      <w:r w:rsidRPr="001E2E46">
        <w:rPr>
          <w:rFonts w:ascii="Times New Roman" w:eastAsia="Times New Roman" w:hAnsi="Times New Roman" w:cs="Times New Roman"/>
          <w:kern w:val="0"/>
          <w:sz w:val="24"/>
          <w:szCs w:val="24"/>
          <w:lang w:val="en-GB" w:eastAsia="en-GB"/>
        </w:rPr>
        <w:t>.</w:t>
      </w:r>
      <w:r w:rsidR="00EA38D5">
        <w:rPr>
          <w:rFonts w:ascii="Times New Roman" w:eastAsia="Times New Roman" w:hAnsi="Times New Roman" w:cs="Times New Roman"/>
          <w:kern w:val="0"/>
          <w:sz w:val="24"/>
          <w:szCs w:val="24"/>
          <w:lang w:val="en-GB" w:eastAsia="en-GB"/>
        </w:rPr>
        <w:t xml:space="preserve"> </w:t>
      </w:r>
      <w:r w:rsidR="008C57DE" w:rsidRPr="00310B52">
        <w:rPr>
          <w:rFonts w:ascii="Times New Roman" w:eastAsia="Times New Roman" w:hAnsi="Times New Roman" w:cs="Times New Roman"/>
          <w:kern w:val="0"/>
          <w:sz w:val="24"/>
          <w:szCs w:val="24"/>
          <w:lang w:val="en-GB" w:eastAsia="en-GB"/>
        </w:rPr>
        <w:t>Among previous studies, Koike (1990, 1995, 1998</w:t>
      </w:r>
      <w:r w:rsidR="00BF5002">
        <w:rPr>
          <w:rFonts w:ascii="Times New Roman" w:eastAsia="Times New Roman" w:hAnsi="Times New Roman" w:cs="Times New Roman"/>
          <w:kern w:val="0"/>
          <w:sz w:val="24"/>
          <w:szCs w:val="24"/>
          <w:lang w:val="en-GB" w:eastAsia="en-GB"/>
        </w:rPr>
        <w:t>, 2002</w:t>
      </w:r>
      <w:r w:rsidR="008C57DE" w:rsidRPr="00310B52">
        <w:rPr>
          <w:rFonts w:ascii="Times New Roman" w:eastAsia="Times New Roman" w:hAnsi="Times New Roman" w:cs="Times New Roman"/>
          <w:kern w:val="0"/>
          <w:sz w:val="24"/>
          <w:szCs w:val="24"/>
          <w:lang w:val="en-GB" w:eastAsia="en-GB"/>
        </w:rPr>
        <w:t xml:space="preserve">) provides a comprehensive analysis of </w:t>
      </w:r>
      <w:r w:rsidR="008C57DE">
        <w:rPr>
          <w:rFonts w:ascii="Times New Roman" w:eastAsia="Times New Roman" w:hAnsi="Times New Roman" w:cs="Times New Roman"/>
          <w:kern w:val="0"/>
          <w:sz w:val="24"/>
          <w:szCs w:val="24"/>
          <w:lang w:val="en-GB" w:eastAsia="en-GB"/>
        </w:rPr>
        <w:t>‘</w:t>
      </w:r>
      <w:r w:rsidR="008C57DE" w:rsidRPr="00310B52">
        <w:rPr>
          <w:rFonts w:ascii="Times New Roman" w:eastAsia="Times New Roman" w:hAnsi="Times New Roman" w:cs="Times New Roman"/>
          <w:kern w:val="0"/>
          <w:sz w:val="24"/>
          <w:szCs w:val="24"/>
          <w:lang w:val="en-GB" w:eastAsia="en-GB"/>
        </w:rPr>
        <w:t>skill</w:t>
      </w:r>
      <w:r w:rsidR="00A7169D">
        <w:rPr>
          <w:rFonts w:ascii="Times New Roman" w:eastAsia="Times New Roman" w:hAnsi="Times New Roman" w:cs="Times New Roman"/>
          <w:kern w:val="0"/>
          <w:sz w:val="24"/>
          <w:szCs w:val="24"/>
          <w:lang w:val="en-GB" w:eastAsia="en-GB"/>
        </w:rPr>
        <w:t>s</w:t>
      </w:r>
      <w:r w:rsidR="008C57DE">
        <w:rPr>
          <w:rFonts w:ascii="Times New Roman" w:eastAsia="Times New Roman" w:hAnsi="Times New Roman" w:cs="Times New Roman"/>
          <w:kern w:val="0"/>
          <w:sz w:val="24"/>
          <w:szCs w:val="24"/>
          <w:lang w:val="en-GB" w:eastAsia="en-GB"/>
        </w:rPr>
        <w:t>’</w:t>
      </w:r>
      <w:r w:rsidR="008C57DE" w:rsidRPr="00310B52">
        <w:rPr>
          <w:rFonts w:ascii="Times New Roman" w:eastAsia="Times New Roman" w:hAnsi="Times New Roman" w:cs="Times New Roman"/>
          <w:kern w:val="0"/>
          <w:sz w:val="24"/>
          <w:szCs w:val="24"/>
          <w:lang w:val="en-GB" w:eastAsia="en-GB"/>
        </w:rPr>
        <w:t xml:space="preserve"> and </w:t>
      </w:r>
      <w:r w:rsidR="008C57DE">
        <w:rPr>
          <w:rFonts w:ascii="Times New Roman" w:eastAsia="Times New Roman" w:hAnsi="Times New Roman" w:cs="Times New Roman"/>
          <w:kern w:val="0"/>
          <w:sz w:val="24"/>
          <w:szCs w:val="24"/>
          <w:lang w:val="en-GB" w:eastAsia="en-GB"/>
        </w:rPr>
        <w:t>‘</w:t>
      </w:r>
      <w:r w:rsidR="008C57DE" w:rsidRPr="00310B52">
        <w:rPr>
          <w:rFonts w:ascii="Times New Roman" w:eastAsia="Times New Roman" w:hAnsi="Times New Roman" w:cs="Times New Roman"/>
          <w:kern w:val="0"/>
          <w:sz w:val="24"/>
          <w:szCs w:val="24"/>
          <w:lang w:val="en-GB" w:eastAsia="en-GB"/>
        </w:rPr>
        <w:t>skill formation</w:t>
      </w:r>
      <w:r w:rsidR="008C57DE">
        <w:rPr>
          <w:rFonts w:ascii="Times New Roman" w:eastAsia="Times New Roman" w:hAnsi="Times New Roman" w:cs="Times New Roman"/>
          <w:kern w:val="0"/>
          <w:sz w:val="24"/>
          <w:szCs w:val="24"/>
          <w:lang w:val="en-GB" w:eastAsia="en-GB"/>
        </w:rPr>
        <w:t>’</w:t>
      </w:r>
      <w:r w:rsidR="008C57DE" w:rsidRPr="00310B52">
        <w:rPr>
          <w:rFonts w:ascii="Times New Roman" w:eastAsia="Times New Roman" w:hAnsi="Times New Roman" w:cs="Times New Roman"/>
          <w:kern w:val="0"/>
          <w:sz w:val="24"/>
          <w:szCs w:val="24"/>
          <w:lang w:val="en-GB" w:eastAsia="en-GB"/>
        </w:rPr>
        <w:t xml:space="preserve"> from an institutional perspective. The original concept presented in these studies are </w:t>
      </w:r>
      <w:r w:rsidR="008C57DE" w:rsidRPr="001B72C6">
        <w:rPr>
          <w:rFonts w:ascii="Times New Roman" w:eastAsia="Times New Roman" w:hAnsi="Times New Roman" w:cs="Times New Roman"/>
          <w:i/>
          <w:kern w:val="0"/>
          <w:sz w:val="24"/>
          <w:szCs w:val="24"/>
          <w:lang w:val="en-GB" w:eastAsia="en-GB"/>
        </w:rPr>
        <w:t>intellectual skills</w:t>
      </w:r>
      <w:r w:rsidR="00226396">
        <w:rPr>
          <w:rFonts w:ascii="Times New Roman" w:eastAsia="Times New Roman" w:hAnsi="Times New Roman" w:cs="Times New Roman"/>
          <w:kern w:val="0"/>
          <w:sz w:val="24"/>
          <w:szCs w:val="24"/>
          <w:lang w:val="en-GB" w:eastAsia="en-GB"/>
        </w:rPr>
        <w:t>:</w:t>
      </w:r>
      <w:r w:rsidR="008C57DE" w:rsidRPr="00310B52">
        <w:rPr>
          <w:rFonts w:ascii="Times New Roman" w:eastAsia="Times New Roman" w:hAnsi="Times New Roman" w:cs="Times New Roman"/>
          <w:kern w:val="0"/>
          <w:sz w:val="24"/>
          <w:szCs w:val="24"/>
          <w:lang w:val="en-GB" w:eastAsia="en-GB"/>
        </w:rPr>
        <w:t xml:space="preserve"> the skills to deal with changes and problems in the workplace. According to these studies, the system to promote workers’ development of intellectual skills comprises the following two subsystems of the internal </w:t>
      </w:r>
      <w:r w:rsidR="008C57DE" w:rsidRPr="00426848">
        <w:rPr>
          <w:rFonts w:ascii="Times New Roman" w:eastAsia="Times New Roman" w:hAnsi="Times New Roman" w:cs="Times New Roman"/>
          <w:kern w:val="0"/>
          <w:sz w:val="24"/>
          <w:szCs w:val="24"/>
          <w:lang w:val="en-GB" w:eastAsia="en-GB"/>
        </w:rPr>
        <w:t>labor</w:t>
      </w:r>
      <w:r w:rsidR="008C57DE" w:rsidRPr="00FD7D66">
        <w:rPr>
          <w:rFonts w:ascii="Times New Roman" w:eastAsia="Times New Roman" w:hAnsi="Times New Roman" w:cs="Times New Roman"/>
          <w:kern w:val="0"/>
          <w:sz w:val="24"/>
          <w:szCs w:val="24"/>
          <w:lang w:val="en-GB" w:eastAsia="en-GB"/>
        </w:rPr>
        <w:t xml:space="preserve"> market: (1) breadth of job experience and (2) late screening of candidates assigned to managerial positions. The former focuses on the horizontal experience through the placement of workers. In contrast, the latter focuses on vertical experiences through long-term competition among workers. Late screening encourages many workers to continuously upgrade their skills in hope that they will be selected as the elite. Intellectual skills are based on the ability to diagnose the causes of changes and problems in the workplace. As these causes are a combination of factors associated with specific job tasks within the organization, task experience is necessary to integrate fragmentary knowledge distributed across job tasks. Intellectual skills can be developed through moderate vertical and horizontal task experiences to </w:t>
      </w:r>
      <w:r w:rsidR="008C57DE" w:rsidRPr="00426848">
        <w:rPr>
          <w:rFonts w:ascii="Times New Roman" w:eastAsia="Times New Roman" w:hAnsi="Times New Roman" w:cs="Times New Roman"/>
          <w:kern w:val="0"/>
          <w:sz w:val="24"/>
          <w:szCs w:val="24"/>
          <w:lang w:val="en-GB" w:eastAsia="en-GB"/>
        </w:rPr>
        <w:t>analyse</w:t>
      </w:r>
      <w:r w:rsidR="008C57DE" w:rsidRPr="00FD7D66">
        <w:rPr>
          <w:rFonts w:ascii="Times New Roman" w:eastAsia="Times New Roman" w:hAnsi="Times New Roman" w:cs="Times New Roman"/>
          <w:kern w:val="0"/>
          <w:sz w:val="24"/>
          <w:szCs w:val="24"/>
          <w:lang w:val="en-GB" w:eastAsia="en-GB"/>
        </w:rPr>
        <w:t xml:space="preserve"> and deal with </w:t>
      </w:r>
      <w:r w:rsidR="008C57DE">
        <w:rPr>
          <w:rFonts w:ascii="Times New Roman" w:eastAsia="Times New Roman" w:hAnsi="Times New Roman" w:cs="Times New Roman"/>
          <w:kern w:val="0"/>
          <w:sz w:val="24"/>
          <w:szCs w:val="24"/>
          <w:lang w:val="en-GB" w:eastAsia="en-GB"/>
        </w:rPr>
        <w:t>‘</w:t>
      </w:r>
      <w:r w:rsidR="008C57DE" w:rsidRPr="00FD7D66">
        <w:rPr>
          <w:rFonts w:ascii="Times New Roman" w:eastAsia="Times New Roman" w:hAnsi="Times New Roman" w:cs="Times New Roman"/>
          <w:kern w:val="0"/>
          <w:sz w:val="24"/>
          <w:szCs w:val="24"/>
          <w:lang w:val="en-GB" w:eastAsia="en-GB"/>
        </w:rPr>
        <w:t>uncertainty</w:t>
      </w:r>
      <w:r w:rsidR="008C57DE">
        <w:rPr>
          <w:rFonts w:ascii="Times New Roman" w:eastAsia="Times New Roman" w:hAnsi="Times New Roman" w:cs="Times New Roman"/>
          <w:kern w:val="0"/>
          <w:sz w:val="24"/>
          <w:szCs w:val="24"/>
          <w:lang w:val="en-GB" w:eastAsia="en-GB"/>
        </w:rPr>
        <w:t>’</w:t>
      </w:r>
      <w:r w:rsidR="008C57DE" w:rsidRPr="00FD7D66">
        <w:rPr>
          <w:rFonts w:ascii="Times New Roman" w:eastAsia="Times New Roman" w:hAnsi="Times New Roman" w:cs="Times New Roman"/>
          <w:kern w:val="0"/>
          <w:sz w:val="24"/>
          <w:szCs w:val="24"/>
          <w:lang w:val="en-GB" w:eastAsia="en-GB"/>
        </w:rPr>
        <w:t xml:space="preserve"> in the workplace.</w:t>
      </w:r>
    </w:p>
    <w:p w14:paraId="2F1025C1" w14:textId="59F041BE" w:rsidR="00226396" w:rsidRDefault="008C57DE" w:rsidP="008C57DE">
      <w:pPr>
        <w:pStyle w:val="Newparagraph"/>
        <w:ind w:firstLineChars="50" w:firstLine="120"/>
        <w:jc w:val="both"/>
      </w:pPr>
      <w:r w:rsidRPr="003763BC">
        <w:t>We introduce intellectual skill</w:t>
      </w:r>
      <w:r w:rsidR="002165B3">
        <w:t>s</w:t>
      </w:r>
      <w:r w:rsidRPr="003763BC">
        <w:t xml:space="preserve"> as a skill </w:t>
      </w:r>
      <w:r w:rsidR="002165B3">
        <w:t>measure</w:t>
      </w:r>
      <w:r w:rsidRPr="003763BC">
        <w:t xml:space="preserve"> in the task approach</w:t>
      </w:r>
      <w:r w:rsidRPr="00FD7D66">
        <w:t xml:space="preserve"> </w:t>
      </w:r>
      <w:r w:rsidRPr="003763BC">
        <w:t>to advance conventional task analysis. In previous studies, empirical analy</w:t>
      </w:r>
      <w:r w:rsidR="00B316E2">
        <w:t>si</w:t>
      </w:r>
      <w:r w:rsidRPr="003763BC">
        <w:t>s of the intellectual skill</w:t>
      </w:r>
      <w:r w:rsidR="00B316E2">
        <w:t>s</w:t>
      </w:r>
      <w:r w:rsidRPr="003763BC">
        <w:t xml:space="preserve"> model ha</w:t>
      </w:r>
      <w:r w:rsidR="00B316E2">
        <w:t>s</w:t>
      </w:r>
      <w:r w:rsidRPr="003763BC">
        <w:t xml:space="preserve"> been conducted mainly</w:t>
      </w:r>
      <w:r w:rsidR="00B316E2">
        <w:t xml:space="preserve"> by</w:t>
      </w:r>
      <w:r w:rsidRPr="003763BC">
        <w:t xml:space="preserve"> interview surveys</w:t>
      </w:r>
      <w:r w:rsidRPr="00FD7D66">
        <w:t xml:space="preserve"> </w:t>
      </w:r>
      <w:r w:rsidRPr="003763BC">
        <w:t>(Koike 1998, 200</w:t>
      </w:r>
      <w:r w:rsidR="00BF5002">
        <w:t>2</w:t>
      </w:r>
      <w:r w:rsidRPr="003763BC">
        <w:t xml:space="preserve">). </w:t>
      </w:r>
      <w:r w:rsidR="002165B3">
        <w:t>T</w:t>
      </w:r>
      <w:r w:rsidRPr="003763BC">
        <w:t xml:space="preserve">his study aims to reproduce empirical research on intellectual skills </w:t>
      </w:r>
      <w:r w:rsidR="00B316E2">
        <w:t>in</w:t>
      </w:r>
      <w:r w:rsidRPr="003763BC">
        <w:t xml:space="preserve"> the framework of task approach. The advantage of using intellectual skills as a</w:t>
      </w:r>
      <w:r w:rsidR="00B316E2">
        <w:t xml:space="preserve"> skill</w:t>
      </w:r>
      <w:r w:rsidRPr="003763BC">
        <w:t xml:space="preserve"> measure lies in the </w:t>
      </w:r>
      <w:r w:rsidRPr="003763BC">
        <w:lastRenderedPageBreak/>
        <w:t xml:space="preserve">universality of the conceptual framework. Conceptually, intellectual skills correspond to Welch’s (1970) </w:t>
      </w:r>
      <w:r w:rsidRPr="00B316E2">
        <w:rPr>
          <w:i/>
        </w:rPr>
        <w:t xml:space="preserve">allocative </w:t>
      </w:r>
      <w:r w:rsidR="00B316E2" w:rsidRPr="00B316E2">
        <w:rPr>
          <w:i/>
        </w:rPr>
        <w:t>ability</w:t>
      </w:r>
      <w:r w:rsidRPr="003763BC">
        <w:t xml:space="preserve"> and Schultz’s (1975) </w:t>
      </w:r>
      <w:r w:rsidRPr="00B316E2">
        <w:rPr>
          <w:i/>
        </w:rPr>
        <w:t>ability to deal with disequilibria</w:t>
      </w:r>
      <w:r w:rsidR="00B316E2">
        <w:t xml:space="preserve"> that</w:t>
      </w:r>
      <w:r w:rsidRPr="003763BC">
        <w:t xml:space="preserve"> diagnosing the cause of disequilibrium and efficient allocation time to activities.</w:t>
      </w:r>
      <w:r w:rsidR="004A1B29">
        <w:rPr>
          <w:rFonts w:ascii="ＭＳ 明朝" w:eastAsia="ＭＳ 明朝" w:hAnsi="ＭＳ 明朝" w:cs="ＭＳ 明朝" w:hint="eastAsia"/>
          <w:lang w:eastAsia="ja-JP"/>
        </w:rPr>
        <w:t xml:space="preserve"> </w:t>
      </w:r>
      <w:r w:rsidR="00230038">
        <w:rPr>
          <w:rFonts w:eastAsia="ＭＳ 明朝"/>
          <w:lang w:eastAsia="ja-JP"/>
        </w:rPr>
        <w:t>T</w:t>
      </w:r>
      <w:r w:rsidR="004A1B29" w:rsidRPr="004A1B29">
        <w:rPr>
          <w:rFonts w:eastAsia="ＭＳ 明朝"/>
          <w:lang w:eastAsia="ja-JP"/>
        </w:rPr>
        <w:t xml:space="preserve">here </w:t>
      </w:r>
      <w:r w:rsidR="008E5213">
        <w:rPr>
          <w:rFonts w:eastAsia="ＭＳ 明朝"/>
          <w:lang w:eastAsia="ja-JP"/>
        </w:rPr>
        <w:t>are</w:t>
      </w:r>
      <w:r w:rsidR="004A1B29" w:rsidRPr="004A1B29">
        <w:rPr>
          <w:rFonts w:eastAsia="ＭＳ 明朝"/>
          <w:lang w:eastAsia="ja-JP"/>
        </w:rPr>
        <w:t xml:space="preserve"> stud</w:t>
      </w:r>
      <w:r w:rsidR="008E5213">
        <w:rPr>
          <w:rFonts w:eastAsia="ＭＳ 明朝"/>
          <w:lang w:eastAsia="ja-JP"/>
        </w:rPr>
        <w:t>ies</w:t>
      </w:r>
      <w:r w:rsidR="004A1B29" w:rsidRPr="004A1B29">
        <w:rPr>
          <w:rFonts w:eastAsia="ＭＳ 明朝"/>
          <w:lang w:eastAsia="ja-JP"/>
        </w:rPr>
        <w:t xml:space="preserve"> created</w:t>
      </w:r>
      <w:r w:rsidR="00230038">
        <w:rPr>
          <w:rFonts w:eastAsia="ＭＳ 明朝"/>
          <w:lang w:eastAsia="ja-JP"/>
        </w:rPr>
        <w:t xml:space="preserve"> a skill measure</w:t>
      </w:r>
      <w:r w:rsidR="004A1B29" w:rsidRPr="004A1B29">
        <w:rPr>
          <w:rFonts w:eastAsia="ＭＳ 明朝"/>
          <w:lang w:eastAsia="ja-JP"/>
        </w:rPr>
        <w:t xml:space="preserve"> from NLSY and </w:t>
      </w:r>
      <w:r w:rsidR="008E5213">
        <w:rPr>
          <w:rFonts w:eastAsia="ＭＳ 明朝"/>
          <w:lang w:eastAsia="ja-JP"/>
        </w:rPr>
        <w:t>O*NET</w:t>
      </w:r>
      <w:r w:rsidR="004A1B29" w:rsidRPr="004A1B29">
        <w:rPr>
          <w:rFonts w:eastAsia="ＭＳ 明朝"/>
          <w:lang w:eastAsia="ja-JP"/>
        </w:rPr>
        <w:t xml:space="preserve"> </w:t>
      </w:r>
      <w:r w:rsidR="008E5213" w:rsidRPr="004A1B29">
        <w:rPr>
          <w:rFonts w:eastAsia="ＭＳ 明朝"/>
          <w:lang w:eastAsia="ja-JP"/>
        </w:rPr>
        <w:t>(</w:t>
      </w:r>
      <w:proofErr w:type="spellStart"/>
      <w:r w:rsidR="008E5213" w:rsidRPr="004A1B29">
        <w:rPr>
          <w:rFonts w:eastAsia="ＭＳ 明朝"/>
          <w:lang w:eastAsia="ja-JP"/>
        </w:rPr>
        <w:t>Guvenen</w:t>
      </w:r>
      <w:proofErr w:type="spellEnd"/>
      <w:r w:rsidR="008E5213">
        <w:rPr>
          <w:rFonts w:eastAsia="ＭＳ 明朝"/>
          <w:lang w:eastAsia="ja-JP"/>
        </w:rPr>
        <w:t xml:space="preserve"> et al. 2020; </w:t>
      </w:r>
      <w:proofErr w:type="spellStart"/>
      <w:r w:rsidR="008E5213" w:rsidRPr="008E5213">
        <w:rPr>
          <w:rFonts w:eastAsia="ＭＳ 明朝"/>
          <w:lang w:eastAsia="ja-JP"/>
        </w:rPr>
        <w:t>Lise</w:t>
      </w:r>
      <w:proofErr w:type="spellEnd"/>
      <w:r w:rsidR="008E5213" w:rsidRPr="008E5213">
        <w:rPr>
          <w:rFonts w:eastAsia="ＭＳ 明朝"/>
          <w:lang w:eastAsia="ja-JP"/>
        </w:rPr>
        <w:t xml:space="preserve"> and Fabien </w:t>
      </w:r>
      <w:proofErr w:type="spellStart"/>
      <w:r w:rsidR="008E5213" w:rsidRPr="008E5213">
        <w:rPr>
          <w:rFonts w:eastAsia="ＭＳ 明朝"/>
          <w:lang w:eastAsia="ja-JP"/>
        </w:rPr>
        <w:t>Postel</w:t>
      </w:r>
      <w:proofErr w:type="spellEnd"/>
      <w:r w:rsidR="008E5213" w:rsidRPr="008E5213">
        <w:rPr>
          <w:rFonts w:eastAsia="ＭＳ 明朝"/>
          <w:lang w:eastAsia="ja-JP"/>
        </w:rPr>
        <w:t>-Vinay</w:t>
      </w:r>
      <w:r w:rsidR="008E5213">
        <w:rPr>
          <w:rFonts w:eastAsia="ＭＳ 明朝"/>
          <w:lang w:eastAsia="ja-JP"/>
        </w:rPr>
        <w:t>, 2020</w:t>
      </w:r>
      <w:r w:rsidR="008E5213" w:rsidRPr="004A1B29">
        <w:rPr>
          <w:rFonts w:eastAsia="ＭＳ 明朝"/>
          <w:lang w:eastAsia="ja-JP"/>
        </w:rPr>
        <w:t>)</w:t>
      </w:r>
      <w:r w:rsidR="004A1B29" w:rsidRPr="004A1B29">
        <w:rPr>
          <w:rFonts w:eastAsia="ＭＳ 明朝"/>
          <w:lang w:eastAsia="ja-JP"/>
        </w:rPr>
        <w:t xml:space="preserve"> a</w:t>
      </w:r>
      <w:r w:rsidR="008E5213">
        <w:rPr>
          <w:rFonts w:eastAsia="ＭＳ 明朝"/>
          <w:lang w:eastAsia="ja-JP"/>
        </w:rPr>
        <w:t>nd</w:t>
      </w:r>
      <w:r w:rsidR="004A1B29" w:rsidRPr="004A1B29">
        <w:rPr>
          <w:rFonts w:eastAsia="ＭＳ 明朝"/>
          <w:lang w:eastAsia="ja-JP"/>
        </w:rPr>
        <w:t xml:space="preserve"> stud</w:t>
      </w:r>
      <w:r w:rsidR="008E5213">
        <w:rPr>
          <w:rFonts w:eastAsia="ＭＳ 明朝"/>
          <w:lang w:eastAsia="ja-JP"/>
        </w:rPr>
        <w:t>ies</w:t>
      </w:r>
      <w:r w:rsidR="004A1B29" w:rsidRPr="004A1B29">
        <w:rPr>
          <w:rFonts w:eastAsia="ＭＳ 明朝"/>
          <w:lang w:eastAsia="ja-JP"/>
        </w:rPr>
        <w:t xml:space="preserve"> created</w:t>
      </w:r>
      <w:r w:rsidR="00230038">
        <w:rPr>
          <w:rFonts w:eastAsia="ＭＳ 明朝"/>
          <w:lang w:eastAsia="ja-JP"/>
        </w:rPr>
        <w:t xml:space="preserve"> a measure</w:t>
      </w:r>
      <w:r w:rsidR="004A1B29" w:rsidRPr="004A1B29">
        <w:rPr>
          <w:rFonts w:eastAsia="ＭＳ 明朝"/>
          <w:lang w:eastAsia="ja-JP"/>
        </w:rPr>
        <w:t xml:space="preserve"> from </w:t>
      </w:r>
      <w:r w:rsidR="008E5213">
        <w:rPr>
          <w:rFonts w:eastAsia="ＭＳ 明朝"/>
          <w:lang w:eastAsia="ja-JP"/>
        </w:rPr>
        <w:t>P</w:t>
      </w:r>
      <w:r w:rsidR="004A1B29" w:rsidRPr="004A1B29">
        <w:rPr>
          <w:rFonts w:eastAsia="ＭＳ 明朝"/>
          <w:lang w:eastAsia="ja-JP"/>
        </w:rPr>
        <w:t>IA</w:t>
      </w:r>
      <w:r w:rsidR="00FF524C">
        <w:rPr>
          <w:rFonts w:eastAsia="ＭＳ 明朝"/>
          <w:lang w:eastAsia="ja-JP"/>
        </w:rPr>
        <w:t>C</w:t>
      </w:r>
      <w:r w:rsidR="004A1B29" w:rsidRPr="004A1B29">
        <w:rPr>
          <w:rFonts w:eastAsia="ＭＳ 明朝"/>
          <w:lang w:eastAsia="ja-JP"/>
        </w:rPr>
        <w:t>C (Martínez-</w:t>
      </w:r>
      <w:proofErr w:type="spellStart"/>
      <w:r w:rsidR="004A1B29" w:rsidRPr="004A1B29">
        <w:rPr>
          <w:rFonts w:eastAsia="ＭＳ 明朝"/>
          <w:lang w:eastAsia="ja-JP"/>
        </w:rPr>
        <w:t>Matute</w:t>
      </w:r>
      <w:proofErr w:type="spellEnd"/>
      <w:r w:rsidR="004A1B29" w:rsidRPr="004A1B29">
        <w:rPr>
          <w:rFonts w:eastAsia="ＭＳ 明朝"/>
          <w:lang w:eastAsia="ja-JP"/>
        </w:rPr>
        <w:t xml:space="preserve"> and Villanueva, 2021; </w:t>
      </w:r>
      <w:r w:rsidR="008E5213" w:rsidRPr="008D5CCD">
        <w:t>Liu and Fleisher</w:t>
      </w:r>
      <w:r w:rsidR="008E5213">
        <w:t xml:space="preserve">, </w:t>
      </w:r>
      <w:r w:rsidR="008E5213" w:rsidRPr="008D5CCD">
        <w:t>2022</w:t>
      </w:r>
      <w:r w:rsidR="004A1B29" w:rsidRPr="004A1B29">
        <w:rPr>
          <w:rFonts w:eastAsia="ＭＳ 明朝"/>
          <w:lang w:eastAsia="ja-JP"/>
        </w:rPr>
        <w:t>)</w:t>
      </w:r>
      <w:r w:rsidR="008E5213">
        <w:rPr>
          <w:rFonts w:eastAsia="ＭＳ 明朝"/>
          <w:lang w:eastAsia="ja-JP"/>
        </w:rPr>
        <w:t xml:space="preserve">. </w:t>
      </w:r>
      <w:r w:rsidR="008E5213" w:rsidRPr="008E5213">
        <w:rPr>
          <w:rFonts w:eastAsia="ＭＳ 明朝"/>
          <w:lang w:eastAsia="ja-JP"/>
        </w:rPr>
        <w:t>However, their research lacks an analysis of the skill formation process.</w:t>
      </w:r>
      <w:r w:rsidRPr="003763BC">
        <w:t xml:space="preserve"> </w:t>
      </w:r>
      <w:r w:rsidR="008E5213">
        <w:t xml:space="preserve">On the other hand, </w:t>
      </w:r>
      <w:r w:rsidRPr="003763BC">
        <w:t xml:space="preserve">Cunha </w:t>
      </w:r>
      <w:r>
        <w:t>et al.</w:t>
      </w:r>
      <w:r w:rsidRPr="003763BC">
        <w:t xml:space="preserve"> (2006) and other studies model skill formation within the framework of the generalization of human capital theory; in that sense, it is a model with general applicability. The uniqueness of our research lies in limiting the scope of analysis to skills to deal with the uncertainties that occur in the workplace and to analyse skills and skill formation systems in the context of institutions.</w:t>
      </w:r>
      <w:r w:rsidR="00226396">
        <w:t xml:space="preserve"> </w:t>
      </w:r>
    </w:p>
    <w:p w14:paraId="260C3B13" w14:textId="77777777" w:rsidR="008C57DE" w:rsidRPr="003A44AC" w:rsidRDefault="008C57DE" w:rsidP="008C57DE">
      <w:pPr>
        <w:spacing w:line="480" w:lineRule="auto"/>
        <w:jc w:val="left"/>
        <w:rPr>
          <w:rFonts w:ascii="Times New Roman" w:eastAsia="Times New Roman" w:hAnsi="Times New Roman" w:cs="Arial"/>
          <w:kern w:val="0"/>
          <w:sz w:val="24"/>
          <w:szCs w:val="28"/>
          <w:lang w:val="en-GB" w:eastAsia="en-GB"/>
        </w:rPr>
      </w:pPr>
      <w:bookmarkStart w:id="4" w:name="_Hlk105271189"/>
      <w:bookmarkEnd w:id="3"/>
    </w:p>
    <w:p w14:paraId="558906A0" w14:textId="23558CD1" w:rsidR="00DE295F" w:rsidRDefault="00DE295F" w:rsidP="008C57DE">
      <w:pPr>
        <w:spacing w:line="480" w:lineRule="auto"/>
        <w:jc w:val="left"/>
        <w:rPr>
          <w:rFonts w:ascii="Times New Roman" w:eastAsia="Times New Roman" w:hAnsi="Times New Roman" w:cs="Arial"/>
          <w:b/>
          <w:bCs/>
          <w:iCs/>
          <w:kern w:val="0"/>
          <w:sz w:val="24"/>
          <w:szCs w:val="28"/>
          <w:lang w:val="en-GB" w:eastAsia="en-GB"/>
        </w:rPr>
      </w:pPr>
      <w:r>
        <w:rPr>
          <w:rFonts w:ascii="Times New Roman" w:eastAsia="Times New Roman" w:hAnsi="Times New Roman" w:cs="Arial"/>
          <w:b/>
          <w:bCs/>
          <w:iCs/>
          <w:kern w:val="0"/>
          <w:sz w:val="24"/>
          <w:szCs w:val="28"/>
          <w:lang w:val="en-GB" w:eastAsia="en-GB"/>
        </w:rPr>
        <w:t xml:space="preserve">3 </w:t>
      </w:r>
      <w:r>
        <w:rPr>
          <w:rFonts w:ascii="Times New Roman" w:eastAsia="Times New Roman" w:hAnsi="Times New Roman" w:cs="Arial" w:hint="eastAsia"/>
          <w:b/>
          <w:bCs/>
          <w:iCs/>
          <w:kern w:val="0"/>
          <w:sz w:val="24"/>
          <w:szCs w:val="28"/>
          <w:lang w:val="en-GB" w:eastAsia="en-GB"/>
        </w:rPr>
        <w:t>E</w:t>
      </w:r>
      <w:r>
        <w:rPr>
          <w:rFonts w:ascii="Times New Roman" w:eastAsia="Times New Roman" w:hAnsi="Times New Roman" w:cs="Arial"/>
          <w:b/>
          <w:bCs/>
          <w:iCs/>
          <w:kern w:val="0"/>
          <w:sz w:val="24"/>
          <w:szCs w:val="28"/>
          <w:lang w:val="en-GB" w:eastAsia="en-GB"/>
        </w:rPr>
        <w:t xml:space="preserve">mpirical </w:t>
      </w:r>
      <w:r w:rsidR="00D15D3B">
        <w:rPr>
          <w:rFonts w:ascii="Times New Roman" w:eastAsia="Times New Roman" w:hAnsi="Times New Roman" w:cs="Arial"/>
          <w:b/>
          <w:bCs/>
          <w:iCs/>
          <w:kern w:val="0"/>
          <w:sz w:val="24"/>
          <w:szCs w:val="28"/>
          <w:lang w:val="en-GB" w:eastAsia="en-GB"/>
        </w:rPr>
        <w:t>M</w:t>
      </w:r>
      <w:r w:rsidR="005745DA">
        <w:rPr>
          <w:rFonts w:ascii="Times New Roman" w:eastAsia="Times New Roman" w:hAnsi="Times New Roman" w:cs="Arial"/>
          <w:b/>
          <w:bCs/>
          <w:iCs/>
          <w:kern w:val="0"/>
          <w:sz w:val="24"/>
          <w:szCs w:val="28"/>
          <w:lang w:val="en-GB" w:eastAsia="en-GB"/>
        </w:rPr>
        <w:t>odels</w:t>
      </w:r>
    </w:p>
    <w:p w14:paraId="11EB7245" w14:textId="5E0C10D1" w:rsidR="008C57DE" w:rsidRPr="003763BC" w:rsidRDefault="008C57DE" w:rsidP="001B72C6">
      <w:pPr>
        <w:spacing w:line="480" w:lineRule="auto"/>
      </w:pPr>
      <w:bookmarkStart w:id="5" w:name="_Hlk105271258"/>
      <w:bookmarkEnd w:id="4"/>
      <w:r w:rsidRPr="00FD7D66">
        <w:rPr>
          <w:rFonts w:ascii="Times New Roman" w:eastAsia="Times New Roman" w:hAnsi="Times New Roman" w:cs="Times New Roman"/>
          <w:kern w:val="0"/>
          <w:sz w:val="24"/>
          <w:szCs w:val="24"/>
          <w:lang w:val="en-GB" w:eastAsia="en-GB"/>
        </w:rPr>
        <w:t xml:space="preserve">If skill formation through on-the-job training is task readjustment among workers, and intellectual skills are formed through task experience, the skill formation system—a proxy variable </w:t>
      </w:r>
      <w:r w:rsidR="00EE1E6E">
        <w:rPr>
          <w:rFonts w:ascii="Times New Roman" w:eastAsia="Times New Roman" w:hAnsi="Times New Roman" w:cs="Times New Roman"/>
          <w:kern w:val="0"/>
          <w:sz w:val="24"/>
          <w:szCs w:val="24"/>
          <w:lang w:val="en-GB" w:eastAsia="en-GB"/>
        </w:rPr>
        <w:t>for stream of tasks</w:t>
      </w:r>
      <w:r w:rsidRPr="00FD7D66">
        <w:rPr>
          <w:rFonts w:ascii="Times New Roman" w:eastAsia="Times New Roman" w:hAnsi="Times New Roman" w:cs="Times New Roman"/>
          <w:kern w:val="0"/>
          <w:sz w:val="24"/>
          <w:szCs w:val="24"/>
          <w:lang w:val="en-GB" w:eastAsia="en-GB"/>
        </w:rPr>
        <w:t xml:space="preserve"> experience</w:t>
      </w:r>
      <w:r w:rsidR="00EE1E6E">
        <w:rPr>
          <w:rFonts w:ascii="Times New Roman" w:eastAsia="Times New Roman" w:hAnsi="Times New Roman" w:cs="Times New Roman"/>
          <w:kern w:val="0"/>
          <w:sz w:val="24"/>
          <w:szCs w:val="24"/>
          <w:lang w:val="en-GB" w:eastAsia="en-GB"/>
        </w:rPr>
        <w:t>d in the past</w:t>
      </w:r>
      <w:r w:rsidRPr="00FD7D66">
        <w:rPr>
          <w:rFonts w:ascii="Times New Roman" w:eastAsia="Times New Roman" w:hAnsi="Times New Roman" w:cs="Times New Roman"/>
          <w:kern w:val="0"/>
          <w:sz w:val="24"/>
          <w:szCs w:val="24"/>
          <w:lang w:val="en-GB" w:eastAsia="en-GB"/>
        </w:rPr>
        <w:t>—is an important determinant of current task allocation and intellectual skill</w:t>
      </w:r>
      <w:r w:rsidR="001110F9">
        <w:rPr>
          <w:rFonts w:ascii="Times New Roman" w:eastAsia="Times New Roman" w:hAnsi="Times New Roman" w:cs="Times New Roman"/>
          <w:kern w:val="0"/>
          <w:sz w:val="24"/>
          <w:szCs w:val="24"/>
          <w:lang w:val="en-GB" w:eastAsia="en-GB"/>
        </w:rPr>
        <w:t>s</w:t>
      </w:r>
      <w:r w:rsidRPr="00FD7D66">
        <w:rPr>
          <w:rFonts w:ascii="Times New Roman" w:eastAsia="Times New Roman" w:hAnsi="Times New Roman" w:cs="Times New Roman"/>
          <w:kern w:val="0"/>
          <w:sz w:val="24"/>
          <w:szCs w:val="24"/>
          <w:lang w:val="en-GB" w:eastAsia="en-GB"/>
        </w:rPr>
        <w:t xml:space="preserve"> formation. </w:t>
      </w:r>
      <w:r w:rsidRPr="001B72C6">
        <w:rPr>
          <w:rFonts w:ascii="Times New Roman" w:hAnsi="Times New Roman" w:cs="Times New Roman"/>
          <w:sz w:val="24"/>
          <w:szCs w:val="24"/>
        </w:rPr>
        <w:t xml:space="preserve">Intellectual skills are skills to deal with idiosyncratic tasks. Therefore, intellectual skills have high affinity for non-routine </w:t>
      </w:r>
      <w:r w:rsidR="008422C8">
        <w:rPr>
          <w:rFonts w:ascii="Times New Roman" w:hAnsi="Times New Roman" w:cs="Times New Roman" w:hint="eastAsia"/>
          <w:sz w:val="24"/>
          <w:szCs w:val="24"/>
        </w:rPr>
        <w:t>(</w:t>
      </w:r>
      <w:r w:rsidRPr="001B72C6">
        <w:rPr>
          <w:rFonts w:ascii="Times New Roman" w:hAnsi="Times New Roman" w:cs="Times New Roman"/>
          <w:sz w:val="24"/>
          <w:szCs w:val="24"/>
        </w:rPr>
        <w:t>abstract and manual</w:t>
      </w:r>
      <w:r w:rsidR="008422C8">
        <w:rPr>
          <w:rFonts w:ascii="Times New Roman" w:hAnsi="Times New Roman" w:cs="Times New Roman"/>
          <w:sz w:val="24"/>
          <w:szCs w:val="24"/>
        </w:rPr>
        <w:t>)</w:t>
      </w:r>
      <w:r w:rsidRPr="001B72C6">
        <w:rPr>
          <w:rFonts w:ascii="Times New Roman" w:hAnsi="Times New Roman" w:cs="Times New Roman"/>
          <w:sz w:val="24"/>
          <w:szCs w:val="24"/>
        </w:rPr>
        <w:t xml:space="preserve"> tasks, including idiosyncrasies. </w:t>
      </w:r>
      <w:r w:rsidR="00D6491D">
        <w:rPr>
          <w:rFonts w:ascii="Times New Roman" w:hAnsi="Times New Roman" w:cs="Times New Roman"/>
          <w:sz w:val="24"/>
          <w:szCs w:val="24"/>
        </w:rPr>
        <w:t>By incorporating the tasks into the</w:t>
      </w:r>
      <w:r w:rsidR="001B72C6">
        <w:rPr>
          <w:rFonts w:ascii="Times New Roman" w:hAnsi="Times New Roman" w:cs="Times New Roman"/>
          <w:sz w:val="24"/>
          <w:szCs w:val="24"/>
        </w:rPr>
        <w:t xml:space="preserve"> intellectual skills model,</w:t>
      </w:r>
      <w:r w:rsidR="00D6491D">
        <w:rPr>
          <w:rFonts w:ascii="Times New Roman" w:hAnsi="Times New Roman" w:cs="Times New Roman"/>
          <w:sz w:val="24"/>
          <w:szCs w:val="24"/>
        </w:rPr>
        <w:t xml:space="preserve"> it is predicted that</w:t>
      </w:r>
      <w:r w:rsidRPr="001B72C6">
        <w:rPr>
          <w:rFonts w:ascii="Times New Roman" w:hAnsi="Times New Roman" w:cs="Times New Roman"/>
          <w:sz w:val="24"/>
          <w:szCs w:val="24"/>
        </w:rPr>
        <w:t xml:space="preserve"> skill-formation system of moderately broad job experience and the late screening of candidates promote individual placement in non-routine tasks and, consequently, enhance intellectual skills. In the following analysis,</w:t>
      </w:r>
      <w:r w:rsidR="00D15D3B" w:rsidRPr="001B72C6">
        <w:rPr>
          <w:rFonts w:ascii="Times New Roman" w:hAnsi="Times New Roman" w:cs="Times New Roman"/>
          <w:sz w:val="24"/>
          <w:szCs w:val="24"/>
        </w:rPr>
        <w:t xml:space="preserve"> we test </w:t>
      </w:r>
      <w:r w:rsidRPr="001B72C6">
        <w:rPr>
          <w:rFonts w:ascii="Times New Roman" w:hAnsi="Times New Roman" w:cs="Times New Roman"/>
          <w:sz w:val="24"/>
          <w:szCs w:val="24"/>
        </w:rPr>
        <w:t xml:space="preserve">the hypotheses that (1) moderately broad job experience and late </w:t>
      </w:r>
      <w:r w:rsidRPr="001B72C6">
        <w:rPr>
          <w:rFonts w:ascii="Times New Roman" w:hAnsi="Times New Roman" w:cs="Times New Roman"/>
          <w:sz w:val="24"/>
          <w:szCs w:val="24"/>
        </w:rPr>
        <w:lastRenderedPageBreak/>
        <w:t>screening promote individual placement in non-routine tasks and (2) non-routine task use enhances intellectual skills.</w:t>
      </w:r>
    </w:p>
    <w:p w14:paraId="108B6CFA" w14:textId="77777777" w:rsidR="008C57DE" w:rsidRPr="003763BC" w:rsidRDefault="008C57DE" w:rsidP="008C57DE">
      <w:pPr>
        <w:pStyle w:val="Newparagraph"/>
        <w:ind w:firstLineChars="50" w:firstLine="120"/>
        <w:jc w:val="both"/>
      </w:pPr>
      <w:r w:rsidRPr="003763BC">
        <w:t xml:space="preserve">To estimate the wage function, we follow Autor and Handel (2013) and use their analytical framework. We estimate the following wage function to determine the effect of task and </w:t>
      </w:r>
      <w:r w:rsidR="00372605">
        <w:t xml:space="preserve">intellectual </w:t>
      </w:r>
      <w:r w:rsidRPr="003763BC">
        <w:t>skill</w:t>
      </w:r>
      <w:r w:rsidR="00372605">
        <w:t>s</w:t>
      </w:r>
      <w:r w:rsidRPr="003763BC">
        <w:t xml:space="preserve"> measure</w:t>
      </w:r>
      <w:r w:rsidR="00C8479D">
        <w:t>s</w:t>
      </w:r>
      <w:r w:rsidRPr="003763BC">
        <w:t xml:space="preserve"> on wages:</w:t>
      </w:r>
    </w:p>
    <w:p w14:paraId="4FE0773B" w14:textId="77777777" w:rsidR="008C57DE" w:rsidRPr="0091649B" w:rsidRDefault="008C57DE" w:rsidP="008C57DE">
      <w:pPr>
        <w:spacing w:line="480" w:lineRule="auto"/>
        <w:ind w:firstLine="120"/>
        <w:rPr>
          <w:rFonts w:ascii="Times New Roman" w:eastAsia="Times New Roman" w:hAnsi="Times New Roman" w:cs="Times New Roman"/>
          <w:sz w:val="24"/>
          <w:szCs w:val="24"/>
          <w:lang w:val="en-GB"/>
        </w:rPr>
      </w:pPr>
      <w:bookmarkStart w:id="6" w:name="_Hlk105271347"/>
      <w:bookmarkEnd w:id="5"/>
    </w:p>
    <w:p w14:paraId="714AE60D" w14:textId="77777777" w:rsidR="008C57DE" w:rsidRPr="0091649B" w:rsidRDefault="00897D3D" w:rsidP="008C57DE">
      <w:pPr>
        <w:spacing w:line="480" w:lineRule="auto"/>
        <w:ind w:firstLine="480"/>
        <w:rPr>
          <w:rFonts w:ascii="Times New Roman" w:eastAsia="Times New Roman" w:hAnsi="Times New Roman" w:cs="Times New Roman"/>
          <w:sz w:val="24"/>
          <w:szCs w:val="24"/>
          <w:lang w:val="en-GB"/>
        </w:rPr>
      </w:pPr>
      <w:r w:rsidRPr="00897D3D">
        <w:rPr>
          <w:rFonts w:ascii="Times New Roman" w:hAnsi="Times New Roman" w:cs="Times New Roman"/>
          <w:noProof/>
          <w:sz w:val="24"/>
          <w:szCs w:val="24"/>
          <w:lang w:val="en-GB"/>
        </w:rPr>
        <w:object w:dxaOrig="6765" w:dyaOrig="405" w14:anchorId="1C971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25pt;height:21.75pt;mso-width-percent:0;mso-height-percent:0;mso-width-percent:0;mso-height-percent:0" o:ole="">
            <v:imagedata r:id="rId8" o:title=""/>
          </v:shape>
          <o:OLEObject Type="Embed" ProgID="Equation.DSMT4" ShapeID="_x0000_i1025" DrawAspect="Content" ObjectID="_1745320202" r:id="rId9"/>
        </w:object>
      </w:r>
      <w:r w:rsidR="008C57DE" w:rsidRPr="0091649B">
        <w:rPr>
          <w:rFonts w:ascii="ＭＳ 明朝" w:eastAsia="ＭＳ 明朝" w:hAnsi="ＭＳ 明朝" w:cs="ＭＳ 明朝" w:hint="eastAsia"/>
          <w:sz w:val="24"/>
          <w:szCs w:val="24"/>
          <w:lang w:val="en-GB"/>
        </w:rPr>
        <w:t xml:space="preserve">　　　</w:t>
      </w:r>
      <w:r w:rsidR="008C57DE" w:rsidRPr="0091649B">
        <w:rPr>
          <w:rFonts w:ascii="Times New Roman" w:eastAsia="Times New Roman" w:hAnsi="Times New Roman" w:cs="Times New Roman"/>
          <w:sz w:val="24"/>
          <w:szCs w:val="24"/>
          <w:lang w:val="en-GB"/>
        </w:rPr>
        <w:t xml:space="preserve"> (1)</w:t>
      </w:r>
    </w:p>
    <w:bookmarkEnd w:id="6"/>
    <w:p w14:paraId="616875D5" w14:textId="77777777" w:rsidR="008C57DE" w:rsidRPr="0091649B" w:rsidRDefault="008C57DE" w:rsidP="008C57DE">
      <w:pPr>
        <w:spacing w:line="480" w:lineRule="auto"/>
        <w:ind w:firstLine="120"/>
        <w:rPr>
          <w:rFonts w:ascii="Times New Roman" w:eastAsia="Times New Roman" w:hAnsi="Times New Roman" w:cs="Times New Roman"/>
          <w:sz w:val="24"/>
          <w:szCs w:val="24"/>
          <w:lang w:val="en-GB"/>
        </w:rPr>
      </w:pPr>
    </w:p>
    <w:p w14:paraId="7F7D68FB" w14:textId="0FEDFFBD" w:rsidR="008C57DE" w:rsidRPr="0091649B" w:rsidRDefault="008C57DE" w:rsidP="008C57DE">
      <w:pPr>
        <w:spacing w:line="480" w:lineRule="auto"/>
        <w:ind w:firstLineChars="50" w:firstLine="120"/>
        <w:rPr>
          <w:rFonts w:ascii="Times New Roman" w:hAnsi="Times New Roman" w:cs="Times New Roman"/>
          <w:sz w:val="24"/>
          <w:szCs w:val="24"/>
        </w:rPr>
      </w:pPr>
      <w:bookmarkStart w:id="7" w:name="_Hlk105271395"/>
      <w:r w:rsidRPr="0091649B">
        <w:rPr>
          <w:rFonts w:ascii="Times New Roman" w:hAnsi="Times New Roman" w:cs="Times New Roman"/>
          <w:sz w:val="24"/>
          <w:szCs w:val="24"/>
        </w:rPr>
        <w:t xml:space="preserve">where </w:t>
      </w:r>
      <w:r w:rsidR="00897D3D" w:rsidRPr="00897D3D">
        <w:rPr>
          <w:rFonts w:ascii="Times New Roman" w:hAnsi="Times New Roman" w:cs="Times New Roman"/>
          <w:noProof/>
          <w:position w:val="-12"/>
          <w:sz w:val="24"/>
          <w:szCs w:val="24"/>
        </w:rPr>
        <w:object w:dxaOrig="279" w:dyaOrig="360" w14:anchorId="09D071D2">
          <v:shape id="_x0000_i1026" type="#_x0000_t75" alt="" style="width:14.25pt;height:21.75pt;mso-width-percent:0;mso-height-percent:0;mso-width-percent:0;mso-height-percent:0" o:ole="">
            <v:imagedata r:id="rId10" o:title=""/>
          </v:shape>
          <o:OLEObject Type="Embed" ProgID="Equation.DSMT4" ShapeID="_x0000_i1026" DrawAspect="Content" ObjectID="_1745320203" r:id="rId11"/>
        </w:object>
      </w:r>
      <w:r w:rsidRPr="0091649B">
        <w:rPr>
          <w:rFonts w:ascii="Times New Roman" w:hAnsi="Times New Roman" w:cs="Times New Roman"/>
          <w:sz w:val="24"/>
          <w:szCs w:val="24"/>
        </w:rPr>
        <w:t xml:space="preserve"> is the log hourly wage of a worker</w:t>
      </w:r>
      <w:r>
        <w:rPr>
          <w:rFonts w:ascii="Times New Roman" w:hAnsi="Times New Roman" w:cs="Times New Roman"/>
          <w:sz w:val="24"/>
          <w:szCs w:val="24"/>
        </w:rPr>
        <w:t xml:space="preserve"> </w:t>
      </w:r>
      <w:r w:rsidR="00897D3D" w:rsidRPr="00897D3D">
        <w:rPr>
          <w:rFonts w:ascii="Times New Roman" w:hAnsi="Times New Roman" w:cs="Times New Roman"/>
          <w:noProof/>
          <w:position w:val="-6"/>
          <w:sz w:val="24"/>
          <w:szCs w:val="24"/>
        </w:rPr>
        <w:object w:dxaOrig="139" w:dyaOrig="260" w14:anchorId="4D6E8BC2">
          <v:shape id="_x0000_i1027" type="#_x0000_t75" alt="" style="width:6.75pt;height:14.25pt;mso-width-percent:0;mso-height-percent:0;mso-width-percent:0;mso-height-percent:0" o:ole="">
            <v:imagedata r:id="rId12" o:title=""/>
          </v:shape>
          <o:OLEObject Type="Embed" ProgID="Equation.DSMT4" ShapeID="_x0000_i1027" DrawAspect="Content" ObjectID="_1745320204" r:id="rId13"/>
        </w:object>
      </w:r>
      <m:oMath>
        <m:r>
          <m:rPr>
            <m:sty m:val="p"/>
          </m:rPr>
          <w:rPr>
            <w:rFonts w:ascii="Cambria Math" w:hAnsi="Cambria Math" w:cs="Times New Roman"/>
            <w:sz w:val="24"/>
            <w:szCs w:val="24"/>
          </w:rPr>
          <m:t>;</m:t>
        </m:r>
      </m:oMath>
      <w:r w:rsidRPr="0091649B">
        <w:rPr>
          <w:rFonts w:ascii="Times New Roman" w:hAnsi="Times New Roman" w:cs="Times New Roman"/>
          <w:sz w:val="24"/>
          <w:szCs w:val="24"/>
        </w:rPr>
        <w:t xml:space="preserve"> </w:t>
      </w:r>
      <w:r w:rsidR="00897D3D" w:rsidRPr="00897D3D">
        <w:rPr>
          <w:rFonts w:ascii="Times New Roman" w:hAnsi="Times New Roman" w:cs="Times New Roman"/>
          <w:noProof/>
          <w:position w:val="-12"/>
          <w:sz w:val="24"/>
          <w:szCs w:val="24"/>
        </w:rPr>
        <w:object w:dxaOrig="260" w:dyaOrig="360" w14:anchorId="5C120E09">
          <v:shape id="_x0000_i1028" type="#_x0000_t75" alt="" style="width:14.25pt;height:21.75pt;mso-width-percent:0;mso-height-percent:0;mso-width-percent:0;mso-height-percent:0" o:ole="">
            <v:imagedata r:id="rId14" o:title=""/>
          </v:shape>
          <o:OLEObject Type="Embed" ProgID="Equation.DSMT4" ShapeID="_x0000_i1028" DrawAspect="Content" ObjectID="_1745320205" r:id="rId15"/>
        </w:object>
      </w:r>
      <w:r w:rsidRPr="0091649B">
        <w:rPr>
          <w:rFonts w:ascii="Times New Roman" w:hAnsi="Times New Roman" w:cs="Times New Roman"/>
          <w:sz w:val="24"/>
          <w:szCs w:val="24"/>
        </w:rPr>
        <w:t>,</w:t>
      </w:r>
      <w:r>
        <w:rPr>
          <w:rFonts w:ascii="Times New Roman" w:hAnsi="Times New Roman" w:cs="Times New Roman"/>
          <w:sz w:val="24"/>
          <w:szCs w:val="24"/>
        </w:rPr>
        <w:t xml:space="preserve"> </w:t>
      </w:r>
      <w:r w:rsidR="00897D3D" w:rsidRPr="00897D3D">
        <w:rPr>
          <w:rFonts w:ascii="Times New Roman" w:hAnsi="Times New Roman" w:cs="Times New Roman"/>
          <w:noProof/>
          <w:position w:val="-12"/>
          <w:sz w:val="24"/>
          <w:szCs w:val="24"/>
        </w:rPr>
        <w:object w:dxaOrig="260" w:dyaOrig="360" w14:anchorId="12ECCE50">
          <v:shape id="_x0000_i1029" type="#_x0000_t75" alt="" style="width:14.25pt;height:21.75pt;mso-width-percent:0;mso-height-percent:0;mso-width-percent:0;mso-height-percent:0" o:ole="">
            <v:imagedata r:id="rId16" o:title=""/>
          </v:shape>
          <o:OLEObject Type="Embed" ProgID="Equation.DSMT4" ShapeID="_x0000_i1029" DrawAspect="Content" ObjectID="_1745320206" r:id="rId17"/>
        </w:object>
      </w:r>
      <w:r w:rsidRPr="0091649B">
        <w:rPr>
          <w:rFonts w:ascii="Times New Roman" w:hAnsi="Times New Roman" w:cs="Times New Roman"/>
          <w:sz w:val="24"/>
          <w:szCs w:val="24"/>
        </w:rPr>
        <w:t>,</w:t>
      </w:r>
      <w:r>
        <w:rPr>
          <w:rFonts w:ascii="Times New Roman" w:hAnsi="Times New Roman" w:cs="Times New Roman"/>
          <w:sz w:val="24"/>
          <w:szCs w:val="24"/>
        </w:rPr>
        <w:t xml:space="preserve"> </w:t>
      </w:r>
      <w:r w:rsidR="00897D3D" w:rsidRPr="00897D3D">
        <w:rPr>
          <w:rFonts w:ascii="Times New Roman" w:hAnsi="Times New Roman" w:cs="Times New Roman"/>
          <w:noProof/>
          <w:position w:val="-12"/>
          <w:sz w:val="24"/>
          <w:szCs w:val="24"/>
        </w:rPr>
        <w:object w:dxaOrig="340" w:dyaOrig="360" w14:anchorId="41659FBE">
          <v:shape id="_x0000_i1030" type="#_x0000_t75" alt="" style="width:14.25pt;height:21.75pt;mso-width-percent:0;mso-height-percent:0;mso-width-percent:0;mso-height-percent:0" o:ole="">
            <v:imagedata r:id="rId18" o:title=""/>
          </v:shape>
          <o:OLEObject Type="Embed" ProgID="Equation.DSMT4" ShapeID="_x0000_i1030" DrawAspect="Content" ObjectID="_1745320207" r:id="rId19"/>
        </w:object>
      </w:r>
      <w:r w:rsidRPr="0091649B">
        <w:rPr>
          <w:rFonts w:ascii="Times New Roman" w:hAnsi="Times New Roman" w:cs="Times New Roman"/>
          <w:sz w:val="24"/>
          <w:szCs w:val="24"/>
        </w:rPr>
        <w:t xml:space="preserve">, and </w:t>
      </w:r>
      <w:r w:rsidR="00897D3D" w:rsidRPr="00897D3D">
        <w:rPr>
          <w:rFonts w:ascii="Times New Roman" w:hAnsi="Times New Roman" w:cs="Times New Roman"/>
          <w:noProof/>
          <w:position w:val="-12"/>
          <w:sz w:val="24"/>
          <w:szCs w:val="24"/>
        </w:rPr>
        <w:object w:dxaOrig="240" w:dyaOrig="360" w14:anchorId="35C9F6CC">
          <v:shape id="_x0000_i1031" type="#_x0000_t75" alt="" style="width:14.25pt;height:21.75pt;mso-width-percent:0;mso-height-percent:0;mso-width-percent:0;mso-height-percent:0" o:ole="">
            <v:imagedata r:id="rId20" o:title=""/>
          </v:shape>
          <o:OLEObject Type="Embed" ProgID="Equation.DSMT4" ShapeID="_x0000_i1031" DrawAspect="Content" ObjectID="_1745320208" r:id="rId21"/>
        </w:object>
      </w:r>
      <w:r w:rsidRPr="0091649B">
        <w:rPr>
          <w:rFonts w:ascii="Times New Roman" w:hAnsi="Times New Roman" w:cs="Times New Roman"/>
          <w:sz w:val="24"/>
          <w:szCs w:val="24"/>
        </w:rPr>
        <w:t xml:space="preserve">denote the intensity of worker </w:t>
      </w:r>
      <w:r w:rsidR="00897D3D" w:rsidRPr="00897D3D">
        <w:rPr>
          <w:rFonts w:ascii="Times New Roman" w:hAnsi="Times New Roman" w:cs="Times New Roman"/>
          <w:noProof/>
          <w:position w:val="-6"/>
          <w:sz w:val="24"/>
          <w:szCs w:val="24"/>
        </w:rPr>
        <w:object w:dxaOrig="340" w:dyaOrig="279" w14:anchorId="5C0EA556">
          <v:shape id="_x0000_i1032" type="#_x0000_t75" alt="" style="width:14.25pt;height:14.25pt;mso-width-percent:0;mso-height-percent:0;mso-width-percent:0;mso-height-percent:0" o:ole="">
            <v:imagedata r:id="rId22" o:title=""/>
          </v:shape>
          <o:OLEObject Type="Embed" ProgID="Equation.DSMT4" ShapeID="_x0000_i1032" DrawAspect="Content" ObjectID="_1745320209" r:id="rId23"/>
        </w:object>
      </w:r>
      <w:r w:rsidRPr="0091649B">
        <w:rPr>
          <w:rFonts w:ascii="Times New Roman" w:hAnsi="Times New Roman" w:cs="Times New Roman"/>
          <w:sz w:val="24"/>
          <w:szCs w:val="24"/>
        </w:rPr>
        <w:t xml:space="preserve"> abstract, routine, manual task inputs, and</w:t>
      </w:r>
      <w:r w:rsidR="00372605">
        <w:rPr>
          <w:rFonts w:ascii="Times New Roman" w:hAnsi="Times New Roman" w:cs="Times New Roman"/>
          <w:sz w:val="24"/>
          <w:szCs w:val="24"/>
        </w:rPr>
        <w:t xml:space="preserve"> intellectual</w:t>
      </w:r>
      <w:r w:rsidRPr="0091649B">
        <w:rPr>
          <w:rFonts w:ascii="Times New Roman" w:hAnsi="Times New Roman" w:cs="Times New Roman"/>
          <w:sz w:val="24"/>
          <w:szCs w:val="24"/>
        </w:rPr>
        <w:t xml:space="preserve"> skill</w:t>
      </w:r>
      <w:r w:rsidR="00372605">
        <w:rPr>
          <w:rFonts w:ascii="Times New Roman" w:hAnsi="Times New Roman" w:cs="Times New Roman"/>
          <w:sz w:val="24"/>
          <w:szCs w:val="24"/>
        </w:rPr>
        <w:t>s</w:t>
      </w:r>
      <w:r w:rsidRPr="0091649B">
        <w:rPr>
          <w:rFonts w:ascii="Times New Roman" w:hAnsi="Times New Roman" w:cs="Times New Roman"/>
          <w:sz w:val="24"/>
          <w:szCs w:val="24"/>
        </w:rPr>
        <w:t xml:space="preserve"> measure</w:t>
      </w:r>
      <w:r w:rsidR="00F51C79">
        <w:rPr>
          <w:rFonts w:ascii="Times New Roman" w:hAnsi="Times New Roman" w:cs="Times New Roman"/>
          <w:sz w:val="24"/>
          <w:szCs w:val="24"/>
        </w:rPr>
        <w:t>s</w:t>
      </w:r>
      <w:r w:rsidRPr="0091649B">
        <w:rPr>
          <w:rFonts w:ascii="Times New Roman" w:hAnsi="Times New Roman" w:cs="Times New Roman"/>
          <w:sz w:val="24"/>
          <w:szCs w:val="24"/>
        </w:rPr>
        <w:t xml:space="preserve">, respectively. </w:t>
      </w:r>
      <w:r w:rsidR="00897D3D" w:rsidRPr="00897D3D">
        <w:rPr>
          <w:rFonts w:ascii="Times New Roman" w:hAnsi="Times New Roman" w:cs="Times New Roman"/>
          <w:noProof/>
          <w:position w:val="-12"/>
          <w:sz w:val="24"/>
          <w:szCs w:val="24"/>
        </w:rPr>
        <w:object w:dxaOrig="300" w:dyaOrig="360" w14:anchorId="3EDB585B">
          <v:shape id="_x0000_i1033" type="#_x0000_t75" alt="" style="width:14.25pt;height:21.75pt;mso-width-percent:0;mso-height-percent:0;mso-width-percent:0;mso-height-percent:0" o:ole="">
            <v:imagedata r:id="rId24" o:title=""/>
          </v:shape>
          <o:OLEObject Type="Embed" ProgID="Equation.DSMT4" ShapeID="_x0000_i1033" DrawAspect="Content" ObjectID="_1745320210" r:id="rId25"/>
        </w:object>
      </w:r>
      <w:r w:rsidRPr="0091649B">
        <w:rPr>
          <w:rFonts w:ascii="Times New Roman" w:hAnsi="Times New Roman" w:cs="Times New Roman"/>
          <w:sz w:val="24"/>
          <w:szCs w:val="24"/>
        </w:rPr>
        <w:t xml:space="preserve"> is a vector of the observable and unobservable </w:t>
      </w:r>
      <w:proofErr w:type="gramStart"/>
      <w:r w:rsidRPr="0091649B">
        <w:rPr>
          <w:rFonts w:ascii="Times New Roman" w:hAnsi="Times New Roman" w:cs="Times New Roman"/>
          <w:sz w:val="24"/>
          <w:szCs w:val="24"/>
        </w:rPr>
        <w:t>characteristics.</w:t>
      </w:r>
      <w:proofErr w:type="gramEnd"/>
      <w:r w:rsidRPr="0091649B">
        <w:rPr>
          <w:rFonts w:ascii="Times New Roman" w:hAnsi="Times New Roman" w:cs="Times New Roman"/>
          <w:sz w:val="24"/>
          <w:szCs w:val="24"/>
        </w:rPr>
        <w:t xml:space="preserve"> In wage estimation, we explicitly add</w:t>
      </w:r>
      <w:r w:rsidR="00372605">
        <w:rPr>
          <w:rFonts w:ascii="Times New Roman" w:hAnsi="Times New Roman" w:cs="Times New Roman"/>
          <w:sz w:val="24"/>
          <w:szCs w:val="24"/>
        </w:rPr>
        <w:t xml:space="preserve"> intellectual</w:t>
      </w:r>
      <w:r w:rsidRPr="0091649B">
        <w:rPr>
          <w:rFonts w:ascii="Times New Roman" w:hAnsi="Times New Roman" w:cs="Times New Roman"/>
          <w:sz w:val="24"/>
          <w:szCs w:val="24"/>
        </w:rPr>
        <w:t xml:space="preserve"> skill</w:t>
      </w:r>
      <w:r w:rsidR="00372605">
        <w:rPr>
          <w:rFonts w:ascii="Times New Roman" w:hAnsi="Times New Roman" w:cs="Times New Roman"/>
          <w:sz w:val="24"/>
          <w:szCs w:val="24"/>
        </w:rPr>
        <w:t>s</w:t>
      </w:r>
      <w:r w:rsidR="002165B3">
        <w:rPr>
          <w:rFonts w:ascii="Times New Roman" w:hAnsi="Times New Roman" w:cs="Times New Roman"/>
          <w:sz w:val="24"/>
          <w:szCs w:val="24"/>
        </w:rPr>
        <w:t xml:space="preserve"> measure</w:t>
      </w:r>
      <w:r w:rsidRPr="0091649B">
        <w:rPr>
          <w:rFonts w:ascii="Times New Roman" w:hAnsi="Times New Roman" w:cs="Times New Roman"/>
          <w:sz w:val="24"/>
          <w:szCs w:val="24"/>
        </w:rPr>
        <w:t xml:space="preserve"> to the conventional estimation model as explanatory variable</w:t>
      </w:r>
      <w:r w:rsidR="00372605">
        <w:rPr>
          <w:rFonts w:ascii="Times New Roman" w:hAnsi="Times New Roman" w:cs="Times New Roman"/>
          <w:sz w:val="24"/>
          <w:szCs w:val="24"/>
        </w:rPr>
        <w:t>s</w:t>
      </w:r>
      <w:r w:rsidRPr="0091649B">
        <w:rPr>
          <w:rFonts w:ascii="Times New Roman" w:hAnsi="Times New Roman" w:cs="Times New Roman"/>
          <w:sz w:val="24"/>
          <w:szCs w:val="24"/>
        </w:rPr>
        <w:t xml:space="preserve"> and verify whether there is a difference in the conventional estimation results regarding the effect of the task measure</w:t>
      </w:r>
      <w:r w:rsidR="001110F9">
        <w:rPr>
          <w:rFonts w:ascii="Times New Roman" w:hAnsi="Times New Roman" w:cs="Times New Roman"/>
          <w:sz w:val="24"/>
          <w:szCs w:val="24"/>
        </w:rPr>
        <w:t>s</w:t>
      </w:r>
      <w:r w:rsidR="00372605">
        <w:rPr>
          <w:rFonts w:ascii="Times New Roman" w:hAnsi="Times New Roman" w:cs="Times New Roman"/>
          <w:sz w:val="24"/>
          <w:szCs w:val="24"/>
        </w:rPr>
        <w:t xml:space="preserve"> on wages</w:t>
      </w:r>
      <w:r w:rsidRPr="0091649B">
        <w:rPr>
          <w:rFonts w:ascii="Times New Roman" w:hAnsi="Times New Roman" w:cs="Times New Roman"/>
          <w:sz w:val="24"/>
          <w:szCs w:val="24"/>
        </w:rPr>
        <w:t>. Moreover, we estimate different models for controlling task and</w:t>
      </w:r>
      <w:r w:rsidR="00372605">
        <w:rPr>
          <w:rFonts w:ascii="Times New Roman" w:hAnsi="Times New Roman" w:cs="Times New Roman"/>
          <w:sz w:val="24"/>
          <w:szCs w:val="24"/>
        </w:rPr>
        <w:t xml:space="preserve"> intellectual</w:t>
      </w:r>
      <w:r w:rsidRPr="0091649B">
        <w:rPr>
          <w:rFonts w:ascii="Times New Roman" w:hAnsi="Times New Roman" w:cs="Times New Roman"/>
          <w:sz w:val="24"/>
          <w:szCs w:val="24"/>
        </w:rPr>
        <w:t xml:space="preserve"> skill</w:t>
      </w:r>
      <w:r w:rsidR="00372605">
        <w:rPr>
          <w:rFonts w:ascii="Times New Roman" w:hAnsi="Times New Roman" w:cs="Times New Roman"/>
          <w:sz w:val="24"/>
          <w:szCs w:val="24"/>
        </w:rPr>
        <w:t>s</w:t>
      </w:r>
      <w:r w:rsidRPr="0091649B">
        <w:rPr>
          <w:rFonts w:ascii="Times New Roman" w:hAnsi="Times New Roman" w:cs="Times New Roman"/>
          <w:sz w:val="24"/>
          <w:szCs w:val="24"/>
        </w:rPr>
        <w:t xml:space="preserve"> measure, and compare the power to predict wages in each variable based on R-squared.</w:t>
      </w:r>
      <w:bookmarkEnd w:id="7"/>
    </w:p>
    <w:p w14:paraId="09316803" w14:textId="77777777" w:rsidR="008C57DE" w:rsidRPr="000305C7" w:rsidRDefault="008C57DE" w:rsidP="00372605">
      <w:pPr>
        <w:spacing w:line="480" w:lineRule="auto"/>
        <w:jc w:val="left"/>
        <w:rPr>
          <w:rFonts w:ascii="Times New Roman" w:hAnsi="Times New Roman" w:cs="Times New Roman"/>
          <w:sz w:val="24"/>
          <w:lang w:val="en-GB"/>
        </w:rPr>
      </w:pPr>
    </w:p>
    <w:p w14:paraId="476FF443" w14:textId="7A2BD49F" w:rsidR="008C57DE" w:rsidRPr="003A44AC" w:rsidRDefault="005745DA" w:rsidP="008C57DE">
      <w:pPr>
        <w:spacing w:line="480" w:lineRule="auto"/>
        <w:jc w:val="left"/>
        <w:rPr>
          <w:rFonts w:ascii="Times New Roman" w:eastAsia="Times New Roman" w:hAnsi="Times New Roman" w:cs="Times New Roman"/>
          <w:b/>
          <w:sz w:val="24"/>
        </w:rPr>
      </w:pPr>
      <w:r>
        <w:rPr>
          <w:rFonts w:ascii="Times New Roman" w:eastAsia="Times New Roman" w:hAnsi="Times New Roman" w:cs="Arial"/>
          <w:b/>
          <w:bCs/>
          <w:kern w:val="32"/>
          <w:sz w:val="24"/>
          <w:szCs w:val="32"/>
          <w:lang w:val="en-GB" w:eastAsia="en-GB"/>
        </w:rPr>
        <w:t>4</w:t>
      </w:r>
      <w:r w:rsidR="003819E0">
        <w:rPr>
          <w:rFonts w:ascii="Times New Roman" w:eastAsia="Times New Roman" w:hAnsi="Times New Roman" w:cs="Arial"/>
          <w:b/>
          <w:bCs/>
          <w:kern w:val="32"/>
          <w:sz w:val="24"/>
          <w:szCs w:val="32"/>
          <w:lang w:val="en-GB" w:eastAsia="en-GB"/>
        </w:rPr>
        <w:t xml:space="preserve"> </w:t>
      </w:r>
      <w:r w:rsidR="008C57DE" w:rsidRPr="000305C7">
        <w:rPr>
          <w:rFonts w:ascii="Times New Roman" w:eastAsia="Times New Roman" w:hAnsi="Times New Roman" w:cs="Arial"/>
          <w:b/>
          <w:bCs/>
          <w:kern w:val="32"/>
          <w:sz w:val="24"/>
          <w:szCs w:val="32"/>
          <w:lang w:val="en-GB" w:eastAsia="en-GB"/>
        </w:rPr>
        <w:t>Data</w:t>
      </w:r>
      <w:r w:rsidR="003A44AC" w:rsidRPr="003A44AC">
        <w:rPr>
          <w:rFonts w:ascii="Times New Roman" w:eastAsia="ＭＳ 明朝" w:hAnsi="Times New Roman" w:cs="Times New Roman"/>
          <w:b/>
          <w:bCs/>
          <w:kern w:val="32"/>
          <w:sz w:val="24"/>
          <w:szCs w:val="32"/>
        </w:rPr>
        <w:t>set</w:t>
      </w:r>
    </w:p>
    <w:p w14:paraId="1FEE596A" w14:textId="340490A2" w:rsidR="008C57DE" w:rsidRPr="00C00122" w:rsidRDefault="008C57DE" w:rsidP="008C57DE">
      <w:pPr>
        <w:spacing w:line="480" w:lineRule="auto"/>
        <w:rPr>
          <w:rFonts w:ascii="Times New Roman" w:eastAsia="Times New Roman" w:hAnsi="Times New Roman" w:cs="Times New Roman"/>
          <w:kern w:val="0"/>
          <w:sz w:val="24"/>
          <w:szCs w:val="24"/>
          <w:lang w:val="en-GB" w:eastAsia="en-GB"/>
        </w:rPr>
      </w:pPr>
      <w:r w:rsidRPr="000305C7">
        <w:rPr>
          <w:rFonts w:ascii="Times New Roman" w:eastAsia="Times New Roman" w:hAnsi="Times New Roman" w:cs="Times New Roman"/>
          <w:kern w:val="0"/>
          <w:sz w:val="24"/>
          <w:szCs w:val="24"/>
          <w:lang w:val="en-GB" w:eastAsia="en-GB"/>
        </w:rPr>
        <w:t>T</w:t>
      </w:r>
      <w:bookmarkStart w:id="8" w:name="_Hlk105271568"/>
      <w:r w:rsidRPr="000305C7">
        <w:rPr>
          <w:rFonts w:ascii="Times New Roman" w:eastAsia="Times New Roman" w:hAnsi="Times New Roman" w:cs="Times New Roman"/>
          <w:kern w:val="0"/>
          <w:sz w:val="24"/>
          <w:szCs w:val="24"/>
          <w:lang w:val="en-GB" w:eastAsia="en-GB"/>
        </w:rPr>
        <w:t xml:space="preserve">he dataset used for the analysis was based on a questionnaire survey, the General Survey on Jobs and Working Conditions (GSJW), conducted by Rakuten Research (now Rakuten Insight), affiliated with Rakuten, a major Internet shopping site, and it has a survey monitor covering about 2.5 million people. The GSJW collects detailed information about occupations, work content, working conditions, knowledge, and employees’ abilities. The </w:t>
      </w:r>
      <w:r w:rsidRPr="000305C7">
        <w:rPr>
          <w:rFonts w:ascii="Times New Roman" w:eastAsia="Times New Roman" w:hAnsi="Times New Roman" w:cs="Times New Roman"/>
          <w:kern w:val="0"/>
          <w:sz w:val="24"/>
          <w:szCs w:val="24"/>
          <w:lang w:val="en-GB" w:eastAsia="en-GB"/>
        </w:rPr>
        <w:lastRenderedPageBreak/>
        <w:t xml:space="preserve">survey was conducted in March 2018, targeting male and female employees aged 15–64 years, excluding executives and students. Sampling was performed to ensure the generality of the analysis so that the distribution by sex, age group, and educational background would be the same as the distribution in the 2012 survey results of the </w:t>
      </w:r>
      <w:r w:rsidRPr="00C00122">
        <w:rPr>
          <w:rFonts w:ascii="Times New Roman" w:eastAsia="Times New Roman" w:hAnsi="Times New Roman" w:cs="Times New Roman"/>
          <w:kern w:val="0"/>
          <w:sz w:val="24"/>
          <w:szCs w:val="24"/>
          <w:lang w:val="en-GB" w:eastAsia="en-GB"/>
        </w:rPr>
        <w:t xml:space="preserve">Basic Survey on Employment Structure (EES), a representative government statistic. First, we investigated the </w:t>
      </w:r>
      <w:r w:rsidRPr="00426848">
        <w:rPr>
          <w:rFonts w:ascii="Times New Roman" w:eastAsia="Times New Roman" w:hAnsi="Times New Roman" w:cs="Times New Roman"/>
          <w:kern w:val="0"/>
          <w:sz w:val="24"/>
          <w:szCs w:val="24"/>
          <w:lang w:val="en-GB" w:eastAsia="en-GB"/>
        </w:rPr>
        <w:t>enrolment</w:t>
      </w:r>
      <w:r w:rsidRPr="00C00122">
        <w:rPr>
          <w:rFonts w:ascii="Times New Roman" w:eastAsia="Times New Roman" w:hAnsi="Times New Roman" w:cs="Times New Roman"/>
          <w:kern w:val="0"/>
          <w:sz w:val="24"/>
          <w:szCs w:val="24"/>
          <w:lang w:val="en-GB" w:eastAsia="en-GB"/>
        </w:rPr>
        <w:t xml:space="preserve"> status, educational background, employment status at the time of the survey, and employment status of monitors aged 15–64 years. Second, we collected the samples until the sample size was pre-allocated. The number of valid responses was 17,848 (the valid recovery rate was 35.7%). The bottom 5% and top 5% of the response time distribution were excluded to avoid answers with short and extended response times. Consequently, a total of 15,914 samples were obtained. Figure </w:t>
      </w:r>
      <w:r w:rsidR="00703F77">
        <w:rPr>
          <w:rFonts w:ascii="Times New Roman" w:eastAsia="Times New Roman" w:hAnsi="Times New Roman" w:cs="Times New Roman"/>
          <w:kern w:val="0"/>
          <w:sz w:val="24"/>
          <w:szCs w:val="24"/>
          <w:lang w:val="en-GB" w:eastAsia="en-GB"/>
        </w:rPr>
        <w:t>1</w:t>
      </w:r>
      <w:r w:rsidRPr="00C00122">
        <w:rPr>
          <w:rFonts w:ascii="Times New Roman" w:eastAsia="Times New Roman" w:hAnsi="Times New Roman" w:cs="Times New Roman"/>
          <w:kern w:val="0"/>
          <w:sz w:val="24"/>
          <w:szCs w:val="24"/>
          <w:lang w:val="en-GB" w:eastAsia="en-GB"/>
        </w:rPr>
        <w:t xml:space="preserve"> compares the distribution of occupations</w:t>
      </w:r>
      <w:r w:rsidR="009006BD">
        <w:rPr>
          <w:rFonts w:ascii="Times New Roman" w:eastAsia="Times New Roman" w:hAnsi="Times New Roman" w:cs="Times New Roman"/>
          <w:kern w:val="0"/>
          <w:sz w:val="24"/>
          <w:szCs w:val="24"/>
          <w:lang w:val="en-GB" w:eastAsia="en-GB"/>
        </w:rPr>
        <w:t>:</w:t>
      </w:r>
      <w:r w:rsidRPr="00C00122">
        <w:rPr>
          <w:rFonts w:ascii="Times New Roman" w:eastAsia="Times New Roman" w:hAnsi="Times New Roman" w:cs="Times New Roman"/>
          <w:kern w:val="0"/>
          <w:sz w:val="24"/>
          <w:szCs w:val="24"/>
          <w:lang w:val="en-GB" w:eastAsia="en-GB"/>
        </w:rPr>
        <w:t xml:space="preserve"> an important variable for task analysis, with EES.</w:t>
      </w:r>
    </w:p>
    <w:p w14:paraId="15E8FBD8" w14:textId="1C077024" w:rsidR="008C57DE" w:rsidRPr="003763BC" w:rsidRDefault="008C57DE" w:rsidP="008C57DE">
      <w:pPr>
        <w:spacing w:line="480" w:lineRule="auto"/>
        <w:ind w:firstLine="120"/>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[Insert Figure </w:t>
      </w:r>
      <w:r w:rsidR="00703F77">
        <w:rPr>
          <w:rFonts w:ascii="Times New Roman" w:eastAsia="Times New Roman" w:hAnsi="Times New Roman" w:cs="Times New Roman"/>
          <w:sz w:val="24"/>
          <w:lang w:val="en-GB"/>
        </w:rPr>
        <w:t>1</w:t>
      </w:r>
      <w:r w:rsidRPr="003763BC">
        <w:rPr>
          <w:rFonts w:ascii="Times New Roman" w:eastAsia="Times New Roman" w:hAnsi="Times New Roman" w:cs="Times New Roman"/>
          <w:sz w:val="24"/>
          <w:lang w:val="en-GB"/>
        </w:rPr>
        <w:t xml:space="preserve"> here]</w:t>
      </w:r>
    </w:p>
    <w:p w14:paraId="26125A1F" w14:textId="77777777" w:rsidR="008C57DE" w:rsidRDefault="008C57DE" w:rsidP="008C57DE">
      <w:pPr>
        <w:pStyle w:val="Newparagraph"/>
        <w:ind w:firstLineChars="50" w:firstLine="120"/>
        <w:jc w:val="both"/>
      </w:pPr>
      <w:r w:rsidRPr="003763BC">
        <w:t>Notably, the GSWJ has an exceptionally high proportion of administrative and managerial workers and professional and engineering workers compared to the EES. The GSWJ includes question items referring to O*NET in the United States, the Skills Survey in the United Kingdom, and PIACC in the OECD. However, our primary interest was a task that would be measured based on the content and nature of the respondent’s job. Therefore, based on Acemoglu and Autor (2011), we calculated three task measure</w:t>
      </w:r>
      <w:r w:rsidR="006F391B">
        <w:t>s</w:t>
      </w:r>
      <w:r w:rsidRPr="003763BC">
        <w:t xml:space="preserve"> using O*NET: abstract, routine, and manual.</w:t>
      </w:r>
      <w:bookmarkEnd w:id="8"/>
    </w:p>
    <w:p w14:paraId="0AE4D476" w14:textId="77777777" w:rsidR="008C57DE" w:rsidRPr="00C00122" w:rsidRDefault="008C57DE" w:rsidP="003819E0">
      <w:pPr>
        <w:spacing w:line="480" w:lineRule="auto"/>
        <w:ind w:firstLineChars="50" w:firstLine="120"/>
        <w:rPr>
          <w:rFonts w:ascii="Times New Roman" w:eastAsia="Times New Roman" w:hAnsi="Times New Roman" w:cs="Times New Roman"/>
          <w:kern w:val="0"/>
          <w:sz w:val="24"/>
          <w:szCs w:val="24"/>
          <w:lang w:val="en-GB" w:eastAsia="en-GB"/>
        </w:rPr>
      </w:pPr>
      <w:bookmarkStart w:id="9" w:name="_Hlk105271747"/>
      <w:r w:rsidRPr="00C00122">
        <w:rPr>
          <w:rFonts w:ascii="Times New Roman" w:eastAsia="Times New Roman" w:hAnsi="Times New Roman" w:cs="Times New Roman"/>
          <w:kern w:val="0"/>
          <w:sz w:val="24"/>
          <w:szCs w:val="24"/>
          <w:lang w:val="en-GB" w:eastAsia="en-GB"/>
        </w:rPr>
        <w:t xml:space="preserve">As our study focuses on a specific skill-formation model and the economic consequences of long-term OJT, we limited the sample to male regular workers. Regarding the definitions of the variables, the hourly wage was calculated as follows. First, as the GSWJ asks about the income of the previous year by category, we calculated </w:t>
      </w:r>
      <w:r w:rsidRPr="00C00122">
        <w:rPr>
          <w:rFonts w:ascii="Times New Roman" w:eastAsia="Times New Roman" w:hAnsi="Times New Roman" w:cs="Times New Roman"/>
          <w:kern w:val="0"/>
          <w:sz w:val="24"/>
          <w:szCs w:val="24"/>
          <w:lang w:val="en-GB" w:eastAsia="en-GB"/>
        </w:rPr>
        <w:lastRenderedPageBreak/>
        <w:t>the median value for each category and used it as annual income. As the GSWJ asks about the usual weekly working hours, including overtime, we converted it to annual working hours and divided the previously calculated annual income by the annual working hours to obtain the hourly wage. In this survey, the following questions related to performance were asked to create task measure</w:t>
      </w:r>
      <w:r w:rsidR="006F391B">
        <w:rPr>
          <w:rFonts w:ascii="Times New Roman" w:eastAsia="Times New Roman" w:hAnsi="Times New Roman" w:cs="Times New Roman"/>
          <w:kern w:val="0"/>
          <w:sz w:val="24"/>
          <w:szCs w:val="24"/>
          <w:lang w:val="en-GB" w:eastAsia="en-GB"/>
        </w:rPr>
        <w:t>s</w:t>
      </w:r>
      <w:r w:rsidRPr="00C00122">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‘How important are the following activities and abilities, etc.?’</w:t>
      </w:r>
      <w:r w:rsidRPr="00C00122">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‘How much freedom do you have in the following matters?’</w:t>
      </w:r>
      <w:r w:rsidRPr="00C00122">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‘How much time do you spend on the following things?’</w:t>
      </w:r>
      <w:r w:rsidRPr="00C00122">
        <w:rPr>
          <w:rFonts w:ascii="Times New Roman" w:eastAsia="Times New Roman" w:hAnsi="Times New Roman" w:cs="Times New Roman"/>
          <w:kern w:val="0"/>
          <w:sz w:val="24"/>
          <w:szCs w:val="24"/>
          <w:lang w:val="en-GB" w:eastAsia="en-GB"/>
        </w:rPr>
        <w:t xml:space="preserve"> Table 1 shows the content of each question classified into abstract, routine, and manual tasks. There were five answers to each question. We assigned numbers 5 to 1, depending on the question.</w:t>
      </w:r>
      <w:r>
        <w:rPr>
          <w:rStyle w:val="a3"/>
          <w:rFonts w:ascii="Times New Roman" w:eastAsia="Times New Roman" w:hAnsi="Times New Roman" w:cs="Times New Roman"/>
          <w:kern w:val="0"/>
          <w:sz w:val="24"/>
          <w:szCs w:val="24"/>
          <w:lang w:val="en-GB" w:eastAsia="en-GB"/>
        </w:rPr>
        <w:footnoteReference w:id="3"/>
      </w:r>
      <w:r w:rsidRPr="00C00122">
        <w:rPr>
          <w:rFonts w:asciiTheme="majorBidi" w:eastAsia="Times New Roman" w:hAnsiTheme="majorBidi" w:cstheme="majorBidi"/>
          <w:kern w:val="0"/>
          <w:sz w:val="24"/>
          <w:szCs w:val="24"/>
          <w:vertAlign w:val="superscript"/>
          <w:lang w:val="en-GB" w:eastAsia="en-GB"/>
        </w:rPr>
        <w:t xml:space="preserve"> </w:t>
      </w:r>
      <w:r w:rsidRPr="00C00122">
        <w:rPr>
          <w:rFonts w:ascii="Times New Roman" w:eastAsia="Times New Roman" w:hAnsi="Times New Roman" w:cs="Times New Roman"/>
          <w:kern w:val="0"/>
          <w:sz w:val="24"/>
          <w:szCs w:val="24"/>
          <w:lang w:val="en-GB" w:eastAsia="en-GB"/>
        </w:rPr>
        <w:t>Subsequently, the assigned numbers were summed for each abstract, routine, and manual task (</w:t>
      </w:r>
      <w:r>
        <w:rPr>
          <w:rFonts w:ascii="Times New Roman" w:eastAsia="Times New Roman" w:hAnsi="Times New Roman" w:cs="Times New Roman"/>
          <w:kern w:val="0"/>
          <w:sz w:val="24"/>
          <w:szCs w:val="24"/>
          <w:lang w:val="en-GB" w:eastAsia="en-GB"/>
        </w:rPr>
        <w:t>‘</w:t>
      </w:r>
      <w:r w:rsidRPr="00C00122">
        <w:rPr>
          <w:rFonts w:ascii="Times New Roman" w:eastAsia="Times New Roman" w:hAnsi="Times New Roman" w:cs="Times New Roman"/>
          <w:kern w:val="0"/>
          <w:sz w:val="24"/>
          <w:szCs w:val="24"/>
          <w:lang w:val="en-GB" w:eastAsia="en-GB"/>
        </w:rPr>
        <w:t>raw</w:t>
      </w:r>
      <w:r>
        <w:rPr>
          <w:rFonts w:ascii="Times New Roman" w:eastAsia="Times New Roman" w:hAnsi="Times New Roman" w:cs="Times New Roman"/>
          <w:kern w:val="0"/>
          <w:sz w:val="24"/>
          <w:szCs w:val="24"/>
          <w:lang w:val="en-GB" w:eastAsia="en-GB"/>
        </w:rPr>
        <w:t>’</w:t>
      </w:r>
      <w:r w:rsidRPr="00C00122">
        <w:rPr>
          <w:rFonts w:ascii="Times New Roman" w:eastAsia="Times New Roman" w:hAnsi="Times New Roman" w:cs="Times New Roman"/>
          <w:kern w:val="0"/>
          <w:sz w:val="24"/>
          <w:szCs w:val="24"/>
          <w:lang w:val="en-GB" w:eastAsia="en-GB"/>
        </w:rPr>
        <w:t xml:space="preserve"> task score) and converted into a standardized variable (a variable with a mean of 0 and a standard deviation of 1) to create a task score.</w:t>
      </w:r>
    </w:p>
    <w:p w14:paraId="07B75E41" w14:textId="77777777" w:rsidR="008C57DE" w:rsidRPr="003763BC" w:rsidRDefault="008C57DE" w:rsidP="008C57DE">
      <w:pPr>
        <w:spacing w:line="480" w:lineRule="auto"/>
        <w:jc w:val="center"/>
        <w:rPr>
          <w:rFonts w:ascii="Times New Roman" w:eastAsia="Times New Roman" w:hAnsi="Times New Roman" w:cs="Times New Roman"/>
          <w:sz w:val="20"/>
          <w:lang w:val="en-GB"/>
        </w:rPr>
      </w:pPr>
      <w:r w:rsidRPr="003763BC">
        <w:rPr>
          <w:rFonts w:ascii="Times New Roman" w:eastAsia="Times New Roman" w:hAnsi="Times New Roman" w:cs="Times New Roman"/>
          <w:sz w:val="24"/>
          <w:lang w:val="en-GB"/>
        </w:rPr>
        <w:t>[Insert Table 1 here.]</w:t>
      </w:r>
    </w:p>
    <w:p w14:paraId="20A79D9C" w14:textId="6A4821E2" w:rsidR="008C57DE" w:rsidRPr="003763BC" w:rsidRDefault="008C57DE" w:rsidP="008C57DE">
      <w:pPr>
        <w:pStyle w:val="Newparagraph"/>
        <w:ind w:firstLineChars="50" w:firstLine="120"/>
        <w:jc w:val="both"/>
      </w:pPr>
      <w:r w:rsidRPr="003763BC">
        <w:t>This survey is unique as it directly questions the worker’s intellectual skills. We created an intellectual skill</w:t>
      </w:r>
      <w:r w:rsidR="006472F8">
        <w:t>s</w:t>
      </w:r>
      <w:r w:rsidRPr="003763BC">
        <w:t xml:space="preserve"> measure</w:t>
      </w:r>
      <w:r w:rsidR="00D23777">
        <w:t>s</w:t>
      </w:r>
      <w:r w:rsidRPr="003763BC">
        <w:t xml:space="preserve"> and an index that measures the organizational system promoting intellectual skills, following Tomita’s (2001) definition. Regarding the intellectual skills measure</w:t>
      </w:r>
      <w:r w:rsidR="00065C15">
        <w:t>s</w:t>
      </w:r>
      <w:r w:rsidRPr="003763BC">
        <w:t xml:space="preserve">, the questionnaire included: </w:t>
      </w:r>
      <w:r w:rsidRPr="006F2EAC">
        <w:rPr>
          <w:i/>
        </w:rPr>
        <w:t>‘Are you currently doing the following things at your company?’</w:t>
      </w:r>
      <w:r w:rsidRPr="003763BC">
        <w:t xml:space="preserve"> for each of the five items listed in Table 2.</w:t>
      </w:r>
    </w:p>
    <w:p w14:paraId="595633C6" w14:textId="77777777" w:rsidR="008C57DE" w:rsidRPr="003763BC" w:rsidRDefault="008C57DE" w:rsidP="008C57DE">
      <w:pPr>
        <w:spacing w:line="480" w:lineRule="auto"/>
        <w:ind w:firstLine="120"/>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[Insert Table 2 here]</w:t>
      </w:r>
    </w:p>
    <w:p w14:paraId="554AA168" w14:textId="6C48D036" w:rsidR="00226396" w:rsidRPr="003763BC" w:rsidRDefault="008C57DE" w:rsidP="00226396">
      <w:pPr>
        <w:pStyle w:val="Newparagraph"/>
        <w:ind w:firstLineChars="50" w:firstLine="120"/>
        <w:jc w:val="both"/>
      </w:pPr>
      <w:r w:rsidRPr="003763BC">
        <w:t>The following four options are available</w:t>
      </w:r>
      <w:r w:rsidRPr="00616511">
        <w:t xml:space="preserve"> </w:t>
      </w:r>
      <w:r w:rsidRPr="003763BC">
        <w:t>for each of the five questions:</w:t>
      </w:r>
      <w:r w:rsidRPr="006F2EAC">
        <w:rPr>
          <w:i/>
        </w:rPr>
        <w:t xml:space="preserve"> ‘I always do it’ = 4</w:t>
      </w:r>
      <w:r w:rsidRPr="003763BC">
        <w:t xml:space="preserve">, </w:t>
      </w:r>
      <w:r w:rsidRPr="006F2EAC">
        <w:rPr>
          <w:i/>
        </w:rPr>
        <w:t>‘I do it to some extent’ = 3</w:t>
      </w:r>
      <w:r w:rsidRPr="003763BC">
        <w:t xml:space="preserve">, </w:t>
      </w:r>
      <w:r w:rsidRPr="006F2EAC">
        <w:rPr>
          <w:i/>
        </w:rPr>
        <w:t>‘I do it a little’ = 2</w:t>
      </w:r>
      <w:r w:rsidRPr="003763BC">
        <w:t xml:space="preserve">, and </w:t>
      </w:r>
      <w:r w:rsidRPr="006F2EAC">
        <w:rPr>
          <w:i/>
        </w:rPr>
        <w:t>‘I do not do it’ = 1</w:t>
      </w:r>
      <w:r w:rsidRPr="003763BC">
        <w:t xml:space="preserve">. Similar to </w:t>
      </w:r>
      <w:r w:rsidRPr="003763BC">
        <w:lastRenderedPageBreak/>
        <w:t>the task measure</w:t>
      </w:r>
      <w:r w:rsidR="00F51C79">
        <w:t>s</w:t>
      </w:r>
      <w:r w:rsidRPr="003763BC">
        <w:t>, we created a standardized intellectual skills measure</w:t>
      </w:r>
      <w:r w:rsidR="00065C15">
        <w:t>s</w:t>
      </w:r>
      <w:r w:rsidRPr="003763BC">
        <w:t>, a variable with a mean of 0 and a standard deviation of 1 for each of the five items.</w:t>
      </w:r>
    </w:p>
    <w:p w14:paraId="226168B1" w14:textId="19DB13B6" w:rsidR="008C57DE" w:rsidRPr="00F70519" w:rsidRDefault="008C57DE" w:rsidP="000B17D4">
      <w:pPr>
        <w:spacing w:line="480" w:lineRule="auto"/>
        <w:ind w:firstLineChars="50" w:firstLine="120"/>
        <w:rPr>
          <w:rFonts w:ascii="Times New Roman" w:hAnsi="Times New Roman" w:cs="Times New Roman"/>
          <w:sz w:val="24"/>
          <w:szCs w:val="24"/>
        </w:rPr>
      </w:pPr>
      <w:r w:rsidRPr="00F70519">
        <w:rPr>
          <w:rFonts w:ascii="Times New Roman" w:hAnsi="Times New Roman" w:cs="Times New Roman"/>
          <w:sz w:val="24"/>
          <w:szCs w:val="24"/>
        </w:rPr>
        <w:t xml:space="preserve">According to Acemoglu and Autor (2011), a task is ‘a unit of work activity that produces output’, and skill is ‘a worker’s endowment of capabilities for performing various tasks’. </w:t>
      </w:r>
      <w:r w:rsidR="00CF522A">
        <w:rPr>
          <w:rFonts w:ascii="Times New Roman" w:hAnsi="Times New Roman" w:cs="Times New Roman"/>
          <w:sz w:val="24"/>
          <w:szCs w:val="24"/>
        </w:rPr>
        <w:t>C</w:t>
      </w:r>
      <w:r w:rsidRPr="00F70519">
        <w:rPr>
          <w:rFonts w:ascii="Times New Roman" w:hAnsi="Times New Roman" w:cs="Times New Roman"/>
          <w:sz w:val="24"/>
          <w:szCs w:val="24"/>
        </w:rPr>
        <w:t>omparing the task measure</w:t>
      </w:r>
      <w:r w:rsidR="00F51C79">
        <w:rPr>
          <w:rFonts w:ascii="Times New Roman" w:hAnsi="Times New Roman" w:cs="Times New Roman"/>
          <w:sz w:val="24"/>
          <w:szCs w:val="24"/>
        </w:rPr>
        <w:t>s</w:t>
      </w:r>
      <w:r w:rsidRPr="00F70519">
        <w:rPr>
          <w:rFonts w:ascii="Times New Roman" w:hAnsi="Times New Roman" w:cs="Times New Roman"/>
          <w:sz w:val="24"/>
          <w:szCs w:val="24"/>
        </w:rPr>
        <w:t xml:space="preserve"> in Table 1 and the intellectual skill</w:t>
      </w:r>
      <w:r w:rsidR="006472F8">
        <w:rPr>
          <w:rFonts w:ascii="Times New Roman" w:hAnsi="Times New Roman" w:cs="Times New Roman"/>
          <w:sz w:val="24"/>
          <w:szCs w:val="24"/>
        </w:rPr>
        <w:t>s</w:t>
      </w:r>
      <w:r w:rsidRPr="00F70519">
        <w:rPr>
          <w:rFonts w:ascii="Times New Roman" w:hAnsi="Times New Roman" w:cs="Times New Roman"/>
          <w:sz w:val="24"/>
          <w:szCs w:val="24"/>
        </w:rPr>
        <w:t xml:space="preserve"> measure</w:t>
      </w:r>
      <w:r w:rsidR="00F51C79">
        <w:rPr>
          <w:rFonts w:ascii="Times New Roman" w:hAnsi="Times New Roman" w:cs="Times New Roman"/>
          <w:sz w:val="24"/>
          <w:szCs w:val="24"/>
        </w:rPr>
        <w:t>s</w:t>
      </w:r>
      <w:r w:rsidRPr="00F70519">
        <w:rPr>
          <w:rFonts w:ascii="Times New Roman" w:hAnsi="Times New Roman" w:cs="Times New Roman"/>
          <w:sz w:val="24"/>
          <w:szCs w:val="24"/>
        </w:rPr>
        <w:t xml:space="preserve"> in Table 2, many questions do not</w:t>
      </w:r>
      <w:r w:rsidR="00CF522A">
        <w:rPr>
          <w:rFonts w:ascii="Times New Roman" w:hAnsi="Times New Roman" w:cs="Times New Roman"/>
          <w:sz w:val="24"/>
          <w:szCs w:val="24"/>
        </w:rPr>
        <w:t xml:space="preserve"> appear to</w:t>
      </w:r>
      <w:r w:rsidRPr="00F70519">
        <w:rPr>
          <w:rFonts w:ascii="Times New Roman" w:hAnsi="Times New Roman" w:cs="Times New Roman"/>
          <w:sz w:val="24"/>
          <w:szCs w:val="24"/>
        </w:rPr>
        <w:t xml:space="preserve"> overlap</w:t>
      </w:r>
      <w:r w:rsidR="00CF522A">
        <w:rPr>
          <w:rFonts w:ascii="Times New Roman" w:hAnsi="Times New Roman" w:cs="Times New Roman"/>
          <w:sz w:val="24"/>
          <w:szCs w:val="24"/>
        </w:rPr>
        <w:t>.</w:t>
      </w:r>
      <w:r w:rsidRPr="00F70519">
        <w:rPr>
          <w:rFonts w:ascii="Times New Roman" w:hAnsi="Times New Roman" w:cs="Times New Roman"/>
          <w:sz w:val="24"/>
          <w:szCs w:val="24"/>
        </w:rPr>
        <w:t xml:space="preserve"> However, some of the task and intellectual skills measure</w:t>
      </w:r>
      <w:r w:rsidR="00F51C79">
        <w:rPr>
          <w:rFonts w:ascii="Times New Roman" w:hAnsi="Times New Roman" w:cs="Times New Roman"/>
          <w:sz w:val="24"/>
          <w:szCs w:val="24"/>
        </w:rPr>
        <w:t>s</w:t>
      </w:r>
      <w:r w:rsidRPr="00F70519">
        <w:rPr>
          <w:rFonts w:ascii="Times New Roman" w:hAnsi="Times New Roman" w:cs="Times New Roman"/>
          <w:sz w:val="24"/>
          <w:szCs w:val="24"/>
        </w:rPr>
        <w:t xml:space="preserve"> imply the same activities. Specifically, </w:t>
      </w:r>
      <w:r w:rsidR="006F2EAC">
        <w:rPr>
          <w:rFonts w:ascii="Times New Roman" w:hAnsi="Times New Roman" w:cs="Times New Roman"/>
          <w:sz w:val="24"/>
          <w:szCs w:val="24"/>
        </w:rPr>
        <w:t>‘</w:t>
      </w:r>
      <w:r w:rsidRPr="00993005">
        <w:rPr>
          <w:rFonts w:ascii="Times New Roman" w:hAnsi="Times New Roman" w:cs="Times New Roman"/>
          <w:i/>
          <w:sz w:val="24"/>
          <w:szCs w:val="24"/>
        </w:rPr>
        <w:t>Guidance, instructions, and motivation for subordinates</w:t>
      </w:r>
      <w:r w:rsidR="006F2EAC">
        <w:rPr>
          <w:rFonts w:ascii="Times New Roman" w:hAnsi="Times New Roman" w:cs="Times New Roman"/>
          <w:i/>
          <w:sz w:val="24"/>
          <w:szCs w:val="24"/>
        </w:rPr>
        <w:t>’</w:t>
      </w:r>
      <w:r w:rsidRPr="00F70519">
        <w:rPr>
          <w:rFonts w:ascii="Times New Roman" w:hAnsi="Times New Roman" w:cs="Times New Roman"/>
          <w:sz w:val="24"/>
          <w:szCs w:val="24"/>
        </w:rPr>
        <w:t xml:space="preserve"> and </w:t>
      </w:r>
      <w:r w:rsidR="006F2EAC">
        <w:rPr>
          <w:rFonts w:ascii="Times New Roman" w:hAnsi="Times New Roman" w:cs="Times New Roman"/>
          <w:sz w:val="24"/>
          <w:szCs w:val="24"/>
        </w:rPr>
        <w:t>‘</w:t>
      </w:r>
      <w:r w:rsidRPr="00993005">
        <w:rPr>
          <w:rFonts w:ascii="Times New Roman" w:hAnsi="Times New Roman" w:cs="Times New Roman"/>
          <w:i/>
          <w:sz w:val="24"/>
          <w:szCs w:val="24"/>
        </w:rPr>
        <w:t>Coaching and training for others</w:t>
      </w:r>
      <w:r w:rsidR="006F2EAC">
        <w:rPr>
          <w:rFonts w:ascii="Times New Roman" w:hAnsi="Times New Roman" w:cs="Times New Roman"/>
          <w:i/>
          <w:sz w:val="24"/>
          <w:szCs w:val="24"/>
        </w:rPr>
        <w:t>’</w:t>
      </w:r>
      <w:r w:rsidRPr="00F70519">
        <w:rPr>
          <w:rFonts w:ascii="Times New Roman" w:hAnsi="Times New Roman" w:cs="Times New Roman"/>
          <w:sz w:val="24"/>
          <w:szCs w:val="24"/>
        </w:rPr>
        <w:t xml:space="preserve">, components of the abstract task in Table 1—conceptually correspond to the intellectual skill of Training newcomer: </w:t>
      </w:r>
      <w:r w:rsidR="006F2EAC">
        <w:rPr>
          <w:rFonts w:ascii="Times New Roman" w:hAnsi="Times New Roman" w:cs="Times New Roman"/>
          <w:sz w:val="24"/>
          <w:szCs w:val="24"/>
        </w:rPr>
        <w:t>‘</w:t>
      </w:r>
      <w:r w:rsidRPr="00993005">
        <w:rPr>
          <w:rFonts w:ascii="Times New Roman" w:hAnsi="Times New Roman" w:cs="Times New Roman"/>
          <w:i/>
          <w:sz w:val="24"/>
          <w:szCs w:val="24"/>
        </w:rPr>
        <w:t>When newcomers are assigned to the workplace, I am in charge of instruction and training</w:t>
      </w:r>
      <w:r w:rsidR="006F2EAC">
        <w:rPr>
          <w:rFonts w:ascii="Times New Roman" w:hAnsi="Times New Roman" w:cs="Times New Roman"/>
          <w:i/>
          <w:sz w:val="24"/>
          <w:szCs w:val="24"/>
        </w:rPr>
        <w:t>’</w:t>
      </w:r>
      <w:r w:rsidRPr="00F70519">
        <w:rPr>
          <w:rFonts w:ascii="Times New Roman" w:hAnsi="Times New Roman" w:cs="Times New Roman"/>
          <w:sz w:val="24"/>
          <w:szCs w:val="24"/>
        </w:rPr>
        <w:t>. Therefore, to quantitatively assess the independence of the task and intellectual skill</w:t>
      </w:r>
      <w:r w:rsidR="00993005">
        <w:rPr>
          <w:rFonts w:ascii="Times New Roman" w:hAnsi="Times New Roman" w:cs="Times New Roman"/>
          <w:sz w:val="24"/>
          <w:szCs w:val="24"/>
        </w:rPr>
        <w:t>s</w:t>
      </w:r>
      <w:r w:rsidRPr="00F70519">
        <w:rPr>
          <w:rFonts w:ascii="Times New Roman" w:hAnsi="Times New Roman" w:cs="Times New Roman"/>
          <w:sz w:val="24"/>
          <w:szCs w:val="24"/>
        </w:rPr>
        <w:t xml:space="preserve"> measure</w:t>
      </w:r>
      <w:r w:rsidR="00940021">
        <w:rPr>
          <w:rFonts w:ascii="Times New Roman" w:hAnsi="Times New Roman" w:cs="Times New Roman"/>
          <w:sz w:val="24"/>
          <w:szCs w:val="24"/>
        </w:rPr>
        <w:t>s</w:t>
      </w:r>
      <w:r w:rsidRPr="00F70519">
        <w:rPr>
          <w:rFonts w:ascii="Times New Roman" w:hAnsi="Times New Roman" w:cs="Times New Roman"/>
          <w:sz w:val="24"/>
          <w:szCs w:val="24"/>
        </w:rPr>
        <w:t xml:space="preserve">, we calculated the Spearman’s rank correlation between the ordinal scale for components of the above abstract task and </w:t>
      </w:r>
      <w:r w:rsidR="00065C15" w:rsidRPr="00F70519">
        <w:rPr>
          <w:rFonts w:ascii="Times New Roman" w:hAnsi="Times New Roman" w:cs="Times New Roman"/>
          <w:sz w:val="24"/>
          <w:szCs w:val="24"/>
        </w:rPr>
        <w:t>intellectual skill of Training newcomer</w:t>
      </w:r>
      <w:r w:rsidRPr="00F70519">
        <w:rPr>
          <w:rFonts w:ascii="Times New Roman" w:hAnsi="Times New Roman" w:cs="Times New Roman"/>
          <w:sz w:val="24"/>
          <w:szCs w:val="24"/>
        </w:rPr>
        <w:t>. Our calculations revealed that both rank correlations are 0.4</w:t>
      </w:r>
      <w:r w:rsidR="00993005">
        <w:rPr>
          <w:rFonts w:ascii="Times New Roman" w:hAnsi="Times New Roman" w:cs="Times New Roman"/>
          <w:sz w:val="24"/>
          <w:szCs w:val="24"/>
        </w:rPr>
        <w:t>:</w:t>
      </w:r>
      <w:r w:rsidRPr="00F70519">
        <w:rPr>
          <w:rFonts w:ascii="Times New Roman" w:hAnsi="Times New Roman" w:cs="Times New Roman"/>
          <w:sz w:val="24"/>
          <w:szCs w:val="24"/>
        </w:rPr>
        <w:t xml:space="preserve"> not considerably large. Thus, it can be inferred that our task and intellectual skill</w:t>
      </w:r>
      <w:r w:rsidR="006472F8">
        <w:rPr>
          <w:rFonts w:ascii="Times New Roman" w:hAnsi="Times New Roman" w:cs="Times New Roman"/>
          <w:sz w:val="24"/>
          <w:szCs w:val="24"/>
        </w:rPr>
        <w:t>s</w:t>
      </w:r>
      <w:r w:rsidRPr="00F70519">
        <w:rPr>
          <w:rFonts w:ascii="Times New Roman" w:hAnsi="Times New Roman" w:cs="Times New Roman"/>
          <w:sz w:val="24"/>
          <w:szCs w:val="24"/>
        </w:rPr>
        <w:t xml:space="preserve"> measur</w:t>
      </w:r>
      <w:r w:rsidR="00993005">
        <w:rPr>
          <w:rFonts w:ascii="Times New Roman" w:hAnsi="Times New Roman" w:cs="Times New Roman"/>
          <w:sz w:val="24"/>
          <w:szCs w:val="24"/>
        </w:rPr>
        <w:t>e</w:t>
      </w:r>
      <w:r w:rsidR="00940021">
        <w:rPr>
          <w:rFonts w:ascii="Times New Roman" w:hAnsi="Times New Roman" w:cs="Times New Roman"/>
          <w:sz w:val="24"/>
          <w:szCs w:val="24"/>
        </w:rPr>
        <w:t>s</w:t>
      </w:r>
      <w:r w:rsidRPr="00F70519">
        <w:rPr>
          <w:rFonts w:ascii="Times New Roman" w:hAnsi="Times New Roman" w:cs="Times New Roman"/>
          <w:sz w:val="24"/>
          <w:szCs w:val="24"/>
        </w:rPr>
        <w:t xml:space="preserve"> can be distinguished as independent variables.</w:t>
      </w:r>
      <w:r w:rsidR="00DA0172">
        <w:rPr>
          <w:rStyle w:val="a3"/>
          <w:rFonts w:ascii="Times New Roman" w:hAnsi="Times New Roman" w:cs="Times New Roman"/>
          <w:sz w:val="24"/>
          <w:szCs w:val="24"/>
        </w:rPr>
        <w:footnoteReference w:id="4"/>
      </w:r>
      <w:r w:rsidR="00D731ED">
        <w:rPr>
          <w:rFonts w:ascii="Times New Roman" w:hAnsi="Times New Roman" w:cs="Times New Roman"/>
          <w:sz w:val="24"/>
          <w:szCs w:val="24"/>
        </w:rPr>
        <w:t xml:space="preserve"> </w:t>
      </w:r>
      <w:r w:rsidRPr="00F70519">
        <w:rPr>
          <w:rFonts w:ascii="Times New Roman" w:hAnsi="Times New Roman" w:cs="Times New Roman"/>
          <w:sz w:val="24"/>
          <w:szCs w:val="24"/>
        </w:rPr>
        <w:t>In the following, we statistically examine the average relationship between aggregated task and</w:t>
      </w:r>
      <w:r w:rsidR="00453011">
        <w:rPr>
          <w:rFonts w:ascii="Times New Roman" w:hAnsi="Times New Roman" w:cs="Times New Roman"/>
          <w:sz w:val="24"/>
          <w:szCs w:val="24"/>
        </w:rPr>
        <w:t xml:space="preserve"> intellectual</w:t>
      </w:r>
      <w:r w:rsidRPr="00F70519">
        <w:rPr>
          <w:rFonts w:ascii="Times New Roman" w:hAnsi="Times New Roman" w:cs="Times New Roman"/>
          <w:sz w:val="24"/>
          <w:szCs w:val="24"/>
        </w:rPr>
        <w:t xml:space="preserve"> skill</w:t>
      </w:r>
      <w:r w:rsidR="00453011">
        <w:rPr>
          <w:rFonts w:ascii="Times New Roman" w:hAnsi="Times New Roman" w:cs="Times New Roman"/>
          <w:sz w:val="24"/>
          <w:szCs w:val="24"/>
        </w:rPr>
        <w:t>s</w:t>
      </w:r>
      <w:r w:rsidRPr="00F70519">
        <w:rPr>
          <w:rFonts w:ascii="Times New Roman" w:hAnsi="Times New Roman" w:cs="Times New Roman"/>
          <w:sz w:val="24"/>
          <w:szCs w:val="24"/>
        </w:rPr>
        <w:t xml:space="preserve"> measure</w:t>
      </w:r>
      <w:r w:rsidR="00940021">
        <w:rPr>
          <w:rFonts w:ascii="Times New Roman" w:hAnsi="Times New Roman" w:cs="Times New Roman"/>
          <w:sz w:val="24"/>
          <w:szCs w:val="24"/>
        </w:rPr>
        <w:t>s</w:t>
      </w:r>
      <w:r w:rsidRPr="00F70519">
        <w:rPr>
          <w:rFonts w:ascii="Times New Roman" w:hAnsi="Times New Roman" w:cs="Times New Roman"/>
          <w:sz w:val="24"/>
          <w:szCs w:val="24"/>
        </w:rPr>
        <w:t xml:space="preserve"> consisting of independent components.</w:t>
      </w:r>
      <w:bookmarkEnd w:id="9"/>
    </w:p>
    <w:p w14:paraId="2DF3C6EE" w14:textId="32859AAA" w:rsidR="008C57DE" w:rsidRPr="00BE0CBE" w:rsidRDefault="008C57DE" w:rsidP="003819E0">
      <w:pPr>
        <w:spacing w:line="480" w:lineRule="auto"/>
        <w:ind w:firstLineChars="50" w:firstLine="120"/>
        <w:rPr>
          <w:rFonts w:ascii="Times New Roman" w:eastAsia="Times New Roman" w:hAnsi="Times New Roman" w:cs="Times New Roman"/>
          <w:kern w:val="0"/>
          <w:sz w:val="24"/>
          <w:szCs w:val="24"/>
          <w:lang w:val="en-GB" w:eastAsia="en-GB"/>
        </w:rPr>
      </w:pPr>
      <w:bookmarkStart w:id="10" w:name="_Hlk105271953"/>
      <w:r w:rsidRPr="00616511">
        <w:rPr>
          <w:rFonts w:ascii="Times New Roman" w:eastAsia="Times New Roman" w:hAnsi="Times New Roman" w:cs="Times New Roman"/>
          <w:kern w:val="0"/>
          <w:sz w:val="24"/>
          <w:szCs w:val="24"/>
          <w:lang w:val="en-GB" w:eastAsia="en-GB"/>
        </w:rPr>
        <w:t xml:space="preserve">Additionally, the index of skill formation system that promotes intellectual skills, the </w:t>
      </w:r>
      <w:r w:rsidRPr="006F2EAC">
        <w:rPr>
          <w:rFonts w:ascii="Times New Roman" w:eastAsia="Times New Roman" w:hAnsi="Times New Roman" w:cs="Times New Roman"/>
          <w:kern w:val="0"/>
          <w:sz w:val="24"/>
          <w:szCs w:val="24"/>
          <w:lang w:val="en-GB" w:eastAsia="en-GB"/>
        </w:rPr>
        <w:t>degree of a broad range of work experience</w:t>
      </w:r>
      <w:r w:rsidRPr="00616511">
        <w:rPr>
          <w:rFonts w:ascii="Times New Roman" w:eastAsia="Times New Roman" w:hAnsi="Times New Roman" w:cs="Times New Roman"/>
          <w:kern w:val="0"/>
          <w:sz w:val="24"/>
          <w:szCs w:val="24"/>
          <w:lang w:val="en-GB" w:eastAsia="en-GB"/>
        </w:rPr>
        <w:t xml:space="preserve">, and the </w:t>
      </w:r>
      <w:r w:rsidRPr="006F2EAC">
        <w:rPr>
          <w:rFonts w:ascii="Times New Roman" w:eastAsia="Times New Roman" w:hAnsi="Times New Roman" w:cs="Times New Roman"/>
          <w:kern w:val="0"/>
          <w:sz w:val="24"/>
          <w:szCs w:val="24"/>
          <w:lang w:val="en-GB" w:eastAsia="en-GB"/>
        </w:rPr>
        <w:t>timing of screening</w:t>
      </w:r>
      <w:r w:rsidRPr="00616511">
        <w:rPr>
          <w:rFonts w:ascii="Times New Roman" w:eastAsia="Times New Roman" w:hAnsi="Times New Roman" w:cs="Times New Roman"/>
          <w:kern w:val="0"/>
          <w:sz w:val="24"/>
          <w:szCs w:val="24"/>
          <w:lang w:val="en-GB" w:eastAsia="en-GB"/>
        </w:rPr>
        <w:t xml:space="preserve"> were also created. Regarding the degree of a broad range of work experience, we used the question, </w:t>
      </w:r>
      <w:r w:rsidRPr="006F2EAC">
        <w:rPr>
          <w:rFonts w:ascii="Times New Roman" w:eastAsia="Times New Roman" w:hAnsi="Times New Roman" w:cs="Times New Roman"/>
          <w:i/>
          <w:kern w:val="0"/>
          <w:sz w:val="24"/>
          <w:szCs w:val="24"/>
          <w:lang w:val="en-GB" w:eastAsia="en-GB"/>
        </w:rPr>
        <w:t xml:space="preserve">‘What </w:t>
      </w:r>
      <w:r w:rsidRPr="006F2EAC">
        <w:rPr>
          <w:rFonts w:ascii="Times New Roman" w:eastAsia="Times New Roman" w:hAnsi="Times New Roman" w:cs="Times New Roman"/>
          <w:i/>
          <w:kern w:val="0"/>
          <w:sz w:val="24"/>
          <w:szCs w:val="24"/>
          <w:lang w:val="en-GB" w:eastAsia="en-GB"/>
        </w:rPr>
        <w:lastRenderedPageBreak/>
        <w:t>kind of work experience have you gained in your company or organization?’</w:t>
      </w:r>
      <w:r w:rsidRPr="00616511">
        <w:rPr>
          <w:rFonts w:ascii="Times New Roman" w:eastAsia="Times New Roman" w:hAnsi="Times New Roman" w:cs="Times New Roman"/>
          <w:kern w:val="0"/>
          <w:sz w:val="24"/>
          <w:szCs w:val="24"/>
          <w:lang w:val="en-GB" w:eastAsia="en-GB"/>
        </w:rPr>
        <w:t xml:space="preserve"> The following four answers were offered: </w:t>
      </w:r>
      <w:r w:rsidRPr="006F2EAC">
        <w:rPr>
          <w:rFonts w:ascii="Times New Roman" w:eastAsia="Times New Roman" w:hAnsi="Times New Roman" w:cs="Times New Roman"/>
          <w:i/>
          <w:kern w:val="0"/>
          <w:sz w:val="24"/>
          <w:szCs w:val="24"/>
          <w:lang w:val="en-GB" w:eastAsia="en-GB"/>
        </w:rPr>
        <w:t>‘One job in one department all the time’</w:t>
      </w:r>
      <w:r w:rsidRPr="00BE0CBE">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‘Wide range of work experience in one department’</w:t>
      </w:r>
      <w:r w:rsidRPr="00BE0CBE">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‘Experienced work closely related to each other in several departments’</w:t>
      </w:r>
      <w:r w:rsidRPr="00BE0CBE">
        <w:rPr>
          <w:rFonts w:ascii="Times New Roman" w:eastAsia="Times New Roman" w:hAnsi="Times New Roman" w:cs="Times New Roman"/>
          <w:kern w:val="0"/>
          <w:sz w:val="24"/>
          <w:szCs w:val="24"/>
          <w:lang w:val="en-GB" w:eastAsia="en-GB"/>
        </w:rPr>
        <w:t xml:space="preserve">; and </w:t>
      </w:r>
      <w:r w:rsidRPr="006F2EAC">
        <w:rPr>
          <w:rFonts w:ascii="Times New Roman" w:eastAsia="Times New Roman" w:hAnsi="Times New Roman" w:cs="Times New Roman"/>
          <w:i/>
          <w:kern w:val="0"/>
          <w:sz w:val="24"/>
          <w:szCs w:val="24"/>
          <w:lang w:val="en-GB" w:eastAsia="en-GB"/>
        </w:rPr>
        <w:t xml:space="preserve">‘Experienced various jobs in several </w:t>
      </w:r>
      <w:r w:rsidR="00C02AE5" w:rsidRPr="006F2EAC">
        <w:rPr>
          <w:rFonts w:ascii="Times New Roman" w:eastAsia="Times New Roman" w:hAnsi="Times New Roman" w:cs="Times New Roman"/>
          <w:i/>
          <w:kern w:val="0"/>
          <w:sz w:val="24"/>
          <w:szCs w:val="24"/>
          <w:lang w:val="en-GB" w:eastAsia="en-GB"/>
        </w:rPr>
        <w:t>departments</w:t>
      </w:r>
      <w:r w:rsidR="006F2EAC" w:rsidRPr="006F2EAC">
        <w:rPr>
          <w:rFonts w:ascii="Times New Roman" w:eastAsia="Times New Roman" w:hAnsi="Times New Roman" w:cs="Times New Roman"/>
          <w:i/>
          <w:kern w:val="0"/>
          <w:sz w:val="24"/>
          <w:szCs w:val="24"/>
          <w:lang w:val="en-GB" w:eastAsia="en-GB"/>
        </w:rPr>
        <w:t>’</w:t>
      </w:r>
      <w:r w:rsidRPr="00BE0CBE">
        <w:rPr>
          <w:rFonts w:ascii="Times New Roman" w:eastAsia="Times New Roman" w:hAnsi="Times New Roman" w:cs="Times New Roman"/>
          <w:kern w:val="0"/>
          <w:sz w:val="24"/>
          <w:szCs w:val="24"/>
          <w:lang w:val="en-GB" w:eastAsia="en-GB"/>
        </w:rPr>
        <w:t xml:space="preserve">. </w:t>
      </w:r>
      <w:r w:rsidR="00993005">
        <w:rPr>
          <w:rFonts w:ascii="Times New Roman" w:eastAsia="Times New Roman" w:hAnsi="Times New Roman" w:cs="Times New Roman"/>
          <w:kern w:val="0"/>
          <w:sz w:val="24"/>
          <w:szCs w:val="24"/>
          <w:lang w:val="en-GB" w:eastAsia="en-GB"/>
        </w:rPr>
        <w:t>W</w:t>
      </w:r>
      <w:r w:rsidRPr="00BE0CBE">
        <w:rPr>
          <w:rFonts w:ascii="Times New Roman" w:eastAsia="Times New Roman" w:hAnsi="Times New Roman" w:cs="Times New Roman"/>
          <w:kern w:val="0"/>
          <w:sz w:val="24"/>
          <w:szCs w:val="24"/>
          <w:lang w:val="en-GB" w:eastAsia="en-GB"/>
        </w:rPr>
        <w:t xml:space="preserve">e created dummy variables using the narrowest range of experience: </w:t>
      </w:r>
      <w:r w:rsidRPr="006F2EAC">
        <w:rPr>
          <w:rFonts w:ascii="Times New Roman" w:eastAsia="Times New Roman" w:hAnsi="Times New Roman" w:cs="Times New Roman"/>
          <w:i/>
          <w:kern w:val="0"/>
          <w:sz w:val="24"/>
          <w:szCs w:val="24"/>
          <w:lang w:val="en-GB" w:eastAsia="en-GB"/>
        </w:rPr>
        <w:t>‘One job in one department all the time’</w:t>
      </w:r>
      <w:r w:rsidRPr="00BE0CBE">
        <w:rPr>
          <w:rFonts w:ascii="Times New Roman" w:eastAsia="Times New Roman" w:hAnsi="Times New Roman" w:cs="Times New Roman"/>
          <w:kern w:val="0"/>
          <w:sz w:val="24"/>
          <w:szCs w:val="24"/>
          <w:lang w:val="en-GB" w:eastAsia="en-GB"/>
        </w:rPr>
        <w:t xml:space="preserve"> as the base category. Regarding the timing of screening, the question </w:t>
      </w:r>
      <w:r w:rsidRPr="006F2EAC">
        <w:rPr>
          <w:rFonts w:ascii="Times New Roman" w:eastAsia="Times New Roman" w:hAnsi="Times New Roman" w:cs="Times New Roman"/>
          <w:i/>
          <w:kern w:val="0"/>
          <w:sz w:val="24"/>
          <w:szCs w:val="24"/>
          <w:lang w:val="en-GB" w:eastAsia="en-GB"/>
        </w:rPr>
        <w:t>‘In your company/organization, how old is it that there is a clear difference in ability and achievements even if the age and educational background are almost the same?’</w:t>
      </w:r>
      <w:r w:rsidRPr="00BE0CBE">
        <w:rPr>
          <w:rFonts w:ascii="Times New Roman" w:eastAsia="Times New Roman" w:hAnsi="Times New Roman" w:cs="Times New Roman"/>
          <w:kern w:val="0"/>
          <w:sz w:val="24"/>
          <w:szCs w:val="24"/>
          <w:lang w:val="en-GB" w:eastAsia="en-GB"/>
        </w:rPr>
        <w:t xml:space="preserve"> is used. Among the answers of </w:t>
      </w:r>
      <w:r w:rsidRPr="006F2EAC">
        <w:rPr>
          <w:rFonts w:ascii="Times New Roman" w:eastAsia="Times New Roman" w:hAnsi="Times New Roman" w:cs="Times New Roman"/>
          <w:i/>
          <w:kern w:val="0"/>
          <w:sz w:val="24"/>
          <w:szCs w:val="24"/>
          <w:lang w:val="en-GB" w:eastAsia="en-GB"/>
        </w:rPr>
        <w:t>‘20–24 years old’</w:t>
      </w:r>
      <w:r w:rsidRPr="00BE0CBE">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‘25–29 years old’</w:t>
      </w:r>
      <w:r w:rsidRPr="00BE0CBE">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‘30–34 years old’</w:t>
      </w:r>
      <w:r w:rsidRPr="00BE0CBE">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‘35–39 years old’</w:t>
      </w:r>
      <w:r>
        <w:rPr>
          <w:rFonts w:ascii="Times New Roman" w:eastAsia="Times New Roman" w:hAnsi="Times New Roman" w:cs="Times New Roman"/>
          <w:kern w:val="0"/>
          <w:sz w:val="24"/>
          <w:szCs w:val="24"/>
          <w:lang w:val="en-GB" w:eastAsia="en-GB"/>
        </w:rPr>
        <w:t>,</w:t>
      </w:r>
      <w:r w:rsidRPr="00BE0CBE">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‘40–44 years old’</w:t>
      </w:r>
      <w:r w:rsidRPr="00BE0CBE">
        <w:rPr>
          <w:rFonts w:ascii="Times New Roman" w:eastAsia="Times New Roman" w:hAnsi="Times New Roman" w:cs="Times New Roman"/>
          <w:kern w:val="0"/>
          <w:sz w:val="24"/>
          <w:szCs w:val="24"/>
          <w:lang w:val="en-GB" w:eastAsia="en-GB"/>
        </w:rPr>
        <w:t xml:space="preserve">, </w:t>
      </w:r>
      <w:r w:rsidRPr="006F2EAC">
        <w:rPr>
          <w:rFonts w:ascii="Times New Roman" w:eastAsia="Times New Roman" w:hAnsi="Times New Roman" w:cs="Times New Roman"/>
          <w:i/>
          <w:kern w:val="0"/>
          <w:sz w:val="24"/>
          <w:szCs w:val="24"/>
          <w:lang w:val="en-GB" w:eastAsia="en-GB"/>
        </w:rPr>
        <w:t>‘45 years old and over</w:t>
      </w:r>
      <w:r w:rsidR="00C02AE5" w:rsidRPr="006F2EAC">
        <w:rPr>
          <w:rFonts w:ascii="Times New Roman" w:eastAsia="Times New Roman" w:hAnsi="Times New Roman" w:cs="Times New Roman"/>
          <w:i/>
          <w:kern w:val="0"/>
          <w:sz w:val="24"/>
          <w:szCs w:val="24"/>
          <w:lang w:val="en-GB" w:eastAsia="en-GB"/>
        </w:rPr>
        <w:t>’</w:t>
      </w:r>
      <w:r w:rsidRPr="00B16317">
        <w:rPr>
          <w:rFonts w:ascii="Times New Roman" w:eastAsia="Times New Roman" w:hAnsi="Times New Roman" w:cs="Times New Roman"/>
          <w:kern w:val="0"/>
          <w:sz w:val="24"/>
          <w:szCs w:val="24"/>
          <w:lang w:val="en-GB" w:eastAsia="en-GB"/>
        </w:rPr>
        <w:t xml:space="preserve">, and </w:t>
      </w:r>
      <w:r w:rsidRPr="006F2EAC">
        <w:rPr>
          <w:rFonts w:ascii="Times New Roman" w:eastAsia="Times New Roman" w:hAnsi="Times New Roman" w:cs="Times New Roman"/>
          <w:i/>
          <w:kern w:val="0"/>
          <w:sz w:val="24"/>
          <w:szCs w:val="24"/>
          <w:lang w:val="en-GB" w:eastAsia="en-GB"/>
        </w:rPr>
        <w:t>‘I do not know’</w:t>
      </w:r>
      <w:r w:rsidRPr="00BE0CBE">
        <w:rPr>
          <w:rFonts w:ascii="Times New Roman" w:eastAsia="Times New Roman" w:hAnsi="Times New Roman" w:cs="Times New Roman"/>
          <w:kern w:val="0"/>
          <w:sz w:val="24"/>
          <w:szCs w:val="24"/>
          <w:lang w:val="en-GB" w:eastAsia="en-GB"/>
        </w:rPr>
        <w:t xml:space="preserve">, the timing of screening was defined as early or late compared to </w:t>
      </w:r>
      <w:r w:rsidRPr="006F2EAC">
        <w:rPr>
          <w:rFonts w:ascii="Times New Roman" w:eastAsia="Times New Roman" w:hAnsi="Times New Roman" w:cs="Times New Roman"/>
          <w:i/>
          <w:kern w:val="0"/>
          <w:sz w:val="24"/>
          <w:szCs w:val="24"/>
          <w:lang w:val="en-GB" w:eastAsia="en-GB"/>
        </w:rPr>
        <w:t>‘30–34 years old’</w:t>
      </w:r>
      <w:r w:rsidRPr="00BE0CBE">
        <w:rPr>
          <w:rFonts w:ascii="Times New Roman" w:eastAsia="Times New Roman" w:hAnsi="Times New Roman" w:cs="Times New Roman"/>
          <w:kern w:val="0"/>
          <w:sz w:val="24"/>
          <w:szCs w:val="24"/>
          <w:lang w:val="en-GB" w:eastAsia="en-GB"/>
        </w:rPr>
        <w:t>.</w:t>
      </w:r>
      <w:r>
        <w:rPr>
          <w:rStyle w:val="a3"/>
          <w:rFonts w:ascii="Times New Roman" w:eastAsia="Times New Roman" w:hAnsi="Times New Roman" w:cs="Times New Roman"/>
          <w:kern w:val="0"/>
          <w:sz w:val="24"/>
          <w:szCs w:val="24"/>
          <w:lang w:val="en-GB" w:eastAsia="en-GB"/>
        </w:rPr>
        <w:footnoteReference w:id="5"/>
      </w:r>
    </w:p>
    <w:p w14:paraId="7C236F99" w14:textId="0B10F839" w:rsidR="008C57DE" w:rsidRPr="003763BC" w:rsidRDefault="008C57DE" w:rsidP="008C57DE">
      <w:pPr>
        <w:pStyle w:val="Newparagraph"/>
        <w:ind w:firstLineChars="50" w:firstLine="120"/>
        <w:jc w:val="both"/>
      </w:pPr>
      <w:r w:rsidRPr="003763BC">
        <w:t xml:space="preserve">Hamaguchi (2011, 2013) defines Japanese-style regular employment as other Japanese-specific factors that affect the internal labor market. Employees flexibly accept work content, working hours, and work location ordered by the employer as </w:t>
      </w:r>
      <w:r w:rsidRPr="00B33DF3">
        <w:rPr>
          <w:i/>
        </w:rPr>
        <w:t>membership-based employment</w:t>
      </w:r>
      <w:r w:rsidRPr="003763BC">
        <w:t xml:space="preserve">. It is contrasted with Western-style </w:t>
      </w:r>
      <w:r w:rsidRPr="00B33DF3">
        <w:rPr>
          <w:i/>
        </w:rPr>
        <w:t>job-based employment</w:t>
      </w:r>
      <w:r w:rsidRPr="003763BC">
        <w:t xml:space="preserve"> with limited content. To examine the impact of membership-based employment on tasks, intellectual skills, and wages, we use the question of whether respondents have experienced personnel changes, including changes in work content or work location over the past 4 years, and create a dummy variable that takes the value of 1 when experienced at least once.</w:t>
      </w:r>
    </w:p>
    <w:p w14:paraId="767D4A4C" w14:textId="514C87C7" w:rsidR="008C57DE" w:rsidRDefault="008C57DE" w:rsidP="008C57DE">
      <w:pPr>
        <w:spacing w:line="480" w:lineRule="auto"/>
        <w:ind w:firstLineChars="50" w:firstLine="120"/>
        <w:rPr>
          <w:rFonts w:ascii="Times New Roman" w:hAnsi="Times New Roman" w:cs="Times New Roman"/>
          <w:sz w:val="24"/>
          <w:szCs w:val="24"/>
        </w:rPr>
      </w:pPr>
      <w:r w:rsidRPr="00B16317">
        <w:rPr>
          <w:rFonts w:ascii="Times New Roman" w:hAnsi="Times New Roman" w:cs="Times New Roman"/>
          <w:sz w:val="24"/>
          <w:szCs w:val="24"/>
        </w:rPr>
        <w:t xml:space="preserve">An analytical constraint is that the data used were cross-sectional; therefore, individual-specific factors could not be controlled. To address this issue, our survey included </w:t>
      </w:r>
      <w:r w:rsidRPr="00B16317">
        <w:rPr>
          <w:rFonts w:ascii="Times New Roman" w:hAnsi="Times New Roman" w:cs="Times New Roman"/>
          <w:sz w:val="24"/>
          <w:szCs w:val="24"/>
        </w:rPr>
        <w:lastRenderedPageBreak/>
        <w:t xml:space="preserve">questions about the personality of respondents. The questionnaire asked how well the respondents know themselves and their personalities, with the following options: </w:t>
      </w:r>
      <w:r w:rsidRPr="006F2EAC">
        <w:rPr>
          <w:rFonts w:ascii="Times New Roman" w:hAnsi="Times New Roman" w:cs="Times New Roman"/>
          <w:i/>
          <w:sz w:val="24"/>
          <w:szCs w:val="24"/>
        </w:rPr>
        <w:t>‘Lively and extroverted (Lively)’</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‘Dissatisfied with others and prone to dispute (Dissatisfied)’</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‘Firm and strict to myself (Firm)’</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‘Anxious and easy to get upset (Anxious)’</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‘Like new things and have strange ideas (Strange)’</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‘Modest and docile (Modest)’</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‘Kind and cares for people (Kind)’</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‘Sloppy and careless (Careless)’</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‘Calm and stable (Calm)’</w:t>
      </w:r>
      <w:r w:rsidRPr="00B16317">
        <w:rPr>
          <w:rFonts w:ascii="Times New Roman" w:hAnsi="Times New Roman" w:cs="Times New Roman"/>
          <w:sz w:val="24"/>
          <w:szCs w:val="24"/>
        </w:rPr>
        <w:t xml:space="preserve">; </w:t>
      </w:r>
      <w:r w:rsidRPr="006F2EAC">
        <w:rPr>
          <w:rFonts w:ascii="Times New Roman" w:hAnsi="Times New Roman" w:cs="Times New Roman"/>
          <w:i/>
          <w:sz w:val="24"/>
          <w:szCs w:val="24"/>
        </w:rPr>
        <w:t>‘Lacking creativity and mediocre (Mediocre)’</w:t>
      </w:r>
      <w:r w:rsidRPr="00B16317">
        <w:rPr>
          <w:rFonts w:ascii="Times New Roman" w:hAnsi="Times New Roman" w:cs="Times New Roman"/>
          <w:sz w:val="24"/>
          <w:szCs w:val="24"/>
        </w:rPr>
        <w:t xml:space="preserve">. The answer options were </w:t>
      </w:r>
      <w:r w:rsidRPr="003B00C4">
        <w:rPr>
          <w:rFonts w:ascii="Times New Roman" w:hAnsi="Times New Roman" w:cs="Times New Roman"/>
          <w:i/>
          <w:sz w:val="24"/>
          <w:szCs w:val="24"/>
        </w:rPr>
        <w:t>‘Completely different’</w:t>
      </w:r>
      <w:r w:rsidRPr="00B16317">
        <w:rPr>
          <w:rFonts w:ascii="Times New Roman" w:hAnsi="Times New Roman" w:cs="Times New Roman"/>
          <w:sz w:val="24"/>
          <w:szCs w:val="24"/>
        </w:rPr>
        <w:t xml:space="preserve">, </w:t>
      </w:r>
      <w:r w:rsidRPr="003B00C4">
        <w:rPr>
          <w:rFonts w:ascii="Times New Roman" w:hAnsi="Times New Roman" w:cs="Times New Roman"/>
          <w:i/>
          <w:sz w:val="24"/>
          <w:szCs w:val="24"/>
        </w:rPr>
        <w:t>‘Approximately different’</w:t>
      </w:r>
      <w:r w:rsidRPr="00B16317">
        <w:rPr>
          <w:rFonts w:ascii="Times New Roman" w:hAnsi="Times New Roman" w:cs="Times New Roman"/>
          <w:sz w:val="24"/>
          <w:szCs w:val="24"/>
        </w:rPr>
        <w:t xml:space="preserve">, </w:t>
      </w:r>
      <w:r w:rsidRPr="003B00C4">
        <w:rPr>
          <w:rFonts w:ascii="Times New Roman" w:hAnsi="Times New Roman" w:cs="Times New Roman"/>
          <w:i/>
          <w:sz w:val="24"/>
          <w:szCs w:val="24"/>
        </w:rPr>
        <w:t>‘A little different’</w:t>
      </w:r>
      <w:r w:rsidRPr="00B16317">
        <w:rPr>
          <w:rFonts w:ascii="Times New Roman" w:hAnsi="Times New Roman" w:cs="Times New Roman"/>
          <w:sz w:val="24"/>
          <w:szCs w:val="24"/>
        </w:rPr>
        <w:t xml:space="preserve">, </w:t>
      </w:r>
      <w:r w:rsidRPr="003B00C4">
        <w:rPr>
          <w:rFonts w:ascii="Times New Roman" w:hAnsi="Times New Roman" w:cs="Times New Roman"/>
          <w:i/>
          <w:sz w:val="24"/>
          <w:szCs w:val="24"/>
        </w:rPr>
        <w:t>‘Neither’</w:t>
      </w:r>
      <w:r w:rsidRPr="00B16317">
        <w:rPr>
          <w:rFonts w:ascii="Times New Roman" w:hAnsi="Times New Roman" w:cs="Times New Roman"/>
          <w:sz w:val="24"/>
          <w:szCs w:val="24"/>
        </w:rPr>
        <w:t xml:space="preserve">, </w:t>
      </w:r>
      <w:r w:rsidRPr="003B00C4">
        <w:rPr>
          <w:rFonts w:ascii="Times New Roman" w:hAnsi="Times New Roman" w:cs="Times New Roman"/>
          <w:i/>
          <w:sz w:val="24"/>
          <w:szCs w:val="24"/>
        </w:rPr>
        <w:t>‘I think so a little’</w:t>
      </w:r>
      <w:r w:rsidRPr="00B16317">
        <w:rPr>
          <w:rFonts w:ascii="Times New Roman" w:hAnsi="Times New Roman" w:cs="Times New Roman"/>
          <w:sz w:val="24"/>
          <w:szCs w:val="24"/>
        </w:rPr>
        <w:t xml:space="preserve">, </w:t>
      </w:r>
      <w:r w:rsidRPr="003B00C4">
        <w:rPr>
          <w:rFonts w:ascii="Times New Roman" w:hAnsi="Times New Roman" w:cs="Times New Roman"/>
          <w:i/>
          <w:sz w:val="24"/>
          <w:szCs w:val="24"/>
        </w:rPr>
        <w:t>‘I think so’</w:t>
      </w:r>
      <w:r w:rsidRPr="00B16317">
        <w:rPr>
          <w:rFonts w:ascii="Times New Roman" w:hAnsi="Times New Roman" w:cs="Times New Roman"/>
          <w:sz w:val="24"/>
          <w:szCs w:val="24"/>
        </w:rPr>
        <w:t xml:space="preserve">, and </w:t>
      </w:r>
      <w:r w:rsidRPr="003B00C4">
        <w:rPr>
          <w:rFonts w:ascii="Times New Roman" w:hAnsi="Times New Roman" w:cs="Times New Roman"/>
          <w:i/>
          <w:sz w:val="24"/>
          <w:szCs w:val="24"/>
        </w:rPr>
        <w:t>‘I strongly think so’</w:t>
      </w:r>
      <w:r w:rsidRPr="00B16317">
        <w:rPr>
          <w:rFonts w:ascii="Times New Roman" w:hAnsi="Times New Roman" w:cs="Times New Roman"/>
          <w:sz w:val="24"/>
          <w:szCs w:val="24"/>
        </w:rPr>
        <w:t xml:space="preserve">. Here, we create a dummy variable that takes 1 when answering any of </w:t>
      </w:r>
      <w:r w:rsidRPr="003B00C4">
        <w:rPr>
          <w:rFonts w:ascii="Times New Roman" w:hAnsi="Times New Roman" w:cs="Times New Roman"/>
          <w:i/>
          <w:sz w:val="24"/>
          <w:szCs w:val="24"/>
        </w:rPr>
        <w:t>‘I think so a little’</w:t>
      </w:r>
      <w:r w:rsidRPr="00B16317">
        <w:rPr>
          <w:rFonts w:ascii="Times New Roman" w:hAnsi="Times New Roman" w:cs="Times New Roman"/>
          <w:sz w:val="24"/>
          <w:szCs w:val="24"/>
        </w:rPr>
        <w:t xml:space="preserve">, </w:t>
      </w:r>
      <w:r w:rsidRPr="003B00C4">
        <w:rPr>
          <w:rFonts w:ascii="Times New Roman" w:hAnsi="Times New Roman" w:cs="Times New Roman"/>
          <w:i/>
          <w:sz w:val="24"/>
          <w:szCs w:val="24"/>
        </w:rPr>
        <w:t>‘I think so’</w:t>
      </w:r>
      <w:r w:rsidRPr="00B16317">
        <w:rPr>
          <w:rFonts w:ascii="Times New Roman" w:hAnsi="Times New Roman" w:cs="Times New Roman"/>
          <w:sz w:val="24"/>
          <w:szCs w:val="24"/>
        </w:rPr>
        <w:t xml:space="preserve">, and </w:t>
      </w:r>
      <w:r w:rsidRPr="003B00C4">
        <w:rPr>
          <w:rFonts w:ascii="Times New Roman" w:hAnsi="Times New Roman" w:cs="Times New Roman"/>
          <w:i/>
          <w:sz w:val="24"/>
          <w:szCs w:val="24"/>
        </w:rPr>
        <w:t>‘I strongly think so’</w:t>
      </w:r>
      <w:r w:rsidRPr="00B16317">
        <w:rPr>
          <w:rFonts w:ascii="Times New Roman" w:hAnsi="Times New Roman" w:cs="Times New Roman"/>
          <w:sz w:val="24"/>
          <w:szCs w:val="24"/>
        </w:rPr>
        <w:t>. We include personality dummies in both regressions for the determinants of task allocation and wages. Individual personalities may be correlated with task measure</w:t>
      </w:r>
      <w:r w:rsidR="00940021">
        <w:rPr>
          <w:rFonts w:ascii="Times New Roman" w:hAnsi="Times New Roman" w:cs="Times New Roman"/>
          <w:sz w:val="24"/>
          <w:szCs w:val="24"/>
        </w:rPr>
        <w:t>s</w:t>
      </w:r>
      <w:r w:rsidRPr="00B16317">
        <w:rPr>
          <w:rFonts w:ascii="Times New Roman" w:hAnsi="Times New Roman" w:cs="Times New Roman"/>
          <w:sz w:val="24"/>
          <w:szCs w:val="24"/>
        </w:rPr>
        <w:t xml:space="preserve">; for example, ‘lively’ personality has an incentive-enhancing effect on the activity of ‘establishing and maintaining relationships’ included in abstract tasks. If individual personalities are also correlated with hourly wages through productivity (Bowles, Gintis, and Osborne 2001; </w:t>
      </w:r>
      <w:proofErr w:type="spellStart"/>
      <w:r w:rsidRPr="00B16317">
        <w:rPr>
          <w:rFonts w:ascii="Times New Roman" w:hAnsi="Times New Roman" w:cs="Times New Roman"/>
          <w:sz w:val="24"/>
          <w:szCs w:val="24"/>
        </w:rPr>
        <w:t>Nyhus</w:t>
      </w:r>
      <w:proofErr w:type="spellEnd"/>
      <w:r w:rsidRPr="00B16317">
        <w:rPr>
          <w:rFonts w:ascii="Times New Roman" w:hAnsi="Times New Roman" w:cs="Times New Roman"/>
          <w:sz w:val="24"/>
          <w:szCs w:val="24"/>
        </w:rPr>
        <w:t xml:space="preserve"> and Pons 2005), the use of personality variables leads to dealing with the possibility of omitted variable bias in the regression of wage on task measure</w:t>
      </w:r>
      <w:r w:rsidR="00940021">
        <w:rPr>
          <w:rFonts w:ascii="Times New Roman" w:hAnsi="Times New Roman" w:cs="Times New Roman"/>
          <w:sz w:val="24"/>
          <w:szCs w:val="24"/>
        </w:rPr>
        <w:t>s</w:t>
      </w:r>
      <w:r w:rsidRPr="00B16317">
        <w:rPr>
          <w:rFonts w:ascii="Times New Roman" w:hAnsi="Times New Roman" w:cs="Times New Roman"/>
          <w:sz w:val="24"/>
          <w:szCs w:val="24"/>
        </w:rPr>
        <w:t>.</w:t>
      </w:r>
      <w:bookmarkEnd w:id="10"/>
    </w:p>
    <w:p w14:paraId="525304EE" w14:textId="0573C703" w:rsidR="008C57DE" w:rsidRPr="00BE0CBE" w:rsidRDefault="008C57DE" w:rsidP="00491A66">
      <w:pPr>
        <w:spacing w:line="480" w:lineRule="auto"/>
        <w:ind w:firstLineChars="50" w:firstLine="120"/>
        <w:rPr>
          <w:rFonts w:ascii="Times New Roman" w:eastAsia="Times New Roman" w:hAnsi="Times New Roman" w:cs="Times New Roman"/>
          <w:kern w:val="0"/>
          <w:sz w:val="24"/>
          <w:szCs w:val="24"/>
          <w:lang w:val="en-GB" w:eastAsia="en-GB"/>
        </w:rPr>
      </w:pPr>
      <w:bookmarkStart w:id="11" w:name="_Hlk105272136"/>
      <w:r w:rsidRPr="00BE0CBE">
        <w:rPr>
          <w:rFonts w:ascii="Times New Roman" w:eastAsia="Times New Roman" w:hAnsi="Times New Roman" w:cs="Times New Roman"/>
          <w:kern w:val="0"/>
          <w:sz w:val="24"/>
          <w:szCs w:val="24"/>
          <w:lang w:val="en-GB" w:eastAsia="en-GB"/>
        </w:rPr>
        <w:t xml:space="preserve">Table 3 summarizes the descriptive statistics. The routine intensity of the task </w:t>
      </w:r>
      <w:r w:rsidR="00227360">
        <w:rPr>
          <w:rFonts w:ascii="Times New Roman" w:eastAsia="Times New Roman" w:hAnsi="Times New Roman" w:cs="Times New Roman"/>
          <w:kern w:val="0"/>
          <w:sz w:val="24"/>
          <w:szCs w:val="24"/>
          <w:lang w:val="en-GB" w:eastAsia="en-GB"/>
        </w:rPr>
        <w:t>is</w:t>
      </w:r>
      <w:r w:rsidRPr="00BE0CBE">
        <w:rPr>
          <w:rFonts w:ascii="Times New Roman" w:eastAsia="Times New Roman" w:hAnsi="Times New Roman" w:cs="Times New Roman"/>
          <w:kern w:val="0"/>
          <w:sz w:val="24"/>
          <w:szCs w:val="24"/>
          <w:lang w:val="en-GB" w:eastAsia="en-GB"/>
        </w:rPr>
        <w:t xml:space="preserve"> low, and the average skill of </w:t>
      </w:r>
      <w:r>
        <w:rPr>
          <w:rFonts w:ascii="Times New Roman" w:eastAsia="Times New Roman" w:hAnsi="Times New Roman" w:cs="Times New Roman"/>
          <w:kern w:val="0"/>
          <w:sz w:val="24"/>
          <w:szCs w:val="24"/>
          <w:lang w:val="en-GB" w:eastAsia="en-GB"/>
        </w:rPr>
        <w:t>‘</w:t>
      </w:r>
      <w:r w:rsidRPr="00BE0CBE">
        <w:rPr>
          <w:rFonts w:ascii="Times New Roman" w:eastAsia="Times New Roman" w:hAnsi="Times New Roman" w:cs="Times New Roman"/>
          <w:kern w:val="0"/>
          <w:sz w:val="24"/>
          <w:szCs w:val="24"/>
          <w:lang w:val="en-GB" w:eastAsia="en-GB"/>
        </w:rPr>
        <w:t>handling trouble</w:t>
      </w:r>
      <w:r>
        <w:rPr>
          <w:rFonts w:ascii="Times New Roman" w:eastAsia="Times New Roman" w:hAnsi="Times New Roman" w:cs="Times New Roman"/>
          <w:kern w:val="0"/>
          <w:sz w:val="24"/>
          <w:szCs w:val="24"/>
          <w:lang w:val="en-GB" w:eastAsia="en-GB"/>
        </w:rPr>
        <w:t>’</w:t>
      </w:r>
      <w:r w:rsidRPr="00BE0CBE">
        <w:rPr>
          <w:rFonts w:ascii="Times New Roman" w:eastAsia="Times New Roman" w:hAnsi="Times New Roman" w:cs="Times New Roman"/>
          <w:kern w:val="0"/>
          <w:sz w:val="24"/>
          <w:szCs w:val="24"/>
          <w:lang w:val="en-GB" w:eastAsia="en-GB"/>
        </w:rPr>
        <w:t xml:space="preserve"> and </w:t>
      </w:r>
      <w:r>
        <w:rPr>
          <w:rFonts w:ascii="Times New Roman" w:eastAsia="Times New Roman" w:hAnsi="Times New Roman" w:cs="Times New Roman"/>
          <w:kern w:val="0"/>
          <w:sz w:val="24"/>
          <w:szCs w:val="24"/>
          <w:lang w:val="en-GB" w:eastAsia="en-GB"/>
        </w:rPr>
        <w:t>‘</w:t>
      </w:r>
      <w:r w:rsidRPr="00BE0CBE">
        <w:rPr>
          <w:rFonts w:ascii="Times New Roman" w:eastAsia="Times New Roman" w:hAnsi="Times New Roman" w:cs="Times New Roman"/>
          <w:kern w:val="0"/>
          <w:sz w:val="24"/>
          <w:szCs w:val="24"/>
          <w:lang w:val="en-GB" w:eastAsia="en-GB"/>
        </w:rPr>
        <w:t>stating opinion</w:t>
      </w:r>
      <w:r>
        <w:rPr>
          <w:rFonts w:ascii="Times New Roman" w:eastAsia="Times New Roman" w:hAnsi="Times New Roman" w:cs="Times New Roman"/>
          <w:kern w:val="0"/>
          <w:sz w:val="24"/>
          <w:szCs w:val="24"/>
          <w:lang w:val="en-GB" w:eastAsia="en-GB"/>
        </w:rPr>
        <w:t>’</w:t>
      </w:r>
      <w:r w:rsidRPr="00BE0CBE">
        <w:rPr>
          <w:rFonts w:ascii="Times New Roman" w:eastAsia="Times New Roman" w:hAnsi="Times New Roman" w:cs="Times New Roman"/>
          <w:kern w:val="0"/>
          <w:sz w:val="24"/>
          <w:szCs w:val="24"/>
          <w:lang w:val="en-GB" w:eastAsia="en-GB"/>
        </w:rPr>
        <w:t xml:space="preserve"> </w:t>
      </w:r>
      <w:r w:rsidR="00227360">
        <w:rPr>
          <w:rFonts w:ascii="Times New Roman" w:eastAsia="Times New Roman" w:hAnsi="Times New Roman" w:cs="Times New Roman"/>
          <w:kern w:val="0"/>
          <w:sz w:val="24"/>
          <w:szCs w:val="24"/>
          <w:lang w:val="en-GB" w:eastAsia="en-GB"/>
        </w:rPr>
        <w:t>are</w:t>
      </w:r>
      <w:r w:rsidRPr="00BE0CBE">
        <w:rPr>
          <w:rFonts w:ascii="Times New Roman" w:eastAsia="Times New Roman" w:hAnsi="Times New Roman" w:cs="Times New Roman"/>
          <w:kern w:val="0"/>
          <w:sz w:val="24"/>
          <w:szCs w:val="24"/>
          <w:lang w:val="en-GB" w:eastAsia="en-GB"/>
        </w:rPr>
        <w:t xml:space="preserve"> relatively high. With regard to the breadth of experience, many people have limited experience within one department. Additionally, the timing of screening </w:t>
      </w:r>
      <w:r w:rsidR="00227360">
        <w:rPr>
          <w:rFonts w:ascii="Times New Roman" w:eastAsia="Times New Roman" w:hAnsi="Times New Roman" w:cs="Times New Roman"/>
          <w:kern w:val="0"/>
          <w:sz w:val="24"/>
          <w:szCs w:val="24"/>
          <w:lang w:val="en-GB" w:eastAsia="en-GB"/>
        </w:rPr>
        <w:t>is</w:t>
      </w:r>
      <w:r w:rsidRPr="00BE0CBE">
        <w:rPr>
          <w:rFonts w:ascii="Times New Roman" w:eastAsia="Times New Roman" w:hAnsi="Times New Roman" w:cs="Times New Roman"/>
          <w:kern w:val="0"/>
          <w:sz w:val="24"/>
          <w:szCs w:val="24"/>
          <w:lang w:val="en-GB" w:eastAsia="en-GB"/>
        </w:rPr>
        <w:t xml:space="preserve"> gently distributed mainly among aged 30–34 years, except for the answer </w:t>
      </w:r>
      <w:r>
        <w:rPr>
          <w:rFonts w:ascii="Times New Roman" w:eastAsia="Times New Roman" w:hAnsi="Times New Roman" w:cs="Times New Roman"/>
          <w:kern w:val="0"/>
          <w:sz w:val="24"/>
          <w:szCs w:val="24"/>
          <w:lang w:val="en-GB" w:eastAsia="en-GB"/>
        </w:rPr>
        <w:t>‘</w:t>
      </w:r>
      <w:r w:rsidRPr="00BE0CBE">
        <w:rPr>
          <w:rFonts w:ascii="Times New Roman" w:eastAsia="Times New Roman" w:hAnsi="Times New Roman" w:cs="Times New Roman"/>
          <w:kern w:val="0"/>
          <w:sz w:val="24"/>
          <w:szCs w:val="24"/>
          <w:lang w:val="en-GB" w:eastAsia="en-GB"/>
        </w:rPr>
        <w:t>I do not know</w:t>
      </w:r>
      <w:r>
        <w:rPr>
          <w:rFonts w:ascii="Times New Roman" w:eastAsia="Times New Roman" w:hAnsi="Times New Roman" w:cs="Times New Roman"/>
          <w:kern w:val="0"/>
          <w:sz w:val="24"/>
          <w:szCs w:val="24"/>
          <w:lang w:val="en-GB" w:eastAsia="en-GB"/>
        </w:rPr>
        <w:t>’</w:t>
      </w:r>
      <w:r w:rsidRPr="00BE0CBE">
        <w:rPr>
          <w:rFonts w:ascii="Times New Roman" w:eastAsia="Times New Roman" w:hAnsi="Times New Roman" w:cs="Times New Roman"/>
          <w:kern w:val="0"/>
          <w:sz w:val="24"/>
          <w:szCs w:val="24"/>
          <w:lang w:val="en-GB" w:eastAsia="en-GB"/>
        </w:rPr>
        <w:t>. Other variables, such as personnel changes, union membership, and personality, h</w:t>
      </w:r>
      <w:r w:rsidR="00227360">
        <w:rPr>
          <w:rFonts w:ascii="Times New Roman" w:eastAsia="Times New Roman" w:hAnsi="Times New Roman" w:cs="Times New Roman"/>
          <w:kern w:val="0"/>
          <w:sz w:val="24"/>
          <w:szCs w:val="24"/>
          <w:lang w:val="en-GB" w:eastAsia="en-GB"/>
        </w:rPr>
        <w:t>ave</w:t>
      </w:r>
      <w:r w:rsidRPr="00BE0CBE">
        <w:rPr>
          <w:rFonts w:ascii="Times New Roman" w:eastAsia="Times New Roman" w:hAnsi="Times New Roman" w:cs="Times New Roman"/>
          <w:kern w:val="0"/>
          <w:sz w:val="24"/>
          <w:szCs w:val="24"/>
          <w:lang w:val="en-GB" w:eastAsia="en-GB"/>
        </w:rPr>
        <w:t xml:space="preserve"> no distinctive characteristics and </w:t>
      </w:r>
      <w:r w:rsidR="00227360">
        <w:rPr>
          <w:rFonts w:ascii="Times New Roman" w:eastAsia="Times New Roman" w:hAnsi="Times New Roman" w:cs="Times New Roman"/>
          <w:kern w:val="0"/>
          <w:sz w:val="24"/>
          <w:szCs w:val="24"/>
          <w:lang w:val="en-GB" w:eastAsia="en-GB"/>
        </w:rPr>
        <w:t>are</w:t>
      </w:r>
      <w:r w:rsidRPr="00BE0CBE">
        <w:rPr>
          <w:rFonts w:ascii="Times New Roman" w:eastAsia="Times New Roman" w:hAnsi="Times New Roman" w:cs="Times New Roman"/>
          <w:kern w:val="0"/>
          <w:sz w:val="24"/>
          <w:szCs w:val="24"/>
          <w:lang w:val="en-GB" w:eastAsia="en-GB"/>
        </w:rPr>
        <w:t xml:space="preserve"> moderately distributed.</w:t>
      </w:r>
    </w:p>
    <w:p w14:paraId="55F0F3F4" w14:textId="0001BD6E" w:rsidR="008C57DE" w:rsidRPr="003763BC" w:rsidRDefault="008C57DE" w:rsidP="008C57DE">
      <w:pPr>
        <w:pStyle w:val="Newparagraph"/>
        <w:ind w:firstLineChars="50" w:firstLine="120"/>
        <w:jc w:val="both"/>
      </w:pPr>
      <w:r w:rsidRPr="003763BC">
        <w:lastRenderedPageBreak/>
        <w:t>Table 4 shows the distributions of hourly wages, task and</w:t>
      </w:r>
      <w:r w:rsidR="00C8479D">
        <w:t xml:space="preserve"> intellectual</w:t>
      </w:r>
      <w:r w:rsidRPr="003763BC">
        <w:t xml:space="preserve"> skill</w:t>
      </w:r>
      <w:r w:rsidR="00C8479D">
        <w:t>s</w:t>
      </w:r>
      <w:r w:rsidRPr="003763BC">
        <w:t xml:space="preserve"> measure</w:t>
      </w:r>
      <w:r w:rsidR="00940021">
        <w:t>s</w:t>
      </w:r>
      <w:r w:rsidRPr="003763BC">
        <w:t xml:space="preserve"> for each occupation. Regarding task measure</w:t>
      </w:r>
      <w:r w:rsidR="00F51C79">
        <w:t>s</w:t>
      </w:r>
      <w:r w:rsidRPr="003763BC">
        <w:t xml:space="preserve">, routine and manual scores tend to be high and abstract scores low in </w:t>
      </w:r>
      <w:r>
        <w:t>‘</w:t>
      </w:r>
      <w:r w:rsidRPr="003763BC">
        <w:t>manufacturing process</w:t>
      </w:r>
      <w:r>
        <w:t>’</w:t>
      </w:r>
      <w:r w:rsidRPr="003763BC">
        <w:t xml:space="preserve"> and </w:t>
      </w:r>
      <w:r>
        <w:t>‘</w:t>
      </w:r>
      <w:r w:rsidRPr="003763BC">
        <w:t>transport and machine operation</w:t>
      </w:r>
      <w:r>
        <w:t>’</w:t>
      </w:r>
      <w:r w:rsidRPr="003763BC">
        <w:t xml:space="preserve">. However, abstract scores </w:t>
      </w:r>
      <w:r w:rsidR="00016D17">
        <w:t>are</w:t>
      </w:r>
      <w:r w:rsidRPr="003763BC">
        <w:t xml:space="preserve"> high for </w:t>
      </w:r>
      <w:r>
        <w:t>‘</w:t>
      </w:r>
      <w:r w:rsidRPr="003763BC">
        <w:t>clerical</w:t>
      </w:r>
      <w:r>
        <w:t>’</w:t>
      </w:r>
      <w:r w:rsidRPr="003763BC">
        <w:t xml:space="preserve">, </w:t>
      </w:r>
      <w:r>
        <w:t>‘</w:t>
      </w:r>
      <w:r w:rsidRPr="003763BC">
        <w:t>sales</w:t>
      </w:r>
      <w:r>
        <w:t>’</w:t>
      </w:r>
      <w:r w:rsidRPr="003763BC">
        <w:t xml:space="preserve">, and </w:t>
      </w:r>
      <w:r>
        <w:t>‘</w:t>
      </w:r>
      <w:r w:rsidR="00D4312C" w:rsidRPr="003763BC">
        <w:t>services</w:t>
      </w:r>
      <w:r w:rsidR="00D4312C">
        <w:t>’</w:t>
      </w:r>
      <w:r w:rsidRPr="003763BC">
        <w:t xml:space="preserve">. In the case of intellectual skills, </w:t>
      </w:r>
      <w:r>
        <w:t>‘</w:t>
      </w:r>
      <w:r w:rsidRPr="003763BC">
        <w:t>administrative and managerial</w:t>
      </w:r>
      <w:r>
        <w:t>’</w:t>
      </w:r>
      <w:r w:rsidRPr="003763BC">
        <w:t xml:space="preserve"> workers have the highest score for all skills except </w:t>
      </w:r>
      <w:r>
        <w:t>‘</w:t>
      </w:r>
      <w:r w:rsidRPr="003763BC">
        <w:t>helping other</w:t>
      </w:r>
      <w:r>
        <w:t>s’</w:t>
      </w:r>
      <w:r w:rsidRPr="003763BC">
        <w:t xml:space="preserve">. For most other occupations, </w:t>
      </w:r>
      <w:r>
        <w:t>‘</w:t>
      </w:r>
      <w:r w:rsidRPr="003763BC">
        <w:t>stating opinions</w:t>
      </w:r>
      <w:r>
        <w:t>’</w:t>
      </w:r>
      <w:r w:rsidRPr="003763BC">
        <w:t xml:space="preserve"> </w:t>
      </w:r>
      <w:r w:rsidR="00016D17">
        <w:t>are</w:t>
      </w:r>
      <w:r w:rsidRPr="003763BC">
        <w:t xml:space="preserve"> relatively high.</w:t>
      </w:r>
    </w:p>
    <w:p w14:paraId="17CBBB26" w14:textId="77777777" w:rsidR="008C57DE" w:rsidRPr="003763BC" w:rsidRDefault="008C57DE" w:rsidP="008C57DE">
      <w:pPr>
        <w:spacing w:line="480" w:lineRule="auto"/>
        <w:ind w:firstLine="120"/>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[Insert Table 3 here]</w:t>
      </w:r>
    </w:p>
    <w:p w14:paraId="7DD75CAB" w14:textId="77777777" w:rsidR="008C57DE" w:rsidRDefault="008C57DE" w:rsidP="008C57DE">
      <w:pPr>
        <w:spacing w:line="480" w:lineRule="auto"/>
        <w:ind w:firstLine="120"/>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[Insert Table 4 here]</w:t>
      </w:r>
      <w:bookmarkEnd w:id="11"/>
    </w:p>
    <w:p w14:paraId="4A0B1158" w14:textId="77777777" w:rsidR="008C57DE" w:rsidRPr="00B16317" w:rsidRDefault="008C57DE" w:rsidP="008C57DE">
      <w:pPr>
        <w:spacing w:line="480" w:lineRule="auto"/>
        <w:ind w:firstLine="120"/>
        <w:jc w:val="center"/>
        <w:rPr>
          <w:rFonts w:ascii="Times New Roman" w:hAnsi="Times New Roman" w:cs="Times New Roman"/>
          <w:sz w:val="24"/>
          <w:lang w:val="en-GB"/>
        </w:rPr>
      </w:pPr>
    </w:p>
    <w:p w14:paraId="25A53550" w14:textId="683470E2" w:rsidR="008C57DE" w:rsidRDefault="00491A66" w:rsidP="008C57DE">
      <w:pPr>
        <w:spacing w:line="480" w:lineRule="auto"/>
        <w:jc w:val="left"/>
        <w:rPr>
          <w:rFonts w:ascii="Times New Roman" w:eastAsia="Times New Roman" w:hAnsi="Times New Roman" w:cs="Arial"/>
          <w:b/>
          <w:bCs/>
          <w:kern w:val="32"/>
          <w:sz w:val="24"/>
          <w:szCs w:val="32"/>
          <w:lang w:val="en-GB" w:eastAsia="en-GB"/>
        </w:rPr>
      </w:pPr>
      <w:bookmarkStart w:id="12" w:name="_Hlk105272221"/>
      <w:r>
        <w:rPr>
          <w:rFonts w:ascii="Times New Roman" w:eastAsia="Times New Roman" w:hAnsi="Times New Roman" w:cs="Arial"/>
          <w:b/>
          <w:bCs/>
          <w:kern w:val="32"/>
          <w:sz w:val="24"/>
          <w:szCs w:val="32"/>
          <w:lang w:val="en-GB" w:eastAsia="en-GB"/>
        </w:rPr>
        <w:t xml:space="preserve">5 </w:t>
      </w:r>
      <w:r w:rsidR="008C57DE" w:rsidRPr="006133AD">
        <w:rPr>
          <w:rFonts w:ascii="Times New Roman" w:eastAsia="Times New Roman" w:hAnsi="Times New Roman" w:cs="Arial"/>
          <w:b/>
          <w:bCs/>
          <w:kern w:val="32"/>
          <w:sz w:val="24"/>
          <w:szCs w:val="32"/>
          <w:lang w:val="en-GB" w:eastAsia="en-GB"/>
        </w:rPr>
        <w:t xml:space="preserve">Empirical </w:t>
      </w:r>
      <w:r>
        <w:rPr>
          <w:rFonts w:ascii="Times New Roman" w:eastAsia="Times New Roman" w:hAnsi="Times New Roman" w:cs="Arial"/>
          <w:b/>
          <w:bCs/>
          <w:kern w:val="32"/>
          <w:sz w:val="24"/>
          <w:szCs w:val="32"/>
          <w:lang w:val="en-GB" w:eastAsia="en-GB"/>
        </w:rPr>
        <w:t>results</w:t>
      </w:r>
    </w:p>
    <w:p w14:paraId="2FF42297" w14:textId="104E44C1" w:rsidR="008C57DE" w:rsidRPr="006133AD" w:rsidRDefault="00491A66" w:rsidP="008C57DE">
      <w:pPr>
        <w:spacing w:line="480" w:lineRule="auto"/>
        <w:rPr>
          <w:rFonts w:ascii="Times New Roman" w:eastAsia="Times New Roman" w:hAnsi="Times New Roman" w:cs="Arial"/>
          <w:b/>
          <w:bCs/>
          <w:iCs/>
          <w:kern w:val="0"/>
          <w:sz w:val="24"/>
          <w:szCs w:val="28"/>
          <w:lang w:val="en-GB" w:eastAsia="en-GB"/>
        </w:rPr>
      </w:pPr>
      <w:r>
        <w:rPr>
          <w:rFonts w:ascii="Times New Roman" w:eastAsia="Times New Roman" w:hAnsi="Times New Roman" w:cs="Arial"/>
          <w:b/>
          <w:bCs/>
          <w:iCs/>
          <w:kern w:val="0"/>
          <w:sz w:val="24"/>
          <w:szCs w:val="28"/>
          <w:lang w:val="en-GB" w:eastAsia="en-GB"/>
        </w:rPr>
        <w:t xml:space="preserve">5.1 </w:t>
      </w:r>
      <w:r w:rsidR="008C57DE" w:rsidRPr="006133AD">
        <w:rPr>
          <w:rFonts w:ascii="Times New Roman" w:eastAsia="Times New Roman" w:hAnsi="Times New Roman" w:cs="Arial"/>
          <w:b/>
          <w:bCs/>
          <w:iCs/>
          <w:kern w:val="0"/>
          <w:sz w:val="24"/>
          <w:szCs w:val="28"/>
          <w:lang w:val="en-GB" w:eastAsia="en-GB"/>
        </w:rPr>
        <w:t>Determinants of Task Allocation</w:t>
      </w:r>
    </w:p>
    <w:p w14:paraId="43DFC196" w14:textId="5DCCDA29" w:rsidR="008C57DE" w:rsidRPr="006133AD" w:rsidRDefault="008C57DE" w:rsidP="008C57DE">
      <w:pPr>
        <w:spacing w:line="480" w:lineRule="auto"/>
        <w:rPr>
          <w:rFonts w:ascii="Times New Roman" w:eastAsia="Times New Roman" w:hAnsi="Times New Roman" w:cs="Times New Roman"/>
          <w:kern w:val="0"/>
          <w:sz w:val="24"/>
          <w:szCs w:val="24"/>
          <w:lang w:val="en-GB" w:eastAsia="en-GB"/>
        </w:rPr>
      </w:pPr>
      <w:r w:rsidRPr="006133AD">
        <w:rPr>
          <w:rFonts w:ascii="Times New Roman" w:eastAsia="Times New Roman" w:hAnsi="Times New Roman" w:cs="Times New Roman"/>
          <w:kern w:val="0"/>
          <w:sz w:val="24"/>
          <w:szCs w:val="24"/>
          <w:lang w:val="en-GB" w:eastAsia="en-GB"/>
        </w:rPr>
        <w:t>Table 5 presents the regression results of individual-level task measure</w:t>
      </w:r>
      <w:r w:rsidR="00940021">
        <w:rPr>
          <w:rFonts w:ascii="Times New Roman" w:eastAsia="Times New Roman" w:hAnsi="Times New Roman" w:cs="Times New Roman"/>
          <w:kern w:val="0"/>
          <w:sz w:val="24"/>
          <w:szCs w:val="24"/>
          <w:lang w:val="en-GB" w:eastAsia="en-GB"/>
        </w:rPr>
        <w:t>s</w:t>
      </w:r>
      <w:r w:rsidRPr="006133AD">
        <w:rPr>
          <w:rFonts w:ascii="Times New Roman" w:eastAsia="Times New Roman" w:hAnsi="Times New Roman" w:cs="Times New Roman"/>
          <w:kern w:val="0"/>
          <w:sz w:val="24"/>
          <w:szCs w:val="24"/>
          <w:lang w:val="en-GB" w:eastAsia="en-GB"/>
        </w:rPr>
        <w:t xml:space="preserve"> on the skill formation system index and socioeconomic characteristics including personnel change experience, union membership, and personality. A list of occupation dummies is presented in Appendix Table A1. As shown in Table 5, while graduates are more engaged in abstract tasks, education levels reduce routine and manual tasks; tenure and years of experience generally lower task measure</w:t>
      </w:r>
      <w:r w:rsidR="003B00C4">
        <w:rPr>
          <w:rFonts w:ascii="Times New Roman" w:eastAsia="Times New Roman" w:hAnsi="Times New Roman" w:cs="Times New Roman"/>
          <w:kern w:val="0"/>
          <w:sz w:val="24"/>
          <w:szCs w:val="24"/>
          <w:lang w:val="en-GB" w:eastAsia="en-GB"/>
        </w:rPr>
        <w:t>s</w:t>
      </w:r>
      <w:r w:rsidRPr="006133AD">
        <w:rPr>
          <w:rFonts w:ascii="Times New Roman" w:eastAsia="Times New Roman" w:hAnsi="Times New Roman" w:cs="Times New Roman"/>
          <w:kern w:val="0"/>
          <w:sz w:val="24"/>
          <w:szCs w:val="24"/>
          <w:lang w:val="en-GB" w:eastAsia="en-GB"/>
        </w:rPr>
        <w:t xml:space="preserve">. Mainly, tenure reduces the intensity of routine and manual tasks, whereas years of experience reduce the intensity of abstract and routine tasks. Interestingly, the effects of the breadth of experience and timing of screening—indicators of skill formation systems through the internal </w:t>
      </w:r>
      <w:r w:rsidRPr="00426848">
        <w:rPr>
          <w:rFonts w:ascii="Times New Roman" w:eastAsia="Times New Roman" w:hAnsi="Times New Roman" w:cs="Times New Roman"/>
          <w:kern w:val="0"/>
          <w:sz w:val="24"/>
          <w:szCs w:val="24"/>
          <w:lang w:val="en-GB" w:eastAsia="en-GB"/>
        </w:rPr>
        <w:t>labor</w:t>
      </w:r>
      <w:r w:rsidRPr="006133AD">
        <w:rPr>
          <w:rFonts w:ascii="Times New Roman" w:eastAsia="Times New Roman" w:hAnsi="Times New Roman" w:cs="Times New Roman"/>
          <w:kern w:val="0"/>
          <w:sz w:val="24"/>
          <w:szCs w:val="24"/>
          <w:lang w:val="en-GB" w:eastAsia="en-GB"/>
        </w:rPr>
        <w:t xml:space="preserve"> market—highlight the differences between non-routine (abstract and manual) and routine tasks.</w:t>
      </w:r>
    </w:p>
    <w:p w14:paraId="7A128350" w14:textId="5B4A4F70" w:rsidR="008C57DE" w:rsidRPr="003763BC" w:rsidRDefault="008C57DE" w:rsidP="008C57DE">
      <w:pPr>
        <w:pStyle w:val="Newparagraph"/>
        <w:ind w:firstLineChars="50" w:firstLine="120"/>
        <w:jc w:val="both"/>
      </w:pPr>
      <w:r w:rsidRPr="003763BC">
        <w:t xml:space="preserve">First, in the non-routine task group, the breadth of work experience enhanced task use regardless of breadth, whereas in the routine task group, cross-department experience did </w:t>
      </w:r>
      <w:r w:rsidRPr="003763BC">
        <w:lastRenderedPageBreak/>
        <w:t>not lead to task use. This result is consistent with our hypothesis that a broad past task experience promotes individual placement in non</w:t>
      </w:r>
      <w:r>
        <w:t>-</w:t>
      </w:r>
      <w:r w:rsidRPr="003763BC">
        <w:t>routine tasks. As for the timing of screening, unlike our hypothesis, it is estimated that screening at the age of 25–29 years, earlier than the reference timing, increases the use of non-routine tasks.</w:t>
      </w:r>
      <w:r>
        <w:rPr>
          <w:rStyle w:val="a3"/>
        </w:rPr>
        <w:footnoteReference w:id="6"/>
      </w:r>
      <w:r w:rsidRPr="006133AD">
        <w:rPr>
          <w:vertAlign w:val="superscript"/>
        </w:rPr>
        <w:t xml:space="preserve"> </w:t>
      </w:r>
      <w:r w:rsidRPr="003763BC">
        <w:t>The interpretation of this result is that those screened earlier may experience more intensive non-routine activities, resulting in a lower cost of performing non-routine tasks. Estimates that broad work experience and early selection encourage non-routine task use suggest that task polarization between non-routine and routine tasks is partly determined by</w:t>
      </w:r>
      <w:r w:rsidRPr="006133AD">
        <w:t xml:space="preserve"> </w:t>
      </w:r>
      <w:r w:rsidRPr="003763BC">
        <w:t>the skill formation system as a subsystem of</w:t>
      </w:r>
      <w:r w:rsidRPr="006133AD">
        <w:t xml:space="preserve"> </w:t>
      </w:r>
      <w:r w:rsidRPr="003763BC">
        <w:t>the internal labor market</w:t>
      </w:r>
      <w:r w:rsidRPr="006133AD">
        <w:t>.</w:t>
      </w:r>
      <w:r w:rsidRPr="003763BC">
        <w:t xml:space="preserve"> Personnel change with changes in work content enhances all tasks used. By contrast, changes in work location enhance abstract task use, and union membership strongly encourages routine task. The personalities likely to be related to the abstract task are </w:t>
      </w:r>
      <w:r>
        <w:t>‘</w:t>
      </w:r>
      <w:r w:rsidRPr="003763BC">
        <w:t>lively</w:t>
      </w:r>
      <w:r>
        <w:t>’</w:t>
      </w:r>
      <w:r w:rsidRPr="003763BC">
        <w:t xml:space="preserve">, </w:t>
      </w:r>
      <w:r>
        <w:t>‘</w:t>
      </w:r>
      <w:r w:rsidRPr="003763BC">
        <w:t>firm</w:t>
      </w:r>
      <w:r>
        <w:t>’</w:t>
      </w:r>
      <w:r w:rsidRPr="003763BC">
        <w:t xml:space="preserve">, </w:t>
      </w:r>
      <w:r>
        <w:t>‘</w:t>
      </w:r>
      <w:r w:rsidRPr="003763BC">
        <w:t>strange</w:t>
      </w:r>
      <w:r>
        <w:t>’</w:t>
      </w:r>
      <w:r w:rsidRPr="003763BC">
        <w:t xml:space="preserve">, </w:t>
      </w:r>
      <w:r>
        <w:t>‘</w:t>
      </w:r>
      <w:r w:rsidRPr="003763BC">
        <w:t>kind</w:t>
      </w:r>
      <w:r>
        <w:t>’</w:t>
      </w:r>
      <w:r w:rsidRPr="003763BC">
        <w:t xml:space="preserve">, </w:t>
      </w:r>
      <w:r>
        <w:t>‘</w:t>
      </w:r>
      <w:r w:rsidRPr="003763BC">
        <w:t>careless</w:t>
      </w:r>
      <w:r>
        <w:t>’</w:t>
      </w:r>
      <w:r w:rsidRPr="003763BC">
        <w:t xml:space="preserve">, and </w:t>
      </w:r>
      <w:r>
        <w:t>‘</w:t>
      </w:r>
      <w:r w:rsidRPr="003763BC">
        <w:t>calm</w:t>
      </w:r>
      <w:r>
        <w:t>’</w:t>
      </w:r>
      <w:r w:rsidRPr="003763BC">
        <w:t xml:space="preserve">, and those likely to be related to the routine task are </w:t>
      </w:r>
      <w:r>
        <w:t>‘</w:t>
      </w:r>
      <w:r w:rsidRPr="003763BC">
        <w:t>dissatisfied</w:t>
      </w:r>
      <w:r>
        <w:t>’</w:t>
      </w:r>
      <w:r w:rsidRPr="003763BC">
        <w:t>, ‘firm</w:t>
      </w:r>
      <w:r>
        <w:t>’</w:t>
      </w:r>
      <w:r w:rsidRPr="003763BC">
        <w:t xml:space="preserve">, and </w:t>
      </w:r>
      <w:r>
        <w:t>‘</w:t>
      </w:r>
      <w:r w:rsidRPr="003763BC">
        <w:t>modest</w:t>
      </w:r>
      <w:r>
        <w:t>’</w:t>
      </w:r>
      <w:r w:rsidRPr="003763BC">
        <w:t xml:space="preserve">. Finally, the personalities related to the manual task are </w:t>
      </w:r>
      <w:r>
        <w:t>‘</w:t>
      </w:r>
      <w:r w:rsidRPr="003763BC">
        <w:t>dissatisfied</w:t>
      </w:r>
      <w:r>
        <w:t>’</w:t>
      </w:r>
      <w:r w:rsidRPr="003763BC">
        <w:t xml:space="preserve">, </w:t>
      </w:r>
      <w:r>
        <w:t>‘</w:t>
      </w:r>
      <w:r w:rsidRPr="003763BC">
        <w:t>strange</w:t>
      </w:r>
      <w:r>
        <w:t>’</w:t>
      </w:r>
      <w:r w:rsidRPr="003763BC">
        <w:t xml:space="preserve">, and </w:t>
      </w:r>
      <w:r>
        <w:t>‘</w:t>
      </w:r>
      <w:r w:rsidRPr="003763BC">
        <w:t>modest</w:t>
      </w:r>
      <w:r>
        <w:t>’</w:t>
      </w:r>
      <w:r w:rsidRPr="003763BC">
        <w:t>.</w:t>
      </w:r>
    </w:p>
    <w:p w14:paraId="33447C83" w14:textId="77777777" w:rsidR="008C57DE" w:rsidRDefault="008C57DE" w:rsidP="008C57DE">
      <w:pPr>
        <w:spacing w:line="480" w:lineRule="auto"/>
        <w:ind w:firstLine="120"/>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[Insert Table 5 here]</w:t>
      </w:r>
    </w:p>
    <w:p w14:paraId="65698F85" w14:textId="77777777" w:rsidR="008C57DE" w:rsidRPr="006133AD" w:rsidRDefault="008C57DE" w:rsidP="008C57DE">
      <w:pPr>
        <w:spacing w:line="480" w:lineRule="auto"/>
        <w:ind w:firstLine="120"/>
        <w:jc w:val="center"/>
        <w:rPr>
          <w:rFonts w:ascii="Times New Roman" w:hAnsi="Times New Roman" w:cs="Times New Roman"/>
          <w:sz w:val="24"/>
          <w:lang w:val="en-GB"/>
        </w:rPr>
      </w:pPr>
    </w:p>
    <w:p w14:paraId="1DB3CAAB" w14:textId="38CC83EA" w:rsidR="008C57DE" w:rsidRPr="0035287E" w:rsidRDefault="00491A66" w:rsidP="008C57DE">
      <w:pPr>
        <w:spacing w:line="480" w:lineRule="auto"/>
        <w:rPr>
          <w:rFonts w:ascii="Times New Roman" w:eastAsia="Times New Roman" w:hAnsi="Times New Roman" w:cs="Arial"/>
          <w:b/>
          <w:bCs/>
          <w:iCs/>
          <w:kern w:val="0"/>
          <w:sz w:val="24"/>
          <w:szCs w:val="28"/>
          <w:lang w:val="en-GB" w:eastAsia="en-GB"/>
        </w:rPr>
      </w:pPr>
      <w:r>
        <w:rPr>
          <w:rFonts w:ascii="Times New Roman" w:eastAsia="Times New Roman" w:hAnsi="Times New Roman" w:cs="Arial"/>
          <w:b/>
          <w:bCs/>
          <w:iCs/>
          <w:kern w:val="0"/>
          <w:sz w:val="24"/>
          <w:szCs w:val="28"/>
          <w:lang w:val="en-GB" w:eastAsia="en-GB"/>
        </w:rPr>
        <w:t xml:space="preserve">5.2 </w:t>
      </w:r>
      <w:r w:rsidR="008C57DE" w:rsidRPr="0035287E">
        <w:rPr>
          <w:rFonts w:ascii="Times New Roman" w:eastAsia="Times New Roman" w:hAnsi="Times New Roman" w:cs="Arial"/>
          <w:b/>
          <w:bCs/>
          <w:iCs/>
          <w:kern w:val="0"/>
          <w:sz w:val="24"/>
          <w:szCs w:val="28"/>
          <w:lang w:val="en-GB" w:eastAsia="en-GB"/>
        </w:rPr>
        <w:t>Determinants of Intellectual Skills</w:t>
      </w:r>
    </w:p>
    <w:p w14:paraId="1572C470" w14:textId="61D51455" w:rsidR="008C57DE" w:rsidRPr="006133AD" w:rsidRDefault="008C57DE" w:rsidP="008C57DE">
      <w:pPr>
        <w:spacing w:line="480" w:lineRule="auto"/>
        <w:rPr>
          <w:rFonts w:ascii="Times New Roman" w:eastAsia="Times New Roman" w:hAnsi="Times New Roman" w:cs="Times New Roman"/>
          <w:kern w:val="0"/>
          <w:sz w:val="24"/>
          <w:szCs w:val="24"/>
          <w:lang w:val="en-GB" w:eastAsia="en-GB"/>
        </w:rPr>
      </w:pPr>
      <w:r w:rsidRPr="006133AD">
        <w:rPr>
          <w:rFonts w:ascii="Times New Roman" w:eastAsia="Times New Roman" w:hAnsi="Times New Roman" w:cs="Times New Roman"/>
          <w:kern w:val="0"/>
          <w:sz w:val="24"/>
          <w:szCs w:val="24"/>
          <w:lang w:val="en-GB" w:eastAsia="en-GB"/>
        </w:rPr>
        <w:t>Table 6</w:t>
      </w:r>
      <w:r w:rsidR="00633F4C">
        <w:rPr>
          <w:rFonts w:ascii="Times New Roman" w:eastAsia="Times New Roman" w:hAnsi="Times New Roman" w:cs="Times New Roman"/>
          <w:kern w:val="0"/>
          <w:sz w:val="24"/>
          <w:szCs w:val="24"/>
          <w:lang w:val="en-GB" w:eastAsia="en-GB"/>
        </w:rPr>
        <w:t xml:space="preserve"> shows</w:t>
      </w:r>
      <w:r w:rsidRPr="006133AD">
        <w:rPr>
          <w:rFonts w:ascii="Times New Roman" w:eastAsia="Times New Roman" w:hAnsi="Times New Roman" w:cs="Times New Roman"/>
          <w:kern w:val="0"/>
          <w:sz w:val="24"/>
          <w:szCs w:val="24"/>
          <w:lang w:val="en-GB" w:eastAsia="en-GB"/>
        </w:rPr>
        <w:t xml:space="preserve"> </w:t>
      </w:r>
      <w:r w:rsidR="00633F4C">
        <w:rPr>
          <w:rFonts w:ascii="Times New Roman" w:eastAsia="Times New Roman" w:hAnsi="Times New Roman" w:cs="Times New Roman"/>
          <w:kern w:val="0"/>
          <w:sz w:val="24"/>
          <w:szCs w:val="24"/>
          <w:lang w:val="en-GB" w:eastAsia="en-GB"/>
        </w:rPr>
        <w:t>t</w:t>
      </w:r>
      <w:r w:rsidRPr="006133AD">
        <w:rPr>
          <w:rFonts w:ascii="Times New Roman" w:eastAsia="Times New Roman" w:hAnsi="Times New Roman" w:cs="Times New Roman"/>
          <w:kern w:val="0"/>
          <w:sz w:val="24"/>
          <w:szCs w:val="24"/>
          <w:lang w:val="en-GB" w:eastAsia="en-GB"/>
        </w:rPr>
        <w:t>he</w:t>
      </w:r>
      <w:r w:rsidR="00555543">
        <w:rPr>
          <w:rFonts w:ascii="Times New Roman" w:eastAsia="Times New Roman" w:hAnsi="Times New Roman" w:cs="Times New Roman"/>
          <w:kern w:val="0"/>
          <w:sz w:val="24"/>
          <w:szCs w:val="24"/>
          <w:lang w:val="en-GB" w:eastAsia="en-GB"/>
        </w:rPr>
        <w:t xml:space="preserve"> regression results of </w:t>
      </w:r>
      <w:r w:rsidR="00555543" w:rsidRPr="00633F4C">
        <w:rPr>
          <w:rFonts w:ascii="Times New Roman" w:eastAsia="Times New Roman" w:hAnsi="Times New Roman" w:cs="Times New Roman"/>
          <w:kern w:val="0"/>
          <w:sz w:val="24"/>
          <w:szCs w:val="24"/>
          <w:lang w:val="en-GB" w:eastAsia="en-GB"/>
        </w:rPr>
        <w:t>task experience</w:t>
      </w:r>
      <w:r w:rsidR="00555543">
        <w:rPr>
          <w:rFonts w:ascii="Times New Roman" w:eastAsia="Times New Roman" w:hAnsi="Times New Roman" w:cs="Times New Roman"/>
          <w:kern w:val="0"/>
          <w:sz w:val="24"/>
          <w:szCs w:val="24"/>
          <w:lang w:val="en-GB" w:eastAsia="en-GB"/>
        </w:rPr>
        <w:t xml:space="preserve"> on</w:t>
      </w:r>
      <w:r w:rsidR="00555543" w:rsidRPr="00633F4C">
        <w:rPr>
          <w:rFonts w:ascii="Times New Roman" w:eastAsia="Times New Roman" w:hAnsi="Times New Roman" w:cs="Times New Roman"/>
          <w:kern w:val="0"/>
          <w:sz w:val="24"/>
          <w:szCs w:val="24"/>
          <w:lang w:val="en-GB" w:eastAsia="en-GB"/>
        </w:rPr>
        <w:t xml:space="preserve"> </w:t>
      </w:r>
      <w:r w:rsidR="00555543" w:rsidRPr="006133AD">
        <w:rPr>
          <w:rFonts w:ascii="Times New Roman" w:eastAsia="Times New Roman" w:hAnsi="Times New Roman" w:cs="Times New Roman"/>
          <w:kern w:val="0"/>
          <w:sz w:val="24"/>
          <w:szCs w:val="24"/>
          <w:lang w:val="en-GB" w:eastAsia="en-GB"/>
        </w:rPr>
        <w:t>intellectual skill</w:t>
      </w:r>
      <w:r w:rsidR="00555543">
        <w:rPr>
          <w:rFonts w:ascii="Times New Roman" w:eastAsia="Times New Roman" w:hAnsi="Times New Roman" w:cs="Times New Roman"/>
          <w:kern w:val="0"/>
          <w:sz w:val="24"/>
          <w:szCs w:val="24"/>
          <w:lang w:val="en-GB" w:eastAsia="en-GB"/>
        </w:rPr>
        <w:t>s</w:t>
      </w:r>
      <w:r w:rsidR="00555543" w:rsidRPr="006133AD">
        <w:rPr>
          <w:rFonts w:ascii="Times New Roman" w:eastAsia="Times New Roman" w:hAnsi="Times New Roman" w:cs="Times New Roman"/>
          <w:kern w:val="0"/>
          <w:sz w:val="24"/>
          <w:szCs w:val="24"/>
          <w:lang w:val="en-GB" w:eastAsia="en-GB"/>
        </w:rPr>
        <w:t xml:space="preserve"> measure</w:t>
      </w:r>
      <w:r w:rsidR="00555543">
        <w:rPr>
          <w:rFonts w:ascii="Times New Roman" w:eastAsia="Times New Roman" w:hAnsi="Times New Roman" w:cs="Times New Roman"/>
          <w:kern w:val="0"/>
          <w:sz w:val="24"/>
          <w:szCs w:val="24"/>
          <w:lang w:val="en-GB" w:eastAsia="en-GB"/>
        </w:rPr>
        <w:t xml:space="preserve">s. </w:t>
      </w:r>
      <w:r w:rsidR="000E4964">
        <w:rPr>
          <w:rFonts w:ascii="Times New Roman" w:eastAsia="Times New Roman" w:hAnsi="Times New Roman" w:cs="Times New Roman"/>
          <w:kern w:val="0"/>
          <w:sz w:val="24"/>
          <w:szCs w:val="24"/>
          <w:lang w:val="en-GB" w:eastAsia="en-GB"/>
        </w:rPr>
        <w:t>Predictably</w:t>
      </w:r>
      <w:r w:rsidR="00555543">
        <w:rPr>
          <w:rFonts w:ascii="Times New Roman" w:eastAsia="Times New Roman" w:hAnsi="Times New Roman" w:cs="Times New Roman"/>
          <w:kern w:val="0"/>
          <w:sz w:val="24"/>
          <w:szCs w:val="24"/>
          <w:lang w:val="en-GB" w:eastAsia="en-GB"/>
        </w:rPr>
        <w:t>,</w:t>
      </w:r>
      <w:r w:rsidRPr="006133AD">
        <w:rPr>
          <w:rFonts w:ascii="Times New Roman" w:eastAsia="Times New Roman" w:hAnsi="Times New Roman" w:cs="Times New Roman"/>
          <w:kern w:val="0"/>
          <w:sz w:val="24"/>
          <w:szCs w:val="24"/>
          <w:lang w:val="en-GB" w:eastAsia="en-GB"/>
        </w:rPr>
        <w:t xml:space="preserve"> abstract task enhances intellectual skills; above all, the effect size is largest in </w:t>
      </w:r>
      <w:r>
        <w:rPr>
          <w:rFonts w:ascii="Times New Roman" w:eastAsia="Times New Roman" w:hAnsi="Times New Roman" w:cs="Times New Roman"/>
          <w:kern w:val="0"/>
          <w:sz w:val="24"/>
          <w:szCs w:val="24"/>
          <w:lang w:val="en-GB" w:eastAsia="en-GB"/>
        </w:rPr>
        <w:t>‘</w:t>
      </w:r>
      <w:r w:rsidRPr="006133AD">
        <w:rPr>
          <w:rFonts w:ascii="Times New Roman" w:eastAsia="Times New Roman" w:hAnsi="Times New Roman" w:cs="Times New Roman"/>
          <w:kern w:val="0"/>
          <w:sz w:val="24"/>
          <w:szCs w:val="24"/>
          <w:lang w:val="en-GB" w:eastAsia="en-GB"/>
        </w:rPr>
        <w:t>making judgment</w:t>
      </w:r>
      <w:r>
        <w:rPr>
          <w:rFonts w:ascii="Times New Roman" w:eastAsia="Times New Roman" w:hAnsi="Times New Roman" w:cs="Times New Roman"/>
          <w:kern w:val="0"/>
          <w:sz w:val="24"/>
          <w:szCs w:val="24"/>
          <w:lang w:val="en-GB" w:eastAsia="en-GB"/>
        </w:rPr>
        <w:t>’</w:t>
      </w:r>
      <w:r w:rsidRPr="006133AD">
        <w:rPr>
          <w:rFonts w:ascii="Times New Roman" w:eastAsia="Times New Roman" w:hAnsi="Times New Roman" w:cs="Times New Roman"/>
          <w:kern w:val="0"/>
          <w:sz w:val="24"/>
          <w:szCs w:val="24"/>
          <w:lang w:val="en-GB" w:eastAsia="en-GB"/>
        </w:rPr>
        <w:t>. The manual task show</w:t>
      </w:r>
      <w:r w:rsidR="003D599B">
        <w:rPr>
          <w:rFonts w:ascii="Times New Roman" w:eastAsia="Times New Roman" w:hAnsi="Times New Roman" w:cs="Times New Roman"/>
          <w:kern w:val="0"/>
          <w:sz w:val="24"/>
          <w:szCs w:val="24"/>
          <w:lang w:val="en-GB" w:eastAsia="en-GB"/>
        </w:rPr>
        <w:t>s</w:t>
      </w:r>
      <w:r w:rsidRPr="006133AD">
        <w:rPr>
          <w:rFonts w:ascii="Times New Roman" w:eastAsia="Times New Roman" w:hAnsi="Times New Roman" w:cs="Times New Roman"/>
          <w:kern w:val="0"/>
          <w:sz w:val="24"/>
          <w:szCs w:val="24"/>
          <w:lang w:val="en-GB" w:eastAsia="en-GB"/>
        </w:rPr>
        <w:t xml:space="preserve"> the same qualitative tendency as the </w:t>
      </w:r>
      <w:r w:rsidRPr="006133AD">
        <w:rPr>
          <w:rFonts w:ascii="Times New Roman" w:eastAsia="Times New Roman" w:hAnsi="Times New Roman" w:cs="Times New Roman"/>
          <w:kern w:val="0"/>
          <w:sz w:val="24"/>
          <w:szCs w:val="24"/>
          <w:lang w:val="en-GB" w:eastAsia="en-GB"/>
        </w:rPr>
        <w:lastRenderedPageBreak/>
        <w:t xml:space="preserve">abstract task, but the effect size </w:t>
      </w:r>
      <w:r w:rsidR="003D599B">
        <w:rPr>
          <w:rFonts w:ascii="Times New Roman" w:eastAsia="Times New Roman" w:hAnsi="Times New Roman" w:cs="Times New Roman"/>
          <w:kern w:val="0"/>
          <w:sz w:val="24"/>
          <w:szCs w:val="24"/>
          <w:lang w:val="en-GB" w:eastAsia="en-GB"/>
        </w:rPr>
        <w:t>is</w:t>
      </w:r>
      <w:r w:rsidRPr="006133AD">
        <w:rPr>
          <w:rFonts w:ascii="Times New Roman" w:eastAsia="Times New Roman" w:hAnsi="Times New Roman" w:cs="Times New Roman"/>
          <w:kern w:val="0"/>
          <w:sz w:val="24"/>
          <w:szCs w:val="24"/>
          <w:lang w:val="en-GB" w:eastAsia="en-GB"/>
        </w:rPr>
        <w:t xml:space="preserve"> smaller than the abstract task. Furthermore, routine task positively and significantly affect</w:t>
      </w:r>
      <w:r w:rsidR="003D599B">
        <w:rPr>
          <w:rFonts w:ascii="Times New Roman" w:eastAsia="Times New Roman" w:hAnsi="Times New Roman" w:cs="Times New Roman"/>
          <w:kern w:val="0"/>
          <w:sz w:val="24"/>
          <w:szCs w:val="24"/>
          <w:lang w:val="en-GB" w:eastAsia="en-GB"/>
        </w:rPr>
        <w:t>s</w:t>
      </w:r>
      <w:r w:rsidRPr="006133AD">
        <w:rPr>
          <w:rFonts w:ascii="Times New Roman" w:eastAsia="Times New Roman" w:hAnsi="Times New Roman" w:cs="Times New Roman"/>
          <w:kern w:val="0"/>
          <w:sz w:val="24"/>
          <w:szCs w:val="24"/>
          <w:lang w:val="en-GB" w:eastAsia="en-GB"/>
        </w:rPr>
        <w:t xml:space="preserve"> only </w:t>
      </w:r>
      <w:r>
        <w:rPr>
          <w:rFonts w:ascii="Times New Roman" w:eastAsia="Times New Roman" w:hAnsi="Times New Roman" w:cs="Times New Roman"/>
          <w:kern w:val="0"/>
          <w:sz w:val="24"/>
          <w:szCs w:val="24"/>
          <w:lang w:val="en-GB" w:eastAsia="en-GB"/>
        </w:rPr>
        <w:t>‘</w:t>
      </w:r>
      <w:r w:rsidRPr="006133AD">
        <w:rPr>
          <w:rFonts w:ascii="Times New Roman" w:eastAsia="Times New Roman" w:hAnsi="Times New Roman" w:cs="Times New Roman"/>
          <w:kern w:val="0"/>
          <w:sz w:val="24"/>
          <w:szCs w:val="24"/>
          <w:lang w:val="en-GB" w:eastAsia="en-GB"/>
        </w:rPr>
        <w:t>training newcomers</w:t>
      </w:r>
      <w:r>
        <w:rPr>
          <w:rFonts w:ascii="Times New Roman" w:eastAsia="Times New Roman" w:hAnsi="Times New Roman" w:cs="Times New Roman"/>
          <w:kern w:val="0"/>
          <w:sz w:val="24"/>
          <w:szCs w:val="24"/>
          <w:lang w:val="en-GB" w:eastAsia="en-GB"/>
        </w:rPr>
        <w:t>’</w:t>
      </w:r>
      <w:r w:rsidRPr="006133AD">
        <w:rPr>
          <w:rFonts w:ascii="Times New Roman" w:eastAsia="Times New Roman" w:hAnsi="Times New Roman" w:cs="Times New Roman"/>
          <w:kern w:val="0"/>
          <w:sz w:val="24"/>
          <w:szCs w:val="24"/>
          <w:lang w:val="en-GB" w:eastAsia="en-GB"/>
        </w:rPr>
        <w:t xml:space="preserve"> and </w:t>
      </w:r>
      <w:r>
        <w:rPr>
          <w:rFonts w:ascii="Times New Roman" w:eastAsia="Times New Roman" w:hAnsi="Times New Roman" w:cs="Times New Roman"/>
          <w:kern w:val="0"/>
          <w:sz w:val="24"/>
          <w:szCs w:val="24"/>
          <w:lang w:val="en-GB" w:eastAsia="en-GB"/>
        </w:rPr>
        <w:t>‘</w:t>
      </w:r>
      <w:r w:rsidRPr="006133AD">
        <w:rPr>
          <w:rFonts w:ascii="Times New Roman" w:eastAsia="Times New Roman" w:hAnsi="Times New Roman" w:cs="Times New Roman"/>
          <w:kern w:val="0"/>
          <w:sz w:val="24"/>
          <w:szCs w:val="24"/>
          <w:lang w:val="en-GB" w:eastAsia="en-GB"/>
        </w:rPr>
        <w:t>helping others</w:t>
      </w:r>
      <w:r>
        <w:rPr>
          <w:rFonts w:ascii="Times New Roman" w:eastAsia="Times New Roman" w:hAnsi="Times New Roman" w:cs="Times New Roman"/>
          <w:kern w:val="0"/>
          <w:sz w:val="24"/>
          <w:szCs w:val="24"/>
          <w:lang w:val="en-GB" w:eastAsia="en-GB"/>
        </w:rPr>
        <w:t>’</w:t>
      </w:r>
      <w:r w:rsidRPr="006133AD">
        <w:rPr>
          <w:rFonts w:ascii="Times New Roman" w:eastAsia="Times New Roman" w:hAnsi="Times New Roman" w:cs="Times New Roman"/>
          <w:kern w:val="0"/>
          <w:sz w:val="24"/>
          <w:szCs w:val="24"/>
          <w:lang w:val="en-GB" w:eastAsia="en-GB"/>
        </w:rPr>
        <w:t>. In most cases, the breadth of experience has a positive effect.</w:t>
      </w:r>
      <w:r w:rsidR="0082030E">
        <w:rPr>
          <w:rFonts w:ascii="Times New Roman" w:eastAsia="Times New Roman" w:hAnsi="Times New Roman" w:cs="Times New Roman"/>
          <w:kern w:val="0"/>
          <w:sz w:val="24"/>
          <w:szCs w:val="24"/>
          <w:lang w:val="en-GB" w:eastAsia="en-GB"/>
        </w:rPr>
        <w:t xml:space="preserve"> </w:t>
      </w:r>
      <w:r w:rsidR="0082030E" w:rsidRPr="0082030E">
        <w:rPr>
          <w:rFonts w:ascii="Times New Roman" w:eastAsia="Times New Roman" w:hAnsi="Times New Roman" w:cs="Times New Roman"/>
          <w:kern w:val="0"/>
          <w:sz w:val="24"/>
          <w:szCs w:val="24"/>
          <w:lang w:val="en-GB" w:eastAsia="en-GB"/>
        </w:rPr>
        <w:t xml:space="preserve">In summary, the results show that non-routine task experience enhances intellectual </w:t>
      </w:r>
      <w:r w:rsidR="0082030E">
        <w:rPr>
          <w:rFonts w:ascii="Times New Roman" w:eastAsia="Times New Roman" w:hAnsi="Times New Roman" w:cs="Times New Roman"/>
          <w:kern w:val="0"/>
          <w:sz w:val="24"/>
          <w:szCs w:val="24"/>
          <w:lang w:val="en-GB" w:eastAsia="en-GB"/>
        </w:rPr>
        <w:t>skills</w:t>
      </w:r>
      <w:r w:rsidR="00F6697A">
        <w:rPr>
          <w:rFonts w:ascii="Times New Roman" w:eastAsia="Times New Roman" w:hAnsi="Times New Roman" w:cs="Times New Roman"/>
          <w:kern w:val="0"/>
          <w:sz w:val="24"/>
          <w:szCs w:val="24"/>
          <w:lang w:val="en-GB" w:eastAsia="en-GB"/>
        </w:rPr>
        <w:t>;</w:t>
      </w:r>
      <w:r w:rsidR="0082030E">
        <w:rPr>
          <w:rFonts w:ascii="Times New Roman" w:eastAsia="Times New Roman" w:hAnsi="Times New Roman" w:cs="Times New Roman"/>
          <w:kern w:val="0"/>
          <w:sz w:val="24"/>
          <w:szCs w:val="24"/>
          <w:lang w:val="en-GB" w:eastAsia="en-GB"/>
        </w:rPr>
        <w:t xml:space="preserve"> </w:t>
      </w:r>
      <w:r w:rsidR="00F6697A">
        <w:rPr>
          <w:rFonts w:ascii="Times New Roman" w:eastAsia="Times New Roman" w:hAnsi="Times New Roman" w:cs="Times New Roman"/>
          <w:kern w:val="0"/>
          <w:sz w:val="24"/>
          <w:szCs w:val="24"/>
          <w:lang w:val="en-GB" w:eastAsia="en-GB"/>
        </w:rPr>
        <w:t>this</w:t>
      </w:r>
      <w:r w:rsidR="0082030E" w:rsidRPr="0082030E">
        <w:rPr>
          <w:rFonts w:ascii="Times New Roman" w:eastAsia="Times New Roman" w:hAnsi="Times New Roman" w:cs="Times New Roman"/>
          <w:kern w:val="0"/>
          <w:sz w:val="24"/>
          <w:szCs w:val="24"/>
          <w:lang w:val="en-GB" w:eastAsia="en-GB"/>
        </w:rPr>
        <w:t xml:space="preserve"> is in line with the </w:t>
      </w:r>
      <w:r w:rsidR="0082030E">
        <w:rPr>
          <w:rFonts w:ascii="Times New Roman" w:eastAsia="Times New Roman" w:hAnsi="Times New Roman" w:cs="Times New Roman"/>
          <w:kern w:val="0"/>
          <w:sz w:val="24"/>
          <w:szCs w:val="24"/>
          <w:lang w:val="en-GB" w:eastAsia="en-GB"/>
        </w:rPr>
        <w:t>estimated</w:t>
      </w:r>
      <w:r w:rsidR="0082030E" w:rsidRPr="0082030E">
        <w:rPr>
          <w:rFonts w:ascii="Times New Roman" w:eastAsia="Times New Roman" w:hAnsi="Times New Roman" w:cs="Times New Roman"/>
          <w:kern w:val="0"/>
          <w:sz w:val="24"/>
          <w:szCs w:val="24"/>
          <w:lang w:val="en-GB" w:eastAsia="en-GB"/>
        </w:rPr>
        <w:t xml:space="preserve"> results of </w:t>
      </w:r>
      <w:r w:rsidR="0082030E">
        <w:rPr>
          <w:rFonts w:ascii="Times New Roman" w:eastAsia="Times New Roman" w:hAnsi="Times New Roman" w:cs="Times New Roman"/>
          <w:kern w:val="0"/>
          <w:sz w:val="24"/>
          <w:szCs w:val="24"/>
          <w:lang w:val="en-GB" w:eastAsia="en-GB"/>
        </w:rPr>
        <w:t>Ya</w:t>
      </w:r>
      <w:r w:rsidR="0082030E" w:rsidRPr="0082030E">
        <w:rPr>
          <w:rFonts w:ascii="Times New Roman" w:eastAsia="Times New Roman" w:hAnsi="Times New Roman" w:cs="Times New Roman"/>
          <w:kern w:val="0"/>
          <w:sz w:val="24"/>
          <w:szCs w:val="24"/>
          <w:lang w:val="en-GB" w:eastAsia="en-GB"/>
        </w:rPr>
        <w:t>maguchi</w:t>
      </w:r>
      <w:r w:rsidR="0082030E">
        <w:rPr>
          <w:rFonts w:ascii="Times New Roman" w:eastAsia="Times New Roman" w:hAnsi="Times New Roman" w:cs="Times New Roman"/>
          <w:kern w:val="0"/>
          <w:sz w:val="24"/>
          <w:szCs w:val="24"/>
          <w:lang w:val="en-GB" w:eastAsia="en-GB"/>
        </w:rPr>
        <w:t xml:space="preserve"> (2012) an</w:t>
      </w:r>
      <w:r w:rsidR="0082030E" w:rsidRPr="0082030E">
        <w:rPr>
          <w:rFonts w:ascii="Times New Roman" w:eastAsia="Times New Roman" w:hAnsi="Times New Roman" w:cs="Times New Roman"/>
          <w:kern w:val="0"/>
          <w:sz w:val="24"/>
          <w:szCs w:val="24"/>
          <w:lang w:val="en-GB" w:eastAsia="en-GB"/>
        </w:rPr>
        <w:t>d Liu</w:t>
      </w:r>
      <w:r w:rsidR="0082030E">
        <w:rPr>
          <w:rFonts w:ascii="Times New Roman" w:eastAsia="Times New Roman" w:hAnsi="Times New Roman" w:cs="Times New Roman"/>
          <w:kern w:val="0"/>
          <w:sz w:val="24"/>
          <w:szCs w:val="24"/>
          <w:lang w:val="en-GB" w:eastAsia="en-GB"/>
        </w:rPr>
        <w:t xml:space="preserve"> and Fleisher (202</w:t>
      </w:r>
      <w:r w:rsidR="00F6697A">
        <w:rPr>
          <w:rFonts w:ascii="Times New Roman" w:eastAsia="Times New Roman" w:hAnsi="Times New Roman" w:cs="Times New Roman"/>
          <w:kern w:val="0"/>
          <w:sz w:val="24"/>
          <w:szCs w:val="24"/>
          <w:lang w:val="en-GB" w:eastAsia="en-GB"/>
        </w:rPr>
        <w:t>2</w:t>
      </w:r>
      <w:r w:rsidR="0082030E">
        <w:rPr>
          <w:rFonts w:ascii="Times New Roman" w:eastAsia="Times New Roman" w:hAnsi="Times New Roman" w:cs="Times New Roman"/>
          <w:kern w:val="0"/>
          <w:sz w:val="24"/>
          <w:szCs w:val="24"/>
          <w:lang w:val="en-GB" w:eastAsia="en-GB"/>
        </w:rPr>
        <w:t>)</w:t>
      </w:r>
      <w:r w:rsidR="0082030E" w:rsidRPr="0082030E">
        <w:rPr>
          <w:rFonts w:ascii="Times New Roman" w:eastAsia="Times New Roman" w:hAnsi="Times New Roman" w:cs="Times New Roman"/>
          <w:kern w:val="0"/>
          <w:sz w:val="24"/>
          <w:szCs w:val="24"/>
          <w:lang w:val="en-GB" w:eastAsia="en-GB"/>
        </w:rPr>
        <w:t>.</w:t>
      </w:r>
      <w:r w:rsidRPr="006133AD">
        <w:rPr>
          <w:rFonts w:ascii="Times New Roman" w:eastAsia="Times New Roman" w:hAnsi="Times New Roman" w:cs="Times New Roman"/>
          <w:kern w:val="0"/>
          <w:sz w:val="24"/>
          <w:szCs w:val="24"/>
          <w:lang w:val="en-GB" w:eastAsia="en-GB"/>
        </w:rPr>
        <w:t xml:space="preserve"> Estimating without the task measure</w:t>
      </w:r>
      <w:r w:rsidR="00F51C79">
        <w:rPr>
          <w:rFonts w:ascii="Times New Roman" w:eastAsia="Times New Roman" w:hAnsi="Times New Roman" w:cs="Times New Roman"/>
          <w:kern w:val="0"/>
          <w:sz w:val="24"/>
          <w:szCs w:val="24"/>
          <w:lang w:val="en-GB" w:eastAsia="en-GB"/>
        </w:rPr>
        <w:t>s</w:t>
      </w:r>
      <w:r w:rsidRPr="006133AD">
        <w:rPr>
          <w:rFonts w:ascii="Times New Roman" w:eastAsia="Times New Roman" w:hAnsi="Times New Roman" w:cs="Times New Roman"/>
          <w:kern w:val="0"/>
          <w:sz w:val="24"/>
          <w:szCs w:val="24"/>
          <w:lang w:val="en-GB" w:eastAsia="en-GB"/>
        </w:rPr>
        <w:t xml:space="preserve"> almost halves the adjusted R-squared, indicating that job tasks are an important explanatory factor for intellectual skill</w:t>
      </w:r>
      <w:r w:rsidR="006472F8">
        <w:rPr>
          <w:rFonts w:ascii="Times New Roman" w:eastAsia="Times New Roman" w:hAnsi="Times New Roman" w:cs="Times New Roman"/>
          <w:kern w:val="0"/>
          <w:sz w:val="24"/>
          <w:szCs w:val="24"/>
          <w:lang w:val="en-GB" w:eastAsia="en-GB"/>
        </w:rPr>
        <w:t>s</w:t>
      </w:r>
      <w:r w:rsidRPr="006133AD">
        <w:rPr>
          <w:rFonts w:ascii="Times New Roman" w:eastAsia="Times New Roman" w:hAnsi="Times New Roman" w:cs="Times New Roman"/>
          <w:kern w:val="0"/>
          <w:sz w:val="24"/>
          <w:szCs w:val="24"/>
          <w:lang w:val="en-GB" w:eastAsia="en-GB"/>
        </w:rPr>
        <w:t xml:space="preserve"> level.</w:t>
      </w:r>
    </w:p>
    <w:p w14:paraId="6EE6A6A5" w14:textId="77777777" w:rsidR="008C57DE" w:rsidRDefault="008C57DE" w:rsidP="008C57DE">
      <w:pPr>
        <w:spacing w:line="480" w:lineRule="auto"/>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[Insert Table 6 here]</w:t>
      </w:r>
    </w:p>
    <w:p w14:paraId="2193FD5B" w14:textId="77777777" w:rsidR="008C57DE" w:rsidRPr="00B16317" w:rsidRDefault="008C57DE" w:rsidP="008C57DE">
      <w:pPr>
        <w:spacing w:line="480" w:lineRule="auto"/>
        <w:jc w:val="center"/>
        <w:rPr>
          <w:rFonts w:ascii="Times New Roman" w:hAnsi="Times New Roman" w:cs="Times New Roman"/>
          <w:b/>
          <w:sz w:val="24"/>
          <w:lang w:val="en-GB"/>
        </w:rPr>
      </w:pPr>
    </w:p>
    <w:p w14:paraId="456B57D0" w14:textId="1313F613" w:rsidR="008C57DE" w:rsidRPr="006133AD" w:rsidRDefault="00491A66" w:rsidP="008C57DE">
      <w:pPr>
        <w:spacing w:line="480" w:lineRule="auto"/>
        <w:rPr>
          <w:rFonts w:ascii="Times New Roman" w:eastAsia="Times New Roman" w:hAnsi="Times New Roman" w:cs="Arial"/>
          <w:b/>
          <w:bCs/>
          <w:iCs/>
          <w:kern w:val="0"/>
          <w:sz w:val="24"/>
          <w:szCs w:val="28"/>
          <w:lang w:val="en-GB" w:eastAsia="en-GB"/>
        </w:rPr>
      </w:pPr>
      <w:r>
        <w:rPr>
          <w:rFonts w:ascii="Times New Roman" w:eastAsia="Times New Roman" w:hAnsi="Times New Roman" w:cs="Arial"/>
          <w:b/>
          <w:bCs/>
          <w:iCs/>
          <w:kern w:val="0"/>
          <w:sz w:val="24"/>
          <w:szCs w:val="28"/>
          <w:lang w:val="en-GB" w:eastAsia="en-GB"/>
        </w:rPr>
        <w:t xml:space="preserve">5.3 </w:t>
      </w:r>
      <w:r w:rsidR="008C57DE" w:rsidRPr="006133AD">
        <w:rPr>
          <w:rFonts w:ascii="Times New Roman" w:eastAsia="Times New Roman" w:hAnsi="Times New Roman" w:cs="Arial"/>
          <w:b/>
          <w:bCs/>
          <w:iCs/>
          <w:kern w:val="0"/>
          <w:sz w:val="24"/>
          <w:szCs w:val="28"/>
          <w:lang w:val="en-GB" w:eastAsia="en-GB"/>
        </w:rPr>
        <w:t>Estimation of the Wage Equation</w:t>
      </w:r>
    </w:p>
    <w:p w14:paraId="2A469904" w14:textId="4C46A705" w:rsidR="008C57DE" w:rsidRPr="003763BC" w:rsidRDefault="008C57DE" w:rsidP="000E4964">
      <w:pPr>
        <w:spacing w:line="480" w:lineRule="auto"/>
      </w:pPr>
      <w:r w:rsidRPr="006133AD">
        <w:rPr>
          <w:rFonts w:ascii="Times New Roman" w:eastAsia="Times New Roman" w:hAnsi="Times New Roman" w:cs="Times New Roman"/>
          <w:kern w:val="0"/>
          <w:sz w:val="24"/>
          <w:szCs w:val="24"/>
          <w:lang w:val="en-GB" w:eastAsia="en-GB"/>
        </w:rPr>
        <w:t>Autor and Handel (2013) emphasize the significance of clarifying the quantitative relationship between individual-level task measure</w:t>
      </w:r>
      <w:r w:rsidR="00F51C79">
        <w:rPr>
          <w:rFonts w:ascii="Times New Roman" w:eastAsia="Times New Roman" w:hAnsi="Times New Roman" w:cs="Times New Roman"/>
          <w:kern w:val="0"/>
          <w:sz w:val="24"/>
          <w:szCs w:val="24"/>
          <w:lang w:val="en-GB" w:eastAsia="en-GB"/>
        </w:rPr>
        <w:t>s</w:t>
      </w:r>
      <w:r w:rsidRPr="006133AD">
        <w:rPr>
          <w:rFonts w:ascii="Times New Roman" w:eastAsia="Times New Roman" w:hAnsi="Times New Roman" w:cs="Times New Roman"/>
          <w:kern w:val="0"/>
          <w:sz w:val="24"/>
          <w:szCs w:val="24"/>
          <w:lang w:val="en-GB" w:eastAsia="en-GB"/>
        </w:rPr>
        <w:t xml:space="preserve"> and wages. Our unique attempt to estimate the wage equation introduces a new dimension of internal </w:t>
      </w:r>
      <w:r w:rsidRPr="00426848">
        <w:rPr>
          <w:rFonts w:ascii="Times New Roman" w:eastAsia="Times New Roman" w:hAnsi="Times New Roman" w:cs="Times New Roman"/>
          <w:kern w:val="0"/>
          <w:sz w:val="24"/>
          <w:szCs w:val="24"/>
          <w:lang w:val="en-GB" w:eastAsia="en-GB"/>
        </w:rPr>
        <w:t>labor</w:t>
      </w:r>
      <w:r w:rsidRPr="0035287E">
        <w:rPr>
          <w:rFonts w:ascii="Times New Roman" w:eastAsia="Times New Roman" w:hAnsi="Times New Roman" w:cs="Times New Roman"/>
          <w:kern w:val="0"/>
          <w:sz w:val="24"/>
          <w:szCs w:val="24"/>
          <w:lang w:val="en-GB" w:eastAsia="en-GB"/>
        </w:rPr>
        <w:t xml:space="preserve"> market-oriented intellectual skills into their estimation model. We regressed the individual-level log hourly wages on self-reported tasks, intellectual skill</w:t>
      </w:r>
      <w:r w:rsidR="006472F8">
        <w:rPr>
          <w:rFonts w:ascii="Times New Roman" w:eastAsia="Times New Roman" w:hAnsi="Times New Roman" w:cs="Times New Roman"/>
          <w:kern w:val="0"/>
          <w:sz w:val="24"/>
          <w:szCs w:val="24"/>
          <w:lang w:val="en-GB" w:eastAsia="en-GB"/>
        </w:rPr>
        <w:t>s</w:t>
      </w:r>
      <w:r w:rsidRPr="0035287E">
        <w:rPr>
          <w:rFonts w:ascii="Times New Roman" w:eastAsia="Times New Roman" w:hAnsi="Times New Roman" w:cs="Times New Roman"/>
          <w:kern w:val="0"/>
          <w:sz w:val="24"/>
          <w:szCs w:val="24"/>
          <w:lang w:val="en-GB" w:eastAsia="en-GB"/>
        </w:rPr>
        <w:t xml:space="preserve"> measure</w:t>
      </w:r>
      <w:r w:rsidR="00F51C79">
        <w:rPr>
          <w:rFonts w:ascii="Times New Roman" w:eastAsia="Times New Roman" w:hAnsi="Times New Roman" w:cs="Times New Roman"/>
          <w:kern w:val="0"/>
          <w:sz w:val="24"/>
          <w:szCs w:val="24"/>
          <w:lang w:val="en-GB" w:eastAsia="en-GB"/>
        </w:rPr>
        <w:t>s</w:t>
      </w:r>
      <w:r w:rsidRPr="0035287E">
        <w:rPr>
          <w:rFonts w:ascii="Times New Roman" w:eastAsia="Times New Roman" w:hAnsi="Times New Roman" w:cs="Times New Roman"/>
          <w:kern w:val="0"/>
          <w:sz w:val="24"/>
          <w:szCs w:val="24"/>
          <w:lang w:val="en-GB" w:eastAsia="en-GB"/>
        </w:rPr>
        <w:t>, and socioeconomic characteristics (Table 7).</w:t>
      </w:r>
      <w:r w:rsidR="00D20302">
        <w:rPr>
          <w:rFonts w:ascii="Times New Roman" w:eastAsia="Times New Roman" w:hAnsi="Times New Roman" w:cs="Times New Roman"/>
          <w:kern w:val="0"/>
          <w:sz w:val="24"/>
          <w:szCs w:val="24"/>
          <w:lang w:val="en-GB" w:eastAsia="en-GB"/>
        </w:rPr>
        <w:t xml:space="preserve"> </w:t>
      </w:r>
      <w:r w:rsidRPr="000E4964">
        <w:rPr>
          <w:rFonts w:ascii="Times New Roman" w:hAnsi="Times New Roman" w:cs="Times New Roman"/>
          <w:sz w:val="24"/>
          <w:szCs w:val="24"/>
        </w:rPr>
        <w:t>As expected, educational attainment and union membership increase wages. Variables such as tenure, years of experience, and their squares also show the expected results. Abstract task increase</w:t>
      </w:r>
      <w:r w:rsidR="00B02616">
        <w:rPr>
          <w:rFonts w:ascii="Times New Roman" w:hAnsi="Times New Roman" w:cs="Times New Roman"/>
          <w:sz w:val="24"/>
          <w:szCs w:val="24"/>
        </w:rPr>
        <w:t>s</w:t>
      </w:r>
      <w:r w:rsidRPr="000E4964">
        <w:rPr>
          <w:rFonts w:ascii="Times New Roman" w:hAnsi="Times New Roman" w:cs="Times New Roman"/>
          <w:sz w:val="24"/>
          <w:szCs w:val="24"/>
        </w:rPr>
        <w:t xml:space="preserve"> wages, while routine and manual tasks negatively impact wages, and the wage decrease is more significant for routine task. This result is consistent with Autor and Handel (2013) and Kobayashi and Yamamoto (2020). Regarding intellectual skills, mixed results </w:t>
      </w:r>
      <w:r w:rsidR="00B02616">
        <w:rPr>
          <w:rFonts w:ascii="Times New Roman" w:hAnsi="Times New Roman" w:cs="Times New Roman"/>
          <w:sz w:val="24"/>
          <w:szCs w:val="24"/>
        </w:rPr>
        <w:t>are</w:t>
      </w:r>
      <w:r w:rsidRPr="000E4964">
        <w:rPr>
          <w:rFonts w:ascii="Times New Roman" w:hAnsi="Times New Roman" w:cs="Times New Roman"/>
          <w:sz w:val="24"/>
          <w:szCs w:val="24"/>
        </w:rPr>
        <w:t xml:space="preserve"> obtained regarding the effects on wages: the ‘handling trouble’ and ‘stating opinion’ tend to push wages up; however, ‘helping others’ tends to push wages down. The different model specifications do not produce significant qualitative differences in the estimation results. Comparing the adjusted R-</w:t>
      </w:r>
      <w:r w:rsidRPr="000E4964">
        <w:rPr>
          <w:rFonts w:ascii="Times New Roman" w:hAnsi="Times New Roman" w:cs="Times New Roman"/>
          <w:sz w:val="24"/>
          <w:szCs w:val="24"/>
        </w:rPr>
        <w:lastRenderedPageBreak/>
        <w:t xml:space="preserve">squared for each specification suggests that job tasks and intellectual skills have similar explanatory power for wages. Personality is also related to wages, while ‘lively’, ‘calm’, and ‘mediocre’ are positively correlated with wages, ‘modest’ and ‘careless’ negatively affect wages. Finally, as Autor and Handel (2013) highlight, the wage return of tasks can include the effect of self-selection of workers into tasks; potentially efficient workers in a particular task are sorted into such tasks, resulting in higher returns on the allocated tasks. Therefore, we tested the self-selection hypothesis following Autor and Handel (2013) and found that </w:t>
      </w:r>
      <w:r w:rsidR="00B02616">
        <w:rPr>
          <w:rFonts w:ascii="Times New Roman" w:hAnsi="Times New Roman" w:cs="Times New Roman"/>
          <w:sz w:val="24"/>
          <w:szCs w:val="24"/>
        </w:rPr>
        <w:t>self-selection</w:t>
      </w:r>
      <w:r w:rsidR="00466EC6">
        <w:rPr>
          <w:rFonts w:ascii="Times New Roman" w:hAnsi="Times New Roman" w:cs="Times New Roman"/>
          <w:sz w:val="24"/>
          <w:szCs w:val="24"/>
        </w:rPr>
        <w:t xml:space="preserve"> hypothesis</w:t>
      </w:r>
      <w:r w:rsidRPr="000E4964">
        <w:rPr>
          <w:rFonts w:ascii="Times New Roman" w:hAnsi="Times New Roman" w:cs="Times New Roman"/>
          <w:sz w:val="24"/>
          <w:szCs w:val="24"/>
        </w:rPr>
        <w:t xml:space="preserve"> is not supported.</w:t>
      </w:r>
      <w:r w:rsidRPr="000E4964">
        <w:rPr>
          <w:rStyle w:val="a3"/>
          <w:rFonts w:ascii="Times New Roman" w:hAnsi="Times New Roman" w:cs="Times New Roman"/>
          <w:sz w:val="24"/>
          <w:szCs w:val="24"/>
        </w:rPr>
        <w:footnoteReference w:id="7"/>
      </w:r>
    </w:p>
    <w:p w14:paraId="716902F8" w14:textId="77777777" w:rsidR="008C57DE" w:rsidRPr="003763BC" w:rsidRDefault="008C57DE" w:rsidP="008C57DE">
      <w:pPr>
        <w:spacing w:line="480" w:lineRule="auto"/>
        <w:ind w:firstLine="120"/>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[Insert Table 7 here]</w:t>
      </w:r>
    </w:p>
    <w:p w14:paraId="64A3E019" w14:textId="03AD508E" w:rsidR="008C57DE" w:rsidRPr="0035287E" w:rsidRDefault="00491A66" w:rsidP="008C57DE">
      <w:pPr>
        <w:spacing w:line="480" w:lineRule="auto"/>
        <w:jc w:val="left"/>
        <w:rPr>
          <w:rFonts w:ascii="Times New Roman" w:eastAsia="Times New Roman" w:hAnsi="Times New Roman" w:cs="Arial"/>
          <w:b/>
          <w:bCs/>
          <w:kern w:val="32"/>
          <w:sz w:val="24"/>
          <w:szCs w:val="32"/>
          <w:lang w:val="en-GB" w:eastAsia="en-GB"/>
        </w:rPr>
      </w:pPr>
      <w:r>
        <w:rPr>
          <w:rFonts w:ascii="Times New Roman" w:eastAsia="Times New Roman" w:hAnsi="Times New Roman" w:cs="Arial"/>
          <w:b/>
          <w:bCs/>
          <w:kern w:val="32"/>
          <w:sz w:val="24"/>
          <w:szCs w:val="32"/>
          <w:lang w:val="en-GB" w:eastAsia="en-GB"/>
        </w:rPr>
        <w:t>6</w:t>
      </w:r>
      <w:r w:rsidR="008C57DE" w:rsidRPr="0035287E">
        <w:rPr>
          <w:rFonts w:ascii="Times New Roman" w:eastAsia="Times New Roman" w:hAnsi="Times New Roman" w:cs="Arial"/>
          <w:b/>
          <w:bCs/>
          <w:kern w:val="32"/>
          <w:sz w:val="24"/>
          <w:szCs w:val="32"/>
          <w:lang w:val="en-GB" w:eastAsia="en-GB"/>
        </w:rPr>
        <w:t>. Conclusion</w:t>
      </w:r>
    </w:p>
    <w:p w14:paraId="7DD91098" w14:textId="6829AA3C" w:rsidR="008C57DE" w:rsidRPr="0035287E" w:rsidRDefault="00AE39DD" w:rsidP="008C57DE">
      <w:pPr>
        <w:spacing w:line="480" w:lineRule="auto"/>
        <w:rPr>
          <w:rFonts w:ascii="Times New Roman" w:eastAsia="Times New Roman" w:hAnsi="Times New Roman" w:cs="Times New Roman"/>
          <w:kern w:val="0"/>
          <w:sz w:val="24"/>
          <w:szCs w:val="24"/>
          <w:lang w:val="en-GB" w:eastAsia="en-GB"/>
        </w:rPr>
      </w:pPr>
      <w:r w:rsidRPr="00AE39DD">
        <w:rPr>
          <w:rFonts w:ascii="Times New Roman" w:eastAsia="Times New Roman" w:hAnsi="Times New Roman" w:cs="Times New Roman"/>
          <w:kern w:val="0"/>
          <w:sz w:val="24"/>
          <w:szCs w:val="24"/>
          <w:lang w:val="en-GB" w:eastAsia="en-GB"/>
        </w:rPr>
        <w:t xml:space="preserve">This study highlighted the institutional aspects of the task approach and quantitatively showed the mechanisms of tasks, skills, and wage determination through the </w:t>
      </w:r>
      <w:r w:rsidR="00D20308">
        <w:rPr>
          <w:rFonts w:ascii="Times New Roman" w:eastAsia="Times New Roman" w:hAnsi="Times New Roman" w:cs="Times New Roman"/>
          <w:kern w:val="0"/>
          <w:sz w:val="24"/>
          <w:szCs w:val="24"/>
          <w:lang w:val="en-GB" w:eastAsia="en-GB"/>
        </w:rPr>
        <w:t xml:space="preserve">working </w:t>
      </w:r>
      <w:r w:rsidRPr="00AE39DD">
        <w:rPr>
          <w:rFonts w:ascii="Times New Roman" w:eastAsia="Times New Roman" w:hAnsi="Times New Roman" w:cs="Times New Roman"/>
          <w:kern w:val="0"/>
          <w:sz w:val="24"/>
          <w:szCs w:val="24"/>
          <w:lang w:val="en-GB" w:eastAsia="en-GB"/>
        </w:rPr>
        <w:t>of internal labor market</w:t>
      </w:r>
      <w:r w:rsidRPr="00516108">
        <w:rPr>
          <w:rFonts w:ascii="Times New Roman" w:eastAsia="Times New Roman" w:hAnsi="Times New Roman" w:cs="Times New Roman"/>
          <w:kern w:val="0"/>
          <w:szCs w:val="24"/>
          <w:lang w:val="en-GB" w:eastAsia="en-GB"/>
        </w:rPr>
        <w:t>.</w:t>
      </w:r>
      <w:r w:rsidR="008C57DE" w:rsidRPr="0035287E">
        <w:rPr>
          <w:rFonts w:ascii="Times New Roman" w:eastAsia="Times New Roman" w:hAnsi="Times New Roman" w:cs="Times New Roman"/>
          <w:kern w:val="0"/>
          <w:sz w:val="24"/>
          <w:szCs w:val="24"/>
          <w:lang w:val="en-GB" w:eastAsia="en-GB"/>
        </w:rPr>
        <w:t xml:space="preserve"> Our analysis reveals that systems such as country-specific skill formation and personnel change significantly impact worker task intensity. </w:t>
      </w:r>
      <w:bookmarkStart w:id="13" w:name="_Hlk105275451"/>
      <w:r w:rsidR="008C57DE" w:rsidRPr="0035287E">
        <w:rPr>
          <w:rFonts w:ascii="Times New Roman" w:eastAsia="Times New Roman" w:hAnsi="Times New Roman" w:cs="Times New Roman"/>
          <w:kern w:val="0"/>
          <w:sz w:val="24"/>
          <w:szCs w:val="24"/>
          <w:lang w:val="en-GB" w:eastAsia="en-GB"/>
        </w:rPr>
        <w:t xml:space="preserve">This result </w:t>
      </w:r>
      <w:r w:rsidR="00B16FF6" w:rsidRPr="00B16FF6">
        <w:rPr>
          <w:rFonts w:ascii="Times New Roman" w:eastAsia="ＭＳ 明朝" w:hAnsi="Times New Roman" w:cs="Times New Roman"/>
          <w:kern w:val="0"/>
          <w:sz w:val="24"/>
          <w:szCs w:val="24"/>
          <w:lang w:val="en-GB"/>
        </w:rPr>
        <w:t>show</w:t>
      </w:r>
      <w:r w:rsidR="008C57DE" w:rsidRPr="0035287E">
        <w:rPr>
          <w:rFonts w:ascii="Times New Roman" w:eastAsia="Times New Roman" w:hAnsi="Times New Roman" w:cs="Times New Roman"/>
          <w:kern w:val="0"/>
          <w:sz w:val="24"/>
          <w:szCs w:val="24"/>
          <w:lang w:val="en-GB" w:eastAsia="en-GB"/>
        </w:rPr>
        <w:t xml:space="preserve">s the importance of inter-country comparative research on the relationship between country-specific internal </w:t>
      </w:r>
      <w:r w:rsidR="008C57DE" w:rsidRPr="00426848">
        <w:rPr>
          <w:rFonts w:ascii="Times New Roman" w:eastAsia="Times New Roman" w:hAnsi="Times New Roman" w:cs="Times New Roman"/>
          <w:kern w:val="0"/>
          <w:sz w:val="24"/>
          <w:szCs w:val="24"/>
          <w:lang w:val="en-GB" w:eastAsia="en-GB"/>
        </w:rPr>
        <w:t>labor</w:t>
      </w:r>
      <w:r w:rsidR="008C57DE" w:rsidRPr="0035287E">
        <w:rPr>
          <w:rFonts w:ascii="Times New Roman" w:eastAsia="Times New Roman" w:hAnsi="Times New Roman" w:cs="Times New Roman"/>
          <w:kern w:val="0"/>
          <w:sz w:val="24"/>
          <w:szCs w:val="24"/>
          <w:lang w:val="en-GB" w:eastAsia="en-GB"/>
        </w:rPr>
        <w:t xml:space="preserve"> markets and task allocation</w:t>
      </w:r>
      <w:r w:rsidR="006472F8">
        <w:rPr>
          <w:rFonts w:ascii="Times New Roman" w:eastAsia="Times New Roman" w:hAnsi="Times New Roman" w:cs="Times New Roman"/>
          <w:kern w:val="0"/>
          <w:sz w:val="24"/>
          <w:szCs w:val="24"/>
          <w:lang w:val="en-GB" w:eastAsia="en-GB"/>
        </w:rPr>
        <w:t>s</w:t>
      </w:r>
      <w:r w:rsidR="008C57DE" w:rsidRPr="0035287E">
        <w:rPr>
          <w:rFonts w:ascii="Times New Roman" w:eastAsia="Times New Roman" w:hAnsi="Times New Roman" w:cs="Times New Roman"/>
          <w:kern w:val="0"/>
          <w:sz w:val="24"/>
          <w:szCs w:val="24"/>
          <w:lang w:val="en-GB" w:eastAsia="en-GB"/>
        </w:rPr>
        <w:t>.</w:t>
      </w:r>
      <w:bookmarkEnd w:id="13"/>
    </w:p>
    <w:p w14:paraId="0B5E9E8B" w14:textId="2F1A7902" w:rsidR="008C57DE" w:rsidRPr="003763BC" w:rsidRDefault="008C57DE" w:rsidP="008C57DE">
      <w:pPr>
        <w:pStyle w:val="Newparagraph"/>
        <w:ind w:firstLineChars="50" w:firstLine="120"/>
        <w:jc w:val="both"/>
      </w:pPr>
      <w:r w:rsidRPr="003763BC">
        <w:t xml:space="preserve">Previous studies have highlighted the existence of polarization between non-routine (abstract and manual) and routine tasks. Our analysis of the relationship between the intra-firm skill formation system and job tasks shows a similar trend in task polarization: </w:t>
      </w:r>
      <w:r w:rsidR="006472F8">
        <w:t>t</w:t>
      </w:r>
      <w:r w:rsidRPr="003763BC">
        <w:t>he breadth of work experience and the early screening of workers enhances non-routine task use. This result suggests the possibility of</w:t>
      </w:r>
      <w:r w:rsidR="004C0C9A">
        <w:t xml:space="preserve"> controlling</w:t>
      </w:r>
      <w:r w:rsidRPr="003763BC">
        <w:t xml:space="preserve"> task </w:t>
      </w:r>
      <w:r w:rsidR="002E12D7">
        <w:t>distribution</w:t>
      </w:r>
      <w:r w:rsidRPr="003763BC">
        <w:t xml:space="preserve"> through the </w:t>
      </w:r>
      <w:r w:rsidRPr="003763BC">
        <w:lastRenderedPageBreak/>
        <w:t>internal labor market</w:t>
      </w:r>
      <w:r w:rsidR="004C0C9A">
        <w:t xml:space="preserve"> design</w:t>
      </w:r>
      <w:r w:rsidRPr="003763BC">
        <w:t xml:space="preserve">. It </w:t>
      </w:r>
      <w:r w:rsidR="004C0C9A">
        <w:t>is</w:t>
      </w:r>
      <w:r w:rsidRPr="003763BC">
        <w:t xml:space="preserve"> also found that non-routine tasks positively and significantly affect all intellectual skills.</w:t>
      </w:r>
      <w:r>
        <w:rPr>
          <w:rStyle w:val="a3"/>
        </w:rPr>
        <w:footnoteReference w:id="8"/>
      </w:r>
    </w:p>
    <w:p w14:paraId="47F4EFC5" w14:textId="2A364DA7" w:rsidR="008C57DE" w:rsidRPr="003763BC" w:rsidRDefault="00337763" w:rsidP="008C57DE">
      <w:pPr>
        <w:pStyle w:val="Newparagraph"/>
        <w:ind w:firstLineChars="50" w:firstLine="120"/>
        <w:jc w:val="both"/>
      </w:pPr>
      <w:r>
        <w:t>In</w:t>
      </w:r>
      <w:r w:rsidR="00E66181" w:rsidRPr="00E66181">
        <w:t xml:space="preserve"> estimating the wage return of the task </w:t>
      </w:r>
      <w:r w:rsidR="00E66181">
        <w:t>measure</w:t>
      </w:r>
      <w:r w:rsidR="00940021">
        <w:t>s</w:t>
      </w:r>
      <w:r w:rsidR="00E66181" w:rsidRPr="00E66181">
        <w:t xml:space="preserve"> by explicitly </w:t>
      </w:r>
      <w:r>
        <w:t>controlling</w:t>
      </w:r>
      <w:r w:rsidR="00E66181" w:rsidRPr="00E66181">
        <w:t xml:space="preserve"> the skill </w:t>
      </w:r>
      <w:r w:rsidR="00E66181">
        <w:t>measure</w:t>
      </w:r>
      <w:r w:rsidR="00940021">
        <w:t>s</w:t>
      </w:r>
      <w:r w:rsidR="008C57DE" w:rsidRPr="003763BC">
        <w:t xml:space="preserve">, </w:t>
      </w:r>
      <w:r w:rsidR="00912BC8" w:rsidRPr="003F411A">
        <w:t>we found that abstract task increase</w:t>
      </w:r>
      <w:r w:rsidR="004C0C9A">
        <w:t>s</w:t>
      </w:r>
      <w:r w:rsidR="00912BC8" w:rsidRPr="003F411A">
        <w:t xml:space="preserve"> wages, while routine and manual tasks </w:t>
      </w:r>
      <w:r w:rsidR="004C0C9A">
        <w:t>de</w:t>
      </w:r>
      <w:r w:rsidR="00912BC8" w:rsidRPr="003F411A">
        <w:t>crease wages.</w:t>
      </w:r>
      <w:r w:rsidR="00912BC8">
        <w:t xml:space="preserve"> </w:t>
      </w:r>
      <w:r w:rsidR="00912BC8" w:rsidRPr="003F411A">
        <w:t xml:space="preserve">This result is consistent with previous studies and robust regardless of skill </w:t>
      </w:r>
      <w:r w:rsidR="00912BC8">
        <w:t>measures</w:t>
      </w:r>
      <w:r w:rsidR="00912BC8" w:rsidRPr="003F411A">
        <w:t xml:space="preserve"> controls</w:t>
      </w:r>
      <w:r w:rsidR="00912BC8" w:rsidRPr="00D305A2">
        <w:t>.</w:t>
      </w:r>
    </w:p>
    <w:p w14:paraId="1A9F3807" w14:textId="3128A91A" w:rsidR="008C57DE" w:rsidRPr="003763BC" w:rsidRDefault="00B0530A" w:rsidP="008C57DE">
      <w:pPr>
        <w:pStyle w:val="Newparagraph"/>
        <w:ind w:firstLineChars="50" w:firstLine="120"/>
        <w:jc w:val="both"/>
      </w:pPr>
      <w:r w:rsidRPr="00B0530A">
        <w:t>Our findings suggest that task polarization and wage returns of tasks in previous studies can be interpreted from</w:t>
      </w:r>
      <w:r w:rsidR="0006206A">
        <w:rPr>
          <w:rFonts w:ascii="ＭＳ 明朝" w:eastAsia="ＭＳ 明朝" w:hAnsi="ＭＳ 明朝" w:cs="ＭＳ 明朝"/>
          <w:lang w:eastAsia="ja-JP"/>
        </w:rPr>
        <w:t xml:space="preserve"> </w:t>
      </w:r>
      <w:r w:rsidR="0006206A" w:rsidRPr="0006206A">
        <w:rPr>
          <w:rFonts w:eastAsia="ＭＳ 明朝"/>
          <w:lang w:eastAsia="ja-JP"/>
        </w:rPr>
        <w:t>the</w:t>
      </w:r>
      <w:r w:rsidRPr="00B0530A">
        <w:t xml:space="preserve"> aspects</w:t>
      </w:r>
      <w:r w:rsidR="0006206A">
        <w:t xml:space="preserve"> of internal labor market</w:t>
      </w:r>
      <w:r w:rsidRPr="00B0530A">
        <w:t xml:space="preserve">, and the importance of model analysis from such perspectives in the future. </w:t>
      </w:r>
      <w:r w:rsidR="008C57DE" w:rsidRPr="003763BC">
        <w:t>Our empirical results are subject to measurement errors in the data</w:t>
      </w:r>
      <w:r w:rsidR="008C57DE" w:rsidRPr="00B16317">
        <w:t xml:space="preserve"> </w:t>
      </w:r>
      <w:r w:rsidR="008C57DE" w:rsidRPr="003763BC">
        <w:t>because of the nature of the handled objects, and the distinction between tasks and skills is not perfect.</w:t>
      </w:r>
      <w:r>
        <w:rPr>
          <w:rFonts w:ascii="ＭＳ 明朝" w:eastAsia="ＭＳ 明朝" w:hAnsi="ＭＳ 明朝" w:cs="ＭＳ 明朝"/>
          <w:lang w:eastAsia="ja-JP"/>
        </w:rPr>
        <w:t xml:space="preserve"> </w:t>
      </w:r>
      <w:r w:rsidRPr="00B0530A">
        <w:rPr>
          <w:rFonts w:eastAsia="ＭＳ 明朝"/>
          <w:lang w:eastAsia="ja-JP"/>
        </w:rPr>
        <w:t>Therefore,</w:t>
      </w:r>
      <w:r w:rsidR="008C57DE" w:rsidRPr="003763BC">
        <w:t xml:space="preserve"> </w:t>
      </w:r>
      <w:r>
        <w:t>t</w:t>
      </w:r>
      <w:r w:rsidR="008C57DE" w:rsidRPr="003763BC">
        <w:t xml:space="preserve">his </w:t>
      </w:r>
      <w:r w:rsidR="00A334B9">
        <w:t>is</w:t>
      </w:r>
      <w:r w:rsidR="008C57DE" w:rsidRPr="003763BC">
        <w:t xml:space="preserve"> a tentative study of the institutional approach to task and skill </w:t>
      </w:r>
      <w:r w:rsidR="002E12D7" w:rsidRPr="003763BC">
        <w:t>analys</w:t>
      </w:r>
      <w:r w:rsidR="002E12D7">
        <w:t>i</w:t>
      </w:r>
      <w:r w:rsidR="002E12D7" w:rsidRPr="003763BC">
        <w:t>s</w:t>
      </w:r>
      <w:r w:rsidR="008C57DE" w:rsidRPr="003763BC">
        <w:t>. Detailed inter-country comparative studies based on more explicit identification strategies for institution-oriented tasks and skills are required for future research.</w:t>
      </w:r>
    </w:p>
    <w:bookmarkEnd w:id="12"/>
    <w:p w14:paraId="693527C0" w14:textId="77777777" w:rsidR="008C57DE" w:rsidRPr="003763BC" w:rsidRDefault="008C57DE" w:rsidP="008C57DE">
      <w:pPr>
        <w:spacing w:line="480" w:lineRule="auto"/>
        <w:rPr>
          <w:rFonts w:ascii="Times New Roman" w:eastAsia="Times New Roman" w:hAnsi="Times New Roman" w:cs="Times New Roman"/>
          <w:sz w:val="24"/>
          <w:lang w:val="en-GB"/>
        </w:rPr>
      </w:pPr>
    </w:p>
    <w:p w14:paraId="56A651D9" w14:textId="76C71D0C" w:rsidR="00E72712" w:rsidRDefault="00E72712" w:rsidP="008C57DE">
      <w:pPr>
        <w:spacing w:line="480" w:lineRule="auto"/>
        <w:rPr>
          <w:rFonts w:ascii="Times New Roman" w:hAnsi="Times New Roman" w:cs="Times New Roman"/>
          <w:b/>
          <w:sz w:val="24"/>
          <w:lang w:val="en-GB"/>
        </w:rPr>
      </w:pPr>
      <w:bookmarkStart w:id="14" w:name="_Hlk105272733"/>
      <w:r w:rsidRPr="00E72712">
        <w:rPr>
          <w:rFonts w:ascii="Times New Roman" w:hAnsi="Times New Roman" w:cs="Times New Roman"/>
          <w:b/>
          <w:sz w:val="24"/>
          <w:lang w:val="en-GB"/>
        </w:rPr>
        <w:t>Statements and Declarations</w:t>
      </w:r>
    </w:p>
    <w:p w14:paraId="4FB24E38" w14:textId="6512F74D" w:rsidR="001C252A" w:rsidRPr="001C252A" w:rsidRDefault="001C252A" w:rsidP="008C57DE">
      <w:pPr>
        <w:spacing w:line="480" w:lineRule="auto"/>
        <w:rPr>
          <w:rFonts w:ascii="Times New Roman" w:hAnsi="Times New Roman" w:cs="Times New Roman"/>
          <w:b/>
          <w:sz w:val="24"/>
          <w:lang w:val="en-GB"/>
        </w:rPr>
      </w:pPr>
      <w:r w:rsidRPr="003763BC">
        <w:rPr>
          <w:rFonts w:ascii="Times New Roman" w:eastAsia="Times New Roman" w:hAnsi="Times New Roman" w:cs="Times New Roman"/>
          <w:b/>
          <w:sz w:val="24"/>
          <w:lang w:val="en-GB"/>
        </w:rPr>
        <w:t>Funding</w:t>
      </w:r>
      <w:r w:rsidRPr="003763BC">
        <w:rPr>
          <w:rFonts w:ascii="Times New Roman" w:eastAsia="Times New Roman" w:hAnsi="Times New Roman" w:cs="Times New Roman"/>
          <w:sz w:val="24"/>
          <w:lang w:val="en-GB"/>
        </w:rPr>
        <w:t>: This research was supported by JSPS KAKENHI (grant number 17H02522).</w:t>
      </w:r>
    </w:p>
    <w:p w14:paraId="1BB36648" w14:textId="2C8B4AF3" w:rsidR="008C57DE" w:rsidRDefault="001C252A" w:rsidP="008C57DE">
      <w:pPr>
        <w:spacing w:line="480" w:lineRule="auto"/>
        <w:rPr>
          <w:rFonts w:ascii="Times New Roman" w:eastAsia="Times New Roman" w:hAnsi="Times New Roman" w:cs="Times New Roman"/>
          <w:sz w:val="24"/>
          <w:lang w:val="en-GB"/>
        </w:rPr>
      </w:pPr>
      <w:r w:rsidRPr="001C252A">
        <w:rPr>
          <w:rFonts w:ascii="Times New Roman" w:eastAsia="Times New Roman" w:hAnsi="Times New Roman" w:cs="Times New Roman"/>
          <w:b/>
          <w:sz w:val="24"/>
          <w:lang w:val="en-GB"/>
        </w:rPr>
        <w:t>Competing Interests:</w:t>
      </w:r>
      <w:r w:rsidR="008C57DE" w:rsidRPr="003763BC">
        <w:rPr>
          <w:rFonts w:ascii="Times New Roman" w:eastAsia="Times New Roman" w:hAnsi="Times New Roman" w:cs="Times New Roman"/>
          <w:b/>
          <w:sz w:val="24"/>
          <w:lang w:val="en-GB"/>
        </w:rPr>
        <w:t xml:space="preserve"> </w:t>
      </w:r>
      <w:r w:rsidR="008C57DE" w:rsidRPr="003763BC">
        <w:rPr>
          <w:rFonts w:ascii="Times New Roman" w:eastAsia="Times New Roman" w:hAnsi="Times New Roman" w:cs="Times New Roman"/>
          <w:sz w:val="24"/>
          <w:lang w:val="en-GB"/>
        </w:rPr>
        <w:t>The authors declare no potential conflicts of interest with respect to the research, authorship, and/or publication of this article.</w:t>
      </w:r>
    </w:p>
    <w:p w14:paraId="4C679945" w14:textId="1D139E20" w:rsidR="008C57DE" w:rsidRDefault="008C57DE" w:rsidP="008C57DE">
      <w:pPr>
        <w:spacing w:line="480" w:lineRule="auto"/>
        <w:rPr>
          <w:rFonts w:ascii="Times New Roman" w:hAnsi="Times New Roman" w:cs="Times New Roman"/>
          <w:b/>
          <w:sz w:val="24"/>
          <w:lang w:val="en-GB"/>
        </w:rPr>
      </w:pPr>
    </w:p>
    <w:p w14:paraId="14A5E122" w14:textId="77777777" w:rsidR="00027232" w:rsidRPr="0035287E" w:rsidRDefault="00027232" w:rsidP="008C57DE">
      <w:pPr>
        <w:spacing w:line="480" w:lineRule="auto"/>
        <w:rPr>
          <w:rFonts w:ascii="Times New Roman" w:hAnsi="Times New Roman" w:cs="Times New Roman"/>
          <w:b/>
          <w:sz w:val="24"/>
          <w:lang w:val="en-GB"/>
        </w:rPr>
      </w:pPr>
    </w:p>
    <w:p w14:paraId="3D6FBFFD" w14:textId="77777777" w:rsidR="008C57DE" w:rsidRPr="0035287E" w:rsidRDefault="008C57DE" w:rsidP="008C57DE">
      <w:pPr>
        <w:spacing w:line="480" w:lineRule="auto"/>
        <w:rPr>
          <w:rFonts w:ascii="Times New Roman" w:eastAsia="Times New Roman" w:hAnsi="Times New Roman" w:cs="Arial"/>
          <w:b/>
          <w:bCs/>
          <w:kern w:val="32"/>
          <w:sz w:val="24"/>
          <w:szCs w:val="32"/>
          <w:lang w:val="en-GB" w:eastAsia="en-GB"/>
        </w:rPr>
      </w:pPr>
      <w:bookmarkStart w:id="15" w:name="_Hlk105272787"/>
      <w:bookmarkEnd w:id="14"/>
      <w:r w:rsidRPr="0035287E">
        <w:rPr>
          <w:rFonts w:ascii="Times New Roman" w:eastAsia="Times New Roman" w:hAnsi="Times New Roman" w:cs="Arial"/>
          <w:b/>
          <w:bCs/>
          <w:kern w:val="32"/>
          <w:sz w:val="24"/>
          <w:szCs w:val="32"/>
          <w:lang w:val="en-GB" w:eastAsia="en-GB"/>
        </w:rPr>
        <w:lastRenderedPageBreak/>
        <w:t>References</w:t>
      </w:r>
    </w:p>
    <w:p w14:paraId="0325112D" w14:textId="33E7399F" w:rsidR="008C57DE" w:rsidRPr="00443E33" w:rsidRDefault="008C57DE" w:rsidP="008C57DE">
      <w:pPr>
        <w:spacing w:line="480" w:lineRule="auto"/>
        <w:ind w:left="120" w:hanging="120"/>
        <w:rPr>
          <w:rFonts w:ascii="Times New Roman" w:eastAsia="Times New Roman" w:hAnsi="Times New Roman" w:cs="Times New Roman"/>
          <w:sz w:val="24"/>
          <w:szCs w:val="24"/>
          <w:lang w:val="en-GB"/>
        </w:rPr>
      </w:pPr>
      <w:r w:rsidRPr="003763BC">
        <w:rPr>
          <w:rFonts w:ascii="Times New Roman" w:eastAsia="Times New Roman" w:hAnsi="Times New Roman" w:cs="Times New Roman"/>
          <w:sz w:val="24"/>
          <w:lang w:val="en-GB"/>
        </w:rPr>
        <w:t>Acemoglu,</w:t>
      </w:r>
      <w:r w:rsidRPr="003763BC">
        <w:rPr>
          <w:rFonts w:ascii="游明朝" w:eastAsia="游明朝" w:hAnsi="游明朝" w:cs="游明朝"/>
          <w:lang w:val="en-GB"/>
        </w:rPr>
        <w:t xml:space="preserve"> </w:t>
      </w:r>
      <w:r w:rsidRPr="003763BC">
        <w:rPr>
          <w:rFonts w:ascii="Times New Roman" w:eastAsia="Times New Roman" w:hAnsi="Times New Roman" w:cs="Times New Roman"/>
          <w:sz w:val="24"/>
          <w:lang w:val="en-GB"/>
        </w:rPr>
        <w:t>D</w:t>
      </w:r>
      <w:r w:rsidR="00443E3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007F256C">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Autor</w:t>
      </w:r>
      <w:r w:rsidR="007F256C">
        <w:rPr>
          <w:rFonts w:ascii="Times New Roman" w:eastAsia="Times New Roman" w:hAnsi="Times New Roman" w:cs="Times New Roman"/>
          <w:sz w:val="24"/>
          <w:lang w:val="en-GB"/>
        </w:rPr>
        <w:t>, D. H</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2011</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Skills</w:t>
      </w:r>
      <w:r w:rsidR="00443E3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Tasks, and </w:t>
      </w:r>
      <w:r w:rsidR="00443E33">
        <w:rPr>
          <w:rFonts w:ascii="Times New Roman" w:eastAsia="Times New Roman" w:hAnsi="Times New Roman" w:cs="Times New Roman"/>
          <w:sz w:val="24"/>
          <w:lang w:val="en-GB"/>
        </w:rPr>
        <w:t>T</w:t>
      </w:r>
      <w:r w:rsidRPr="003763BC">
        <w:rPr>
          <w:rFonts w:ascii="Times New Roman" w:eastAsia="Times New Roman" w:hAnsi="Times New Roman" w:cs="Times New Roman"/>
          <w:sz w:val="24"/>
          <w:lang w:val="en-GB"/>
        </w:rPr>
        <w:t xml:space="preserve">echnologies: Implications for </w:t>
      </w:r>
      <w:r w:rsidR="00443E33">
        <w:rPr>
          <w:rFonts w:ascii="Times New Roman" w:eastAsia="Times New Roman" w:hAnsi="Times New Roman" w:cs="Times New Roman"/>
          <w:sz w:val="24"/>
          <w:lang w:val="en-GB"/>
        </w:rPr>
        <w:t>E</w:t>
      </w:r>
      <w:r w:rsidRPr="003763BC">
        <w:rPr>
          <w:rFonts w:ascii="Times New Roman" w:eastAsia="Times New Roman" w:hAnsi="Times New Roman" w:cs="Times New Roman"/>
          <w:sz w:val="24"/>
          <w:lang w:val="en-GB"/>
        </w:rPr>
        <w:t xml:space="preserve">mployment and </w:t>
      </w:r>
      <w:r w:rsidR="00443E33">
        <w:rPr>
          <w:rFonts w:ascii="Times New Roman" w:eastAsia="Times New Roman" w:hAnsi="Times New Roman" w:cs="Times New Roman"/>
          <w:sz w:val="24"/>
          <w:lang w:val="en-GB"/>
        </w:rPr>
        <w:t>E</w:t>
      </w:r>
      <w:r w:rsidRPr="003763BC">
        <w:rPr>
          <w:rFonts w:ascii="Times New Roman" w:eastAsia="Times New Roman" w:hAnsi="Times New Roman" w:cs="Times New Roman"/>
          <w:sz w:val="24"/>
          <w:lang w:val="en-GB"/>
        </w:rPr>
        <w:t xml:space="preserve">arnings. In </w:t>
      </w:r>
      <w:r w:rsidRPr="003763BC">
        <w:rPr>
          <w:rFonts w:ascii="Times New Roman" w:eastAsia="Times New Roman" w:hAnsi="Times New Roman" w:cs="Times New Roman"/>
          <w:i/>
          <w:sz w:val="24"/>
          <w:lang w:val="en-GB"/>
        </w:rPr>
        <w:t xml:space="preserve">Handbook of Labor Economics. </w:t>
      </w:r>
      <w:r w:rsidRPr="003763BC">
        <w:rPr>
          <w:rFonts w:ascii="Times New Roman" w:eastAsia="Times New Roman" w:hAnsi="Times New Roman" w:cs="Times New Roman"/>
          <w:sz w:val="24"/>
          <w:lang w:val="en-GB"/>
        </w:rPr>
        <w:t>Vol. 4b, edited by O</w:t>
      </w:r>
      <w:r w:rsidR="00443E3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proofErr w:type="spellStart"/>
      <w:r w:rsidRPr="003763BC">
        <w:rPr>
          <w:rFonts w:ascii="Times New Roman" w:eastAsia="Times New Roman" w:hAnsi="Times New Roman" w:cs="Times New Roman"/>
          <w:sz w:val="24"/>
          <w:lang w:val="en-GB"/>
        </w:rPr>
        <w:t>Ashenfelter</w:t>
      </w:r>
      <w:proofErr w:type="spellEnd"/>
      <w:r w:rsidRPr="003763BC">
        <w:rPr>
          <w:rFonts w:ascii="Times New Roman" w:eastAsia="Times New Roman" w:hAnsi="Times New Roman" w:cs="Times New Roman"/>
          <w:sz w:val="24"/>
          <w:lang w:val="en-GB"/>
        </w:rPr>
        <w:t xml:space="preserve"> and D</w:t>
      </w:r>
      <w:r w:rsidR="00443E3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Card, 1043–1171. North-Holland: Elsevier.</w:t>
      </w:r>
      <w:r w:rsidR="00443E33">
        <w:rPr>
          <w:rFonts w:ascii="Times New Roman" w:eastAsia="Times New Roman" w:hAnsi="Times New Roman" w:cs="Times New Roman"/>
          <w:sz w:val="24"/>
          <w:lang w:val="en-GB"/>
        </w:rPr>
        <w:t xml:space="preserve"> </w:t>
      </w:r>
      <w:proofErr w:type="spellStart"/>
      <w:r w:rsidR="00443E33">
        <w:rPr>
          <w:rFonts w:ascii="Times New Roman" w:eastAsia="Times New Roman" w:hAnsi="Times New Roman" w:cs="Times New Roman"/>
          <w:sz w:val="24"/>
          <w:lang w:val="en-GB"/>
        </w:rPr>
        <w:t>doi</w:t>
      </w:r>
      <w:proofErr w:type="spellEnd"/>
      <w:r w:rsidR="00443E33">
        <w:rPr>
          <w:rFonts w:ascii="Times New Roman" w:eastAsia="Times New Roman" w:hAnsi="Times New Roman" w:cs="Times New Roman"/>
          <w:sz w:val="24"/>
          <w:lang w:val="en-GB"/>
        </w:rPr>
        <w:t xml:space="preserve">: </w:t>
      </w:r>
      <w:r w:rsidR="00443E33" w:rsidRPr="00443E33">
        <w:rPr>
          <w:rFonts w:ascii="Times New Roman" w:hAnsi="Times New Roman" w:cs="Times New Roman"/>
          <w:sz w:val="24"/>
          <w:szCs w:val="24"/>
        </w:rPr>
        <w:t>10.1016/S0169-7218(11)02410-5</w:t>
      </w:r>
    </w:p>
    <w:p w14:paraId="40108AAB" w14:textId="3C636FA2" w:rsidR="008C57DE" w:rsidRDefault="008C57DE" w:rsidP="008C57DE">
      <w:pPr>
        <w:spacing w:line="480" w:lineRule="auto"/>
        <w:ind w:left="120" w:hanging="12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Autor, D</w:t>
      </w:r>
      <w:r w:rsidR="00443E33">
        <w:rPr>
          <w:rFonts w:ascii="Times New Roman" w:eastAsia="Times New Roman" w:hAnsi="Times New Roman" w:cs="Times New Roman"/>
          <w:sz w:val="24"/>
          <w:lang w:val="en-GB"/>
        </w:rPr>
        <w:t>.</w:t>
      </w:r>
      <w:r>
        <w:rPr>
          <w:rFonts w:ascii="Times New Roman" w:eastAsia="Times New Roman" w:hAnsi="Times New Roman" w:cs="Times New Roman"/>
          <w:sz w:val="24"/>
          <w:lang w:val="en-GB"/>
        </w:rPr>
        <w:t xml:space="preserve"> H.</w:t>
      </w:r>
      <w:r w:rsidRPr="003763BC">
        <w:rPr>
          <w:rFonts w:ascii="Times New Roman" w:eastAsia="Times New Roman" w:hAnsi="Times New Roman" w:cs="Times New Roman"/>
          <w:sz w:val="24"/>
          <w:lang w:val="en-GB"/>
        </w:rPr>
        <w:t xml:space="preserve">, </w:t>
      </w:r>
      <w:r w:rsidR="007F256C">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Dorn</w:t>
      </w:r>
      <w:r w:rsidR="007F256C">
        <w:rPr>
          <w:rFonts w:ascii="Times New Roman" w:eastAsia="Times New Roman" w:hAnsi="Times New Roman" w:cs="Times New Roman"/>
          <w:sz w:val="24"/>
          <w:lang w:val="en-GB"/>
        </w:rPr>
        <w:t>, D</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2009</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This Job is ‘Getting Old’: Measuring Changes in Job Opportunities using Occupational Age Structure. </w:t>
      </w:r>
      <w:r w:rsidRPr="003763BC">
        <w:rPr>
          <w:rFonts w:ascii="Times New Roman" w:eastAsia="Times New Roman" w:hAnsi="Times New Roman" w:cs="Times New Roman"/>
          <w:i/>
          <w:sz w:val="24"/>
          <w:lang w:val="en-GB"/>
        </w:rPr>
        <w:t>American Economic Review: Papers and Proceedings</w:t>
      </w:r>
      <w:r w:rsidRPr="003763BC">
        <w:rPr>
          <w:rFonts w:ascii="Times New Roman" w:eastAsia="Times New Roman" w:hAnsi="Times New Roman" w:cs="Times New Roman"/>
          <w:sz w:val="24"/>
          <w:lang w:val="en-GB"/>
        </w:rPr>
        <w:t xml:space="preserve"> 99(2): 45–51.</w:t>
      </w:r>
      <w:r w:rsidR="00443E33">
        <w:rPr>
          <w:rFonts w:ascii="Times New Roman" w:eastAsia="Times New Roman" w:hAnsi="Times New Roman" w:cs="Times New Roman"/>
          <w:sz w:val="24"/>
          <w:lang w:val="en-GB"/>
        </w:rPr>
        <w:t xml:space="preserve"> </w:t>
      </w:r>
      <w:proofErr w:type="spellStart"/>
      <w:r w:rsidR="00443E33">
        <w:rPr>
          <w:rFonts w:ascii="Times New Roman" w:eastAsia="Times New Roman" w:hAnsi="Times New Roman" w:cs="Times New Roman"/>
          <w:sz w:val="24"/>
          <w:lang w:val="en-GB"/>
        </w:rPr>
        <w:t>doi</w:t>
      </w:r>
      <w:proofErr w:type="spellEnd"/>
      <w:r w:rsidR="00443E33">
        <w:rPr>
          <w:rFonts w:ascii="Times New Roman" w:eastAsia="Times New Roman" w:hAnsi="Times New Roman" w:cs="Times New Roman"/>
          <w:sz w:val="24"/>
          <w:lang w:val="en-GB"/>
        </w:rPr>
        <w:t>:</w:t>
      </w:r>
      <w:r w:rsidR="00443E33" w:rsidRPr="00443E33">
        <w:t xml:space="preserve"> </w:t>
      </w:r>
      <w:r w:rsidR="00443E33" w:rsidRPr="00443E33">
        <w:rPr>
          <w:rFonts w:ascii="Times New Roman" w:eastAsia="Times New Roman" w:hAnsi="Times New Roman" w:cs="Times New Roman"/>
          <w:sz w:val="24"/>
          <w:lang w:val="en-GB"/>
        </w:rPr>
        <w:t>10.1257/aer.99.2.45</w:t>
      </w:r>
      <w:r w:rsidR="00443E33">
        <w:rPr>
          <w:rFonts w:ascii="Times New Roman" w:eastAsia="Times New Roman" w:hAnsi="Times New Roman" w:cs="Times New Roman"/>
          <w:sz w:val="24"/>
          <w:lang w:val="en-GB"/>
        </w:rPr>
        <w:t>.</w:t>
      </w:r>
    </w:p>
    <w:p w14:paraId="44356A8B" w14:textId="0FC4B926" w:rsidR="006D4693" w:rsidRPr="006D4693" w:rsidRDefault="006D4693" w:rsidP="006D4693">
      <w:pPr>
        <w:spacing w:line="480" w:lineRule="auto"/>
        <w:ind w:left="240" w:hanging="240"/>
        <w:rPr>
          <w:rFonts w:ascii="Times New Roman" w:hAnsi="Times New Roman" w:cs="Times New Roman"/>
          <w:sz w:val="24"/>
          <w:lang w:val="en-GB"/>
        </w:rPr>
      </w:pPr>
      <w:r w:rsidRPr="003763BC">
        <w:rPr>
          <w:rFonts w:ascii="Times New Roman" w:eastAsia="Times New Roman" w:hAnsi="Times New Roman" w:cs="Times New Roman"/>
          <w:sz w:val="24"/>
          <w:lang w:val="en-GB"/>
        </w:rPr>
        <w:t>Autor, D</w:t>
      </w:r>
      <w:r>
        <w:rPr>
          <w:rFonts w:ascii="Times New Roman" w:eastAsia="Times New Roman" w:hAnsi="Times New Roman" w:cs="Times New Roman"/>
          <w:sz w:val="24"/>
          <w:lang w:val="en-GB"/>
        </w:rPr>
        <w:t>. H.</w:t>
      </w:r>
      <w:r w:rsidRPr="003763BC">
        <w:rPr>
          <w:rFonts w:ascii="Times New Roman" w:eastAsia="Times New Roman" w:hAnsi="Times New Roman" w:cs="Times New Roman"/>
          <w:sz w:val="24"/>
          <w:lang w:val="en-GB"/>
        </w:rPr>
        <w:t xml:space="preserve">, </w:t>
      </w:r>
      <w:r w:rsidR="007F256C">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Handel</w:t>
      </w:r>
      <w:r w:rsidR="007F256C">
        <w:rPr>
          <w:rFonts w:ascii="Times New Roman" w:eastAsia="Times New Roman" w:hAnsi="Times New Roman" w:cs="Times New Roman"/>
          <w:sz w:val="24"/>
          <w:lang w:val="en-GB"/>
        </w:rPr>
        <w:t>, M. J.</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2013</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Putting Tasks to the Test: Human Capital, Job Tasks, and Wages</w:t>
      </w:r>
      <w:r>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Pr="003763BC">
        <w:rPr>
          <w:rFonts w:ascii="Times New Roman" w:eastAsia="Times New Roman" w:hAnsi="Times New Roman" w:cs="Times New Roman"/>
          <w:i/>
          <w:sz w:val="24"/>
          <w:lang w:val="en-GB"/>
        </w:rPr>
        <w:t xml:space="preserve">Journal of Labor Economics </w:t>
      </w:r>
      <w:r w:rsidRPr="003763BC">
        <w:rPr>
          <w:rFonts w:ascii="Times New Roman" w:eastAsia="Times New Roman" w:hAnsi="Times New Roman" w:cs="Times New Roman"/>
          <w:sz w:val="24"/>
          <w:lang w:val="en-GB"/>
        </w:rPr>
        <w:t>31 (2): s59–s96.</w:t>
      </w:r>
      <w:r>
        <w:rPr>
          <w:rFonts w:ascii="Times New Roman" w:eastAsia="Times New Roman" w:hAnsi="Times New Roman" w:cs="Times New Roman"/>
          <w:sz w:val="24"/>
          <w:lang w:val="en-GB"/>
        </w:rPr>
        <w:t xml:space="preserve"> </w:t>
      </w:r>
      <w:proofErr w:type="spellStart"/>
      <w:r>
        <w:rPr>
          <w:rFonts w:ascii="Times New Roman" w:eastAsia="Times New Roman" w:hAnsi="Times New Roman" w:cs="Times New Roman"/>
          <w:sz w:val="24"/>
          <w:lang w:val="en-GB"/>
        </w:rPr>
        <w:t>doi</w:t>
      </w:r>
      <w:proofErr w:type="spellEnd"/>
      <w:r>
        <w:rPr>
          <w:rFonts w:ascii="Times New Roman" w:eastAsia="Times New Roman" w:hAnsi="Times New Roman" w:cs="Times New Roman"/>
          <w:sz w:val="24"/>
          <w:lang w:val="en-GB"/>
        </w:rPr>
        <w:t xml:space="preserve">: </w:t>
      </w:r>
      <w:r w:rsidRPr="006D4693">
        <w:rPr>
          <w:rFonts w:ascii="Times New Roman" w:eastAsia="Times New Roman" w:hAnsi="Times New Roman" w:cs="Times New Roman"/>
          <w:sz w:val="24"/>
          <w:lang w:val="en-GB"/>
        </w:rPr>
        <w:t>10.1086/669332</w:t>
      </w:r>
    </w:p>
    <w:p w14:paraId="2C981732" w14:textId="084BAC88" w:rsidR="00443E33" w:rsidRPr="003763BC" w:rsidRDefault="00443E33" w:rsidP="00443E33">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Autor, D</w:t>
      </w:r>
      <w:r>
        <w:rPr>
          <w:rFonts w:ascii="Times New Roman" w:eastAsia="Times New Roman" w:hAnsi="Times New Roman" w:cs="Times New Roman"/>
          <w:sz w:val="24"/>
          <w:lang w:val="en-GB"/>
        </w:rPr>
        <w:t>. H.</w:t>
      </w:r>
      <w:r w:rsidRPr="003763BC">
        <w:rPr>
          <w:rFonts w:ascii="Times New Roman" w:eastAsia="Times New Roman" w:hAnsi="Times New Roman" w:cs="Times New Roman"/>
          <w:sz w:val="24"/>
          <w:lang w:val="en-GB"/>
        </w:rPr>
        <w:t>, Levy,</w:t>
      </w:r>
      <w:r w:rsidR="007F256C">
        <w:rPr>
          <w:rFonts w:ascii="Times New Roman" w:eastAsia="Times New Roman" w:hAnsi="Times New Roman" w:cs="Times New Roman"/>
          <w:sz w:val="24"/>
          <w:lang w:val="en-GB"/>
        </w:rPr>
        <w:t xml:space="preserve"> F.,</w:t>
      </w:r>
      <w:r w:rsidRPr="003763BC">
        <w:rPr>
          <w:rFonts w:ascii="Times New Roman" w:eastAsia="Times New Roman" w:hAnsi="Times New Roman" w:cs="Times New Roman"/>
          <w:sz w:val="24"/>
          <w:lang w:val="en-GB"/>
        </w:rPr>
        <w:t xml:space="preserve"> </w:t>
      </w:r>
      <w:r w:rsidR="007F256C">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Murnane</w:t>
      </w:r>
      <w:r w:rsidR="007F256C">
        <w:rPr>
          <w:rFonts w:ascii="Times New Roman" w:eastAsia="Times New Roman" w:hAnsi="Times New Roman" w:cs="Times New Roman"/>
          <w:sz w:val="24"/>
          <w:lang w:val="en-GB"/>
        </w:rPr>
        <w:t>,</w:t>
      </w:r>
      <w:r w:rsidR="007F256C" w:rsidRPr="007F256C">
        <w:rPr>
          <w:rFonts w:ascii="Times New Roman" w:eastAsia="Times New Roman" w:hAnsi="Times New Roman" w:cs="Times New Roman"/>
          <w:sz w:val="24"/>
          <w:lang w:val="en-GB"/>
        </w:rPr>
        <w:t xml:space="preserve"> </w:t>
      </w:r>
      <w:r w:rsidR="007F256C" w:rsidRPr="003763BC">
        <w:rPr>
          <w:rFonts w:ascii="Times New Roman" w:eastAsia="Times New Roman" w:hAnsi="Times New Roman" w:cs="Times New Roman"/>
          <w:sz w:val="24"/>
          <w:lang w:val="en-GB"/>
        </w:rPr>
        <w:t>R</w:t>
      </w:r>
      <w:r w:rsidR="007F256C">
        <w:rPr>
          <w:rFonts w:ascii="Times New Roman" w:eastAsia="Times New Roman" w:hAnsi="Times New Roman" w:cs="Times New Roman"/>
          <w:sz w:val="24"/>
          <w:lang w:val="en-GB"/>
        </w:rPr>
        <w:t>.</w:t>
      </w:r>
      <w:r w:rsidR="007F256C" w:rsidRPr="003763BC">
        <w:rPr>
          <w:rFonts w:ascii="Times New Roman" w:eastAsia="Times New Roman" w:hAnsi="Times New Roman" w:cs="Times New Roman"/>
          <w:sz w:val="24"/>
          <w:lang w:val="en-GB"/>
        </w:rPr>
        <w:t xml:space="preserve"> J</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2003</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The Skill Content of Recent Technological Change: An Empirical Exploration</w:t>
      </w:r>
      <w:r w:rsidR="006D469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Pr="003763BC">
        <w:rPr>
          <w:rFonts w:ascii="Times New Roman" w:eastAsia="Times New Roman" w:hAnsi="Times New Roman" w:cs="Times New Roman"/>
          <w:i/>
          <w:sz w:val="24"/>
          <w:lang w:val="en-GB"/>
        </w:rPr>
        <w:t>Quarterly Journal of Economics</w:t>
      </w:r>
      <w:r w:rsidRPr="003763BC">
        <w:rPr>
          <w:rFonts w:ascii="Times New Roman" w:eastAsia="Times New Roman" w:hAnsi="Times New Roman" w:cs="Times New Roman"/>
          <w:sz w:val="24"/>
          <w:lang w:val="en-GB"/>
        </w:rPr>
        <w:t xml:space="preserve"> 116 (4): 1279–1333.</w:t>
      </w:r>
      <w:r w:rsidR="006D4693">
        <w:rPr>
          <w:rFonts w:ascii="ＭＳ 明朝" w:eastAsia="ＭＳ 明朝" w:hAnsi="ＭＳ 明朝" w:cs="ＭＳ 明朝" w:hint="eastAsia"/>
          <w:sz w:val="24"/>
          <w:lang w:val="en-GB"/>
        </w:rPr>
        <w:t xml:space="preserve"> </w:t>
      </w:r>
      <w:r w:rsidR="006D4693" w:rsidRPr="006D4693">
        <w:rPr>
          <w:rFonts w:ascii="Times New Roman" w:eastAsia="ＭＳ 明朝" w:hAnsi="Times New Roman" w:cs="Times New Roman"/>
          <w:sz w:val="24"/>
          <w:szCs w:val="24"/>
          <w:lang w:val="en-GB"/>
        </w:rPr>
        <w:t>Doi:</w:t>
      </w:r>
      <w:r w:rsidR="006D4693" w:rsidRPr="006D4693">
        <w:rPr>
          <w:rFonts w:ascii="Times New Roman" w:hAnsi="Times New Roman" w:cs="Times New Roman"/>
          <w:sz w:val="24"/>
          <w:szCs w:val="24"/>
        </w:rPr>
        <w:t xml:space="preserve"> </w:t>
      </w:r>
      <w:r w:rsidR="006D4693" w:rsidRPr="006D4693">
        <w:rPr>
          <w:rFonts w:ascii="Times New Roman" w:hAnsi="Times New Roman" w:cs="Times New Roman"/>
          <w:sz w:val="24"/>
          <w:szCs w:val="24"/>
          <w:bdr w:val="none" w:sz="0" w:space="0" w:color="auto" w:frame="1"/>
          <w:shd w:val="clear" w:color="auto" w:fill="FFFFFF"/>
        </w:rPr>
        <w:t>10.1162/003355303322552801</w:t>
      </w:r>
    </w:p>
    <w:p w14:paraId="55A4991D" w14:textId="629EFC8E"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Bowles, S</w:t>
      </w:r>
      <w:r w:rsidR="00443E3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Gintis,</w:t>
      </w:r>
      <w:r w:rsidR="003E7989">
        <w:rPr>
          <w:rFonts w:ascii="Times New Roman" w:eastAsia="Times New Roman" w:hAnsi="Times New Roman" w:cs="Times New Roman"/>
          <w:sz w:val="24"/>
          <w:lang w:val="en-GB"/>
        </w:rPr>
        <w:t xml:space="preserve"> H.</w:t>
      </w:r>
      <w:r w:rsidR="007F256C">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003E7989">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Osborne</w:t>
      </w:r>
      <w:r w:rsidR="003E7989">
        <w:rPr>
          <w:rFonts w:ascii="Times New Roman" w:eastAsia="Times New Roman" w:hAnsi="Times New Roman" w:cs="Times New Roman"/>
          <w:sz w:val="24"/>
          <w:lang w:val="en-GB"/>
        </w:rPr>
        <w:t>, M</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2001</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Incentive-Enhancing Preferences: Personality, </w:t>
      </w:r>
      <w:proofErr w:type="spellStart"/>
      <w:r w:rsidRPr="003763BC">
        <w:rPr>
          <w:rFonts w:ascii="Times New Roman" w:eastAsia="Times New Roman" w:hAnsi="Times New Roman" w:cs="Times New Roman"/>
          <w:sz w:val="24"/>
          <w:lang w:val="en-GB"/>
        </w:rPr>
        <w:t>Behavior</w:t>
      </w:r>
      <w:proofErr w:type="spellEnd"/>
      <w:r w:rsidRPr="003763BC">
        <w:rPr>
          <w:rFonts w:ascii="Times New Roman" w:eastAsia="Times New Roman" w:hAnsi="Times New Roman" w:cs="Times New Roman"/>
          <w:sz w:val="24"/>
          <w:lang w:val="en-GB"/>
        </w:rPr>
        <w:t>, and Earnings.</w:t>
      </w:r>
      <w:r w:rsidRPr="003763BC">
        <w:rPr>
          <w:rFonts w:ascii="Times New Roman" w:eastAsia="Times New Roman" w:hAnsi="Times New Roman" w:cs="Times New Roman"/>
          <w:i/>
          <w:sz w:val="24"/>
          <w:lang w:val="en-GB"/>
        </w:rPr>
        <w:t xml:space="preserve"> American Economic Review</w:t>
      </w:r>
      <w:r w:rsidRPr="003763BC">
        <w:rPr>
          <w:rFonts w:ascii="Times New Roman" w:eastAsia="Times New Roman" w:hAnsi="Times New Roman" w:cs="Times New Roman"/>
          <w:sz w:val="24"/>
          <w:lang w:val="en-GB"/>
        </w:rPr>
        <w:t xml:space="preserve"> 91 (2): 155–158. doi:</w:t>
      </w:r>
      <w:r w:rsidRPr="00443E33">
        <w:rPr>
          <w:rFonts w:ascii="Times New Roman" w:eastAsia="Times New Roman" w:hAnsi="Times New Roman" w:cs="Times New Roman"/>
          <w:sz w:val="24"/>
          <w:lang w:val="en-GB"/>
        </w:rPr>
        <w:t>10.1257/aer.91.2.155</w:t>
      </w:r>
      <w:r w:rsidRPr="003763BC">
        <w:rPr>
          <w:rFonts w:ascii="Times New Roman" w:eastAsia="Times New Roman" w:hAnsi="Times New Roman" w:cs="Times New Roman"/>
          <w:sz w:val="24"/>
          <w:lang w:val="en-GB"/>
        </w:rPr>
        <w:t>.</w:t>
      </w:r>
    </w:p>
    <w:p w14:paraId="2692D9F5" w14:textId="518E7EB0" w:rsidR="008C57DE" w:rsidRPr="003763BC" w:rsidRDefault="008C57DE" w:rsidP="008C57DE">
      <w:pPr>
        <w:spacing w:line="480" w:lineRule="auto"/>
        <w:ind w:left="120" w:hanging="12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Cunha, F</w:t>
      </w:r>
      <w:r w:rsidR="006D469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Heckman,</w:t>
      </w:r>
      <w:r w:rsidR="003E7989">
        <w:rPr>
          <w:rFonts w:ascii="Times New Roman" w:eastAsia="Times New Roman" w:hAnsi="Times New Roman" w:cs="Times New Roman"/>
          <w:sz w:val="24"/>
          <w:lang w:val="en-GB"/>
        </w:rPr>
        <w:t xml:space="preserve"> J. J.,</w:t>
      </w:r>
      <w:r w:rsidRPr="003763BC">
        <w:rPr>
          <w:rFonts w:ascii="Times New Roman" w:eastAsia="Times New Roman" w:hAnsi="Times New Roman" w:cs="Times New Roman"/>
          <w:sz w:val="24"/>
          <w:lang w:val="en-GB"/>
        </w:rPr>
        <w:t xml:space="preserve"> Lochner,</w:t>
      </w:r>
      <w:r w:rsidR="003E7989">
        <w:rPr>
          <w:rFonts w:ascii="Times New Roman" w:eastAsia="Times New Roman" w:hAnsi="Times New Roman" w:cs="Times New Roman"/>
          <w:sz w:val="24"/>
          <w:lang w:val="en-GB"/>
        </w:rPr>
        <w:t xml:space="preserve"> L.</w:t>
      </w:r>
      <w:r w:rsidR="007F256C">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003E7989">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w:t>
      </w:r>
      <w:proofErr w:type="spellStart"/>
      <w:r w:rsidRPr="003763BC">
        <w:rPr>
          <w:rFonts w:ascii="Times New Roman" w:eastAsia="Times New Roman" w:hAnsi="Times New Roman" w:cs="Times New Roman"/>
          <w:sz w:val="24"/>
          <w:lang w:val="en-GB"/>
        </w:rPr>
        <w:t>Masterov</w:t>
      </w:r>
      <w:proofErr w:type="spellEnd"/>
      <w:r w:rsidR="003E7989">
        <w:rPr>
          <w:rFonts w:ascii="Times New Roman" w:eastAsia="Times New Roman" w:hAnsi="Times New Roman" w:cs="Times New Roman"/>
          <w:sz w:val="24"/>
          <w:lang w:val="en-GB"/>
        </w:rPr>
        <w:t xml:space="preserve">, </w:t>
      </w:r>
      <w:r w:rsidR="003E7989" w:rsidRPr="003763BC">
        <w:rPr>
          <w:rFonts w:ascii="Times New Roman" w:eastAsia="Times New Roman" w:hAnsi="Times New Roman" w:cs="Times New Roman"/>
          <w:sz w:val="24"/>
          <w:lang w:val="en-GB"/>
        </w:rPr>
        <w:t>D</w:t>
      </w:r>
      <w:r w:rsidR="003E7989">
        <w:rPr>
          <w:rFonts w:ascii="Times New Roman" w:eastAsia="Times New Roman" w:hAnsi="Times New Roman" w:cs="Times New Roman"/>
          <w:sz w:val="24"/>
          <w:lang w:val="en-GB"/>
        </w:rPr>
        <w:t>.</w:t>
      </w:r>
      <w:r w:rsidR="003E7989" w:rsidRPr="003763BC">
        <w:rPr>
          <w:rFonts w:ascii="Times New Roman" w:eastAsia="Times New Roman" w:hAnsi="Times New Roman" w:cs="Times New Roman"/>
          <w:sz w:val="24"/>
          <w:lang w:val="en-GB"/>
        </w:rPr>
        <w:t xml:space="preserve"> V.</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2006</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Interpreting the Evidence of Life Sycle Skill Formation</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In </w:t>
      </w:r>
      <w:r w:rsidRPr="003763BC">
        <w:rPr>
          <w:rFonts w:ascii="Times New Roman" w:eastAsia="Times New Roman" w:hAnsi="Times New Roman" w:cs="Times New Roman"/>
          <w:i/>
          <w:sz w:val="24"/>
          <w:lang w:val="en-GB"/>
        </w:rPr>
        <w:t>Handbook of the Economics of Education</w:t>
      </w:r>
      <w:r w:rsidRPr="003763BC">
        <w:rPr>
          <w:rFonts w:ascii="Times New Roman" w:eastAsia="Times New Roman" w:hAnsi="Times New Roman" w:cs="Times New Roman"/>
          <w:sz w:val="24"/>
          <w:lang w:val="en-GB"/>
        </w:rPr>
        <w:t>, edited by E</w:t>
      </w:r>
      <w:r>
        <w:rPr>
          <w:rFonts w:ascii="Times New Roman" w:eastAsia="Times New Roman" w:hAnsi="Times New Roman" w:cs="Times New Roman"/>
          <w:sz w:val="24"/>
          <w:lang w:val="en-GB"/>
        </w:rPr>
        <w:t>ric</w:t>
      </w:r>
      <w:r w:rsidRPr="003763BC">
        <w:rPr>
          <w:rFonts w:ascii="Times New Roman" w:eastAsia="Times New Roman" w:hAnsi="Times New Roman" w:cs="Times New Roman"/>
          <w:sz w:val="24"/>
          <w:lang w:val="en-GB"/>
        </w:rPr>
        <w:t xml:space="preserve"> Hanushek and</w:t>
      </w:r>
      <w:r>
        <w:rPr>
          <w:rFonts w:ascii="Times New Roman" w:eastAsia="Times New Roman" w:hAnsi="Times New Roman" w:cs="Times New Roman"/>
          <w:sz w:val="24"/>
          <w:lang w:val="en-GB"/>
        </w:rPr>
        <w:t xml:space="preserve"> </w:t>
      </w:r>
      <w:proofErr w:type="spellStart"/>
      <w:r>
        <w:rPr>
          <w:rFonts w:ascii="Times New Roman" w:eastAsia="Times New Roman" w:hAnsi="Times New Roman" w:cs="Times New Roman"/>
          <w:sz w:val="24"/>
          <w:lang w:val="en-GB"/>
        </w:rPr>
        <w:t>Finis</w:t>
      </w:r>
      <w:proofErr w:type="spellEnd"/>
      <w:r w:rsidRPr="003763BC">
        <w:rPr>
          <w:rFonts w:ascii="Times New Roman" w:eastAsia="Times New Roman" w:hAnsi="Times New Roman" w:cs="Times New Roman"/>
          <w:sz w:val="24"/>
          <w:lang w:val="en-GB"/>
        </w:rPr>
        <w:t xml:space="preserve"> Welch. North-Holland: Elsevier</w:t>
      </w:r>
      <w:r w:rsidRPr="003763BC">
        <w:rPr>
          <w:rFonts w:ascii="Times New Roman" w:eastAsia="Times New Roman" w:hAnsi="Times New Roman" w:cs="Times New Roman"/>
          <w:i/>
          <w:sz w:val="24"/>
          <w:lang w:val="en-GB"/>
        </w:rPr>
        <w:t xml:space="preserve"> </w:t>
      </w:r>
      <w:r w:rsidRPr="003763BC">
        <w:rPr>
          <w:rFonts w:ascii="Times New Roman" w:eastAsia="Times New Roman" w:hAnsi="Times New Roman" w:cs="Times New Roman"/>
          <w:sz w:val="24"/>
          <w:lang w:val="en-GB"/>
        </w:rPr>
        <w:t>1: 697–812.</w:t>
      </w:r>
      <w:r w:rsidR="006D4693">
        <w:rPr>
          <w:rFonts w:ascii="Times New Roman" w:eastAsia="Times New Roman" w:hAnsi="Times New Roman" w:cs="Times New Roman"/>
          <w:sz w:val="24"/>
          <w:lang w:val="en-GB"/>
        </w:rPr>
        <w:t xml:space="preserve"> </w:t>
      </w:r>
      <w:proofErr w:type="spellStart"/>
      <w:r w:rsidR="006D4693">
        <w:rPr>
          <w:rFonts w:ascii="Times New Roman" w:eastAsia="Times New Roman" w:hAnsi="Times New Roman" w:cs="Times New Roman"/>
          <w:sz w:val="24"/>
          <w:lang w:val="en-GB"/>
        </w:rPr>
        <w:t>doi</w:t>
      </w:r>
      <w:proofErr w:type="spellEnd"/>
      <w:r w:rsidR="006D4693">
        <w:rPr>
          <w:rFonts w:ascii="Times New Roman" w:eastAsia="Times New Roman" w:hAnsi="Times New Roman" w:cs="Times New Roman"/>
          <w:sz w:val="24"/>
          <w:lang w:val="en-GB"/>
        </w:rPr>
        <w:t xml:space="preserve">: </w:t>
      </w:r>
      <w:r w:rsidR="006D4693" w:rsidRPr="006D4693">
        <w:rPr>
          <w:rFonts w:ascii="Times New Roman" w:eastAsia="Times New Roman" w:hAnsi="Times New Roman" w:cs="Times New Roman"/>
          <w:sz w:val="24"/>
          <w:lang w:val="en-GB"/>
        </w:rPr>
        <w:t>10.1016/S1574-0692(06)01012-9</w:t>
      </w:r>
      <w:r w:rsidR="006D4693">
        <w:rPr>
          <w:rFonts w:ascii="Times New Roman" w:eastAsia="Times New Roman" w:hAnsi="Times New Roman" w:cs="Times New Roman"/>
          <w:sz w:val="24"/>
          <w:lang w:val="en-GB"/>
        </w:rPr>
        <w:t>.</w:t>
      </w:r>
    </w:p>
    <w:p w14:paraId="711B8C21" w14:textId="6BA224F1" w:rsidR="008C57DE" w:rsidRPr="003763BC" w:rsidRDefault="008C57DE" w:rsidP="008C57DE">
      <w:pPr>
        <w:spacing w:line="480" w:lineRule="auto"/>
        <w:ind w:left="120" w:hanging="12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Doeringer, P</w:t>
      </w:r>
      <w:r w:rsidR="006D469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003E7989">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w:t>
      </w:r>
      <w:proofErr w:type="spellStart"/>
      <w:r w:rsidRPr="003763BC">
        <w:rPr>
          <w:rFonts w:ascii="Times New Roman" w:eastAsia="Times New Roman" w:hAnsi="Times New Roman" w:cs="Times New Roman"/>
          <w:sz w:val="24"/>
          <w:lang w:val="en-GB"/>
        </w:rPr>
        <w:t>Piore</w:t>
      </w:r>
      <w:proofErr w:type="spellEnd"/>
      <w:r w:rsidR="003E7989">
        <w:rPr>
          <w:rFonts w:ascii="Times New Roman" w:eastAsia="Times New Roman" w:hAnsi="Times New Roman" w:cs="Times New Roman"/>
          <w:sz w:val="24"/>
          <w:lang w:val="en-GB"/>
        </w:rPr>
        <w:t xml:space="preserve">, </w:t>
      </w:r>
      <w:r w:rsidR="003E7989" w:rsidRPr="003763BC">
        <w:rPr>
          <w:rFonts w:ascii="Times New Roman" w:eastAsia="Times New Roman" w:hAnsi="Times New Roman" w:cs="Times New Roman"/>
          <w:sz w:val="24"/>
          <w:lang w:val="en-GB"/>
        </w:rPr>
        <w:t>M</w:t>
      </w:r>
      <w:r w:rsidR="003E7989">
        <w:rPr>
          <w:rFonts w:ascii="Times New Roman" w:eastAsia="Times New Roman" w:hAnsi="Times New Roman" w:cs="Times New Roman"/>
          <w:sz w:val="24"/>
          <w:lang w:val="en-GB"/>
        </w:rPr>
        <w:t>.</w:t>
      </w:r>
      <w:r w:rsidR="003E7989" w:rsidRPr="003763BC">
        <w:rPr>
          <w:rFonts w:ascii="Times New Roman" w:eastAsia="Times New Roman" w:hAnsi="Times New Roman" w:cs="Times New Roman"/>
          <w:sz w:val="24"/>
          <w:lang w:val="en-GB"/>
        </w:rPr>
        <w:t xml:space="preserve"> J</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1971</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Pr="003763BC">
        <w:rPr>
          <w:rFonts w:ascii="Times New Roman" w:eastAsia="Times New Roman" w:hAnsi="Times New Roman" w:cs="Times New Roman"/>
          <w:i/>
          <w:sz w:val="24"/>
          <w:lang w:val="en-GB"/>
        </w:rPr>
        <w:t>Internal Labor Markets and Manpower Analysis</w:t>
      </w:r>
      <w:r w:rsidRPr="003763BC">
        <w:rPr>
          <w:rFonts w:ascii="Times New Roman" w:eastAsia="Times New Roman" w:hAnsi="Times New Roman" w:cs="Times New Roman"/>
          <w:sz w:val="24"/>
          <w:lang w:val="en-GB"/>
        </w:rPr>
        <w:t>. Lexington, MA: Health Communications and Company. DC.</w:t>
      </w:r>
    </w:p>
    <w:p w14:paraId="34315796" w14:textId="63EB3649" w:rsidR="008C57DE" w:rsidRPr="003763BC" w:rsidRDefault="008C57DE" w:rsidP="008C57DE">
      <w:pPr>
        <w:spacing w:line="480" w:lineRule="auto"/>
        <w:ind w:left="120" w:hanging="120"/>
        <w:rPr>
          <w:rFonts w:ascii="Times New Roman" w:eastAsia="Times New Roman" w:hAnsi="Times New Roman" w:cs="Times New Roman"/>
          <w:sz w:val="24"/>
          <w:lang w:val="en-GB"/>
        </w:rPr>
      </w:pPr>
      <w:proofErr w:type="spellStart"/>
      <w:r w:rsidRPr="003763BC">
        <w:rPr>
          <w:rFonts w:ascii="Times New Roman" w:eastAsia="Times New Roman" w:hAnsi="Times New Roman" w:cs="Times New Roman"/>
          <w:sz w:val="24"/>
          <w:lang w:val="en-GB"/>
        </w:rPr>
        <w:t>Goos</w:t>
      </w:r>
      <w:proofErr w:type="spellEnd"/>
      <w:r w:rsidRPr="003763BC">
        <w:rPr>
          <w:rFonts w:ascii="Times New Roman" w:eastAsia="Times New Roman" w:hAnsi="Times New Roman" w:cs="Times New Roman"/>
          <w:sz w:val="24"/>
          <w:lang w:val="en-GB"/>
        </w:rPr>
        <w:t>, M</w:t>
      </w:r>
      <w:r w:rsidR="006D4693">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Manning,</w:t>
      </w:r>
      <w:r w:rsidR="007F256C">
        <w:rPr>
          <w:rFonts w:ascii="Times New Roman" w:eastAsia="Times New Roman" w:hAnsi="Times New Roman" w:cs="Times New Roman"/>
          <w:sz w:val="24"/>
          <w:lang w:val="en-GB"/>
        </w:rPr>
        <w:t xml:space="preserve"> A.,</w:t>
      </w:r>
      <w:r w:rsidRPr="003763BC">
        <w:rPr>
          <w:rFonts w:ascii="Times New Roman" w:eastAsia="Times New Roman" w:hAnsi="Times New Roman" w:cs="Times New Roman"/>
          <w:sz w:val="24"/>
          <w:lang w:val="en-GB"/>
        </w:rPr>
        <w:t xml:space="preserve"> </w:t>
      </w:r>
      <w:r w:rsidR="003E7989">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w:t>
      </w:r>
      <w:proofErr w:type="spellStart"/>
      <w:r w:rsidRPr="003763BC">
        <w:rPr>
          <w:rFonts w:ascii="Times New Roman" w:eastAsia="Times New Roman" w:hAnsi="Times New Roman" w:cs="Times New Roman"/>
          <w:sz w:val="24"/>
          <w:lang w:val="en-GB"/>
        </w:rPr>
        <w:t>Salomons</w:t>
      </w:r>
      <w:proofErr w:type="spellEnd"/>
      <w:r w:rsidR="003E7989">
        <w:rPr>
          <w:rFonts w:ascii="Times New Roman" w:eastAsia="Times New Roman" w:hAnsi="Times New Roman" w:cs="Times New Roman"/>
          <w:sz w:val="24"/>
          <w:lang w:val="en-GB"/>
        </w:rPr>
        <w:t>, A</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2009</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Job Polarization in Europe. </w:t>
      </w:r>
      <w:r w:rsidRPr="003763BC">
        <w:rPr>
          <w:rFonts w:ascii="Times New Roman" w:eastAsia="Times New Roman" w:hAnsi="Times New Roman" w:cs="Times New Roman"/>
          <w:i/>
          <w:sz w:val="24"/>
          <w:lang w:val="en-GB"/>
        </w:rPr>
        <w:t>American Economic Review: Papers and Proceedings</w:t>
      </w:r>
      <w:r w:rsidRPr="003763BC">
        <w:rPr>
          <w:rFonts w:ascii="Times New Roman" w:eastAsia="Times New Roman" w:hAnsi="Times New Roman" w:cs="Times New Roman"/>
          <w:sz w:val="24"/>
          <w:lang w:val="en-GB"/>
        </w:rPr>
        <w:t xml:space="preserve"> 99 (2): 58–63.</w:t>
      </w:r>
      <w:r w:rsidR="001711FD">
        <w:rPr>
          <w:rFonts w:ascii="Times New Roman" w:eastAsia="Times New Roman" w:hAnsi="Times New Roman" w:cs="Times New Roman"/>
          <w:sz w:val="24"/>
          <w:lang w:val="en-GB"/>
        </w:rPr>
        <w:t xml:space="preserve"> </w:t>
      </w:r>
      <w:r w:rsidRPr="003763BC">
        <w:rPr>
          <w:rFonts w:ascii="Times New Roman" w:eastAsia="Times New Roman" w:hAnsi="Times New Roman" w:cs="Times New Roman"/>
          <w:sz w:val="24"/>
          <w:lang w:val="en-GB"/>
        </w:rPr>
        <w:t>doi:</w:t>
      </w:r>
      <w:r w:rsidRPr="006D4693">
        <w:rPr>
          <w:rFonts w:ascii="Times New Roman" w:eastAsia="Times New Roman" w:hAnsi="Times New Roman" w:cs="Times New Roman"/>
          <w:sz w:val="24"/>
          <w:lang w:val="en-GB"/>
        </w:rPr>
        <w:t>10.1257/aer.99.2.58</w:t>
      </w:r>
      <w:r w:rsidRPr="003763BC">
        <w:rPr>
          <w:rFonts w:ascii="Times New Roman" w:eastAsia="Times New Roman" w:hAnsi="Times New Roman" w:cs="Times New Roman"/>
          <w:sz w:val="24"/>
          <w:lang w:val="en-GB"/>
        </w:rPr>
        <w:t>.</w:t>
      </w:r>
    </w:p>
    <w:p w14:paraId="133F9C04" w14:textId="6CDBA5CE" w:rsidR="001711FD" w:rsidRPr="001711FD" w:rsidRDefault="001711FD" w:rsidP="001711FD">
      <w:pPr>
        <w:spacing w:line="480" w:lineRule="auto"/>
        <w:ind w:left="240" w:hanging="240"/>
        <w:rPr>
          <w:rFonts w:ascii="Times New Roman" w:hAnsi="Times New Roman" w:cs="Times New Roman"/>
          <w:sz w:val="24"/>
          <w:lang w:val="en-GB"/>
        </w:rPr>
      </w:pPr>
      <w:proofErr w:type="spellStart"/>
      <w:r w:rsidRPr="001711FD">
        <w:rPr>
          <w:rFonts w:ascii="Times New Roman" w:hAnsi="Times New Roman" w:cs="Times New Roman"/>
          <w:sz w:val="24"/>
          <w:lang w:val="en-GB"/>
        </w:rPr>
        <w:lastRenderedPageBreak/>
        <w:t>Guvenen</w:t>
      </w:r>
      <w:proofErr w:type="spellEnd"/>
      <w:r w:rsidRPr="001711FD">
        <w:rPr>
          <w:rFonts w:ascii="Times New Roman" w:hAnsi="Times New Roman" w:cs="Times New Roman"/>
          <w:sz w:val="24"/>
          <w:lang w:val="en-GB"/>
        </w:rPr>
        <w:t>, F</w:t>
      </w:r>
      <w:r>
        <w:rPr>
          <w:rFonts w:ascii="Times New Roman" w:hAnsi="Times New Roman" w:cs="Times New Roman"/>
          <w:sz w:val="24"/>
          <w:lang w:val="en-GB"/>
        </w:rPr>
        <w:t>.</w:t>
      </w:r>
      <w:r w:rsidRPr="001711FD">
        <w:rPr>
          <w:rFonts w:ascii="Times New Roman" w:hAnsi="Times New Roman" w:cs="Times New Roman"/>
          <w:sz w:val="24"/>
          <w:lang w:val="en-GB"/>
        </w:rPr>
        <w:t xml:space="preserve">, </w:t>
      </w:r>
      <w:proofErr w:type="spellStart"/>
      <w:r w:rsidRPr="001711FD">
        <w:rPr>
          <w:rFonts w:ascii="Times New Roman" w:hAnsi="Times New Roman" w:cs="Times New Roman"/>
          <w:sz w:val="24"/>
          <w:lang w:val="en-GB"/>
        </w:rPr>
        <w:t>Kuruscu</w:t>
      </w:r>
      <w:proofErr w:type="spellEnd"/>
      <w:r w:rsidRPr="001711FD">
        <w:rPr>
          <w:rFonts w:ascii="Times New Roman" w:hAnsi="Times New Roman" w:cs="Times New Roman"/>
          <w:sz w:val="24"/>
          <w:lang w:val="en-GB"/>
        </w:rPr>
        <w:t>,</w:t>
      </w:r>
      <w:r w:rsidR="003E7989">
        <w:rPr>
          <w:rFonts w:ascii="Times New Roman" w:hAnsi="Times New Roman" w:cs="Times New Roman"/>
          <w:sz w:val="24"/>
          <w:lang w:val="en-GB"/>
        </w:rPr>
        <w:t xml:space="preserve"> B.,</w:t>
      </w:r>
      <w:r w:rsidRPr="001711FD">
        <w:rPr>
          <w:rFonts w:ascii="Times New Roman" w:hAnsi="Times New Roman" w:cs="Times New Roman"/>
          <w:sz w:val="24"/>
          <w:lang w:val="en-GB"/>
        </w:rPr>
        <w:t xml:space="preserve"> Tanaka,</w:t>
      </w:r>
      <w:r w:rsidR="003E7989">
        <w:rPr>
          <w:rFonts w:ascii="Times New Roman" w:hAnsi="Times New Roman" w:cs="Times New Roman"/>
          <w:sz w:val="24"/>
          <w:lang w:val="en-GB"/>
        </w:rPr>
        <w:t xml:space="preserve"> S.</w:t>
      </w:r>
      <w:r w:rsidR="007F256C">
        <w:rPr>
          <w:rFonts w:ascii="Times New Roman" w:hAnsi="Times New Roman" w:cs="Times New Roman"/>
          <w:sz w:val="24"/>
          <w:lang w:val="en-GB"/>
        </w:rPr>
        <w:t>,</w:t>
      </w:r>
      <w:r w:rsidRPr="001711FD">
        <w:rPr>
          <w:rFonts w:ascii="Times New Roman" w:hAnsi="Times New Roman" w:cs="Times New Roman"/>
          <w:sz w:val="24"/>
          <w:lang w:val="en-GB"/>
        </w:rPr>
        <w:t xml:space="preserve"> </w:t>
      </w:r>
      <w:r w:rsidR="003E7989">
        <w:rPr>
          <w:rFonts w:ascii="Times New Roman" w:hAnsi="Times New Roman" w:cs="Times New Roman"/>
          <w:sz w:val="24"/>
          <w:lang w:val="en-GB"/>
        </w:rPr>
        <w:t>&amp;</w:t>
      </w:r>
      <w:r w:rsidRPr="001711FD">
        <w:rPr>
          <w:rFonts w:ascii="Times New Roman" w:hAnsi="Times New Roman" w:cs="Times New Roman"/>
          <w:sz w:val="24"/>
          <w:lang w:val="en-GB"/>
        </w:rPr>
        <w:t xml:space="preserve"> D</w:t>
      </w:r>
      <w:r>
        <w:rPr>
          <w:rFonts w:ascii="Times New Roman" w:hAnsi="Times New Roman" w:cs="Times New Roman"/>
          <w:sz w:val="24"/>
          <w:lang w:val="en-GB"/>
        </w:rPr>
        <w:t>.</w:t>
      </w:r>
      <w:r w:rsidRPr="001711FD">
        <w:rPr>
          <w:rFonts w:ascii="Times New Roman" w:hAnsi="Times New Roman" w:cs="Times New Roman"/>
          <w:sz w:val="24"/>
          <w:lang w:val="en-GB"/>
        </w:rPr>
        <w:t xml:space="preserve"> </w:t>
      </w:r>
      <w:proofErr w:type="spellStart"/>
      <w:r w:rsidRPr="001711FD">
        <w:rPr>
          <w:rFonts w:ascii="Times New Roman" w:hAnsi="Times New Roman" w:cs="Times New Roman"/>
          <w:sz w:val="24"/>
          <w:lang w:val="en-GB"/>
        </w:rPr>
        <w:t>Wiczer</w:t>
      </w:r>
      <w:proofErr w:type="spellEnd"/>
      <w:r w:rsidRPr="001711FD">
        <w:rPr>
          <w:rFonts w:ascii="Times New Roman" w:hAnsi="Times New Roman" w:cs="Times New Roman"/>
          <w:sz w:val="24"/>
          <w:lang w:val="en-GB"/>
        </w:rPr>
        <w:t xml:space="preserve">. </w:t>
      </w:r>
      <w:r w:rsidR="005B633A">
        <w:rPr>
          <w:rFonts w:ascii="Times New Roman" w:hAnsi="Times New Roman" w:cs="Times New Roman"/>
          <w:sz w:val="24"/>
          <w:lang w:val="en-GB"/>
        </w:rPr>
        <w:t>(</w:t>
      </w:r>
      <w:r w:rsidRPr="001711FD">
        <w:rPr>
          <w:rFonts w:ascii="Times New Roman" w:hAnsi="Times New Roman" w:cs="Times New Roman"/>
          <w:sz w:val="24"/>
          <w:lang w:val="en-GB"/>
        </w:rPr>
        <w:t>2020</w:t>
      </w:r>
      <w:r w:rsidR="005B633A">
        <w:rPr>
          <w:rFonts w:ascii="Times New Roman" w:hAnsi="Times New Roman" w:cs="Times New Roman"/>
          <w:sz w:val="24"/>
          <w:lang w:val="en-GB"/>
        </w:rPr>
        <w:t>)</w:t>
      </w:r>
      <w:r w:rsidRPr="001711FD">
        <w:rPr>
          <w:rFonts w:ascii="Times New Roman" w:hAnsi="Times New Roman" w:cs="Times New Roman"/>
          <w:sz w:val="24"/>
          <w:lang w:val="en-GB"/>
        </w:rPr>
        <w:t>. Multidimensional Skill</w:t>
      </w:r>
      <w:r>
        <w:rPr>
          <w:rFonts w:ascii="Times New Roman" w:hAnsi="Times New Roman" w:cs="Times New Roman"/>
          <w:sz w:val="24"/>
          <w:lang w:val="en-GB"/>
        </w:rPr>
        <w:t xml:space="preserve"> </w:t>
      </w:r>
      <w:r w:rsidRPr="001711FD">
        <w:rPr>
          <w:rFonts w:ascii="Times New Roman" w:hAnsi="Times New Roman" w:cs="Times New Roman"/>
          <w:sz w:val="24"/>
          <w:lang w:val="en-GB"/>
        </w:rPr>
        <w:t xml:space="preserve">Mismatch. </w:t>
      </w:r>
      <w:r w:rsidRPr="001711FD">
        <w:rPr>
          <w:rFonts w:ascii="Times New Roman" w:hAnsi="Times New Roman" w:cs="Times New Roman"/>
          <w:i/>
          <w:sz w:val="24"/>
          <w:lang w:val="en-GB"/>
        </w:rPr>
        <w:t>American Economic Journal: Macroeconomics</w:t>
      </w:r>
      <w:r w:rsidRPr="001711FD">
        <w:rPr>
          <w:rFonts w:ascii="Times New Roman" w:hAnsi="Times New Roman" w:cs="Times New Roman"/>
          <w:sz w:val="24"/>
          <w:lang w:val="en-GB"/>
        </w:rPr>
        <w:t xml:space="preserve"> 12 (1): 210–44.</w:t>
      </w:r>
      <w:r>
        <w:rPr>
          <w:rFonts w:ascii="Times New Roman" w:hAnsi="Times New Roman" w:cs="Times New Roman"/>
          <w:sz w:val="24"/>
          <w:lang w:val="en-GB"/>
        </w:rPr>
        <w:t xml:space="preserve"> </w:t>
      </w:r>
      <w:proofErr w:type="spellStart"/>
      <w:r w:rsidRPr="001711FD">
        <w:rPr>
          <w:rFonts w:ascii="Times New Roman" w:hAnsi="Times New Roman" w:cs="Times New Roman"/>
          <w:sz w:val="24"/>
          <w:lang w:val="en-GB"/>
        </w:rPr>
        <w:t>doi</w:t>
      </w:r>
      <w:proofErr w:type="spellEnd"/>
      <w:r w:rsidRPr="001711FD">
        <w:rPr>
          <w:rFonts w:ascii="Times New Roman" w:hAnsi="Times New Roman" w:cs="Times New Roman"/>
          <w:sz w:val="24"/>
          <w:lang w:val="en-GB"/>
        </w:rPr>
        <w:t>: 10.1257/mac.20160241</w:t>
      </w:r>
      <w:r>
        <w:rPr>
          <w:rFonts w:ascii="Times New Roman" w:hAnsi="Times New Roman" w:cs="Times New Roman"/>
          <w:sz w:val="24"/>
          <w:lang w:val="en-GB"/>
        </w:rPr>
        <w:t>.</w:t>
      </w:r>
    </w:p>
    <w:p w14:paraId="16B0AD37" w14:textId="63CB19C7" w:rsidR="008C57DE" w:rsidRPr="003763BC" w:rsidRDefault="008C57DE" w:rsidP="008C57DE">
      <w:pPr>
        <w:spacing w:line="480" w:lineRule="auto"/>
        <w:ind w:left="240" w:hanging="240"/>
        <w:rPr>
          <w:rFonts w:ascii="Times New Roman" w:eastAsia="Times New Roman" w:hAnsi="Times New Roman" w:cs="Times New Roman"/>
          <w:sz w:val="24"/>
          <w:lang w:val="en-GB"/>
        </w:rPr>
      </w:pPr>
      <w:proofErr w:type="spellStart"/>
      <w:r w:rsidRPr="003763BC">
        <w:rPr>
          <w:rFonts w:ascii="Times New Roman" w:eastAsia="Times New Roman" w:hAnsi="Times New Roman" w:cs="Times New Roman"/>
          <w:sz w:val="24"/>
          <w:lang w:val="en-GB"/>
        </w:rPr>
        <w:t>Hamaguchi</w:t>
      </w:r>
      <w:proofErr w:type="spellEnd"/>
      <w:r w:rsidRPr="003763BC">
        <w:rPr>
          <w:rFonts w:ascii="Times New Roman" w:eastAsia="Times New Roman" w:hAnsi="Times New Roman" w:cs="Times New Roman"/>
          <w:sz w:val="24"/>
          <w:lang w:val="en-GB"/>
        </w:rPr>
        <w:t xml:space="preserve">, K.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2011</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Pr="003763BC">
        <w:rPr>
          <w:rFonts w:ascii="Times New Roman" w:eastAsia="Times New Roman" w:hAnsi="Times New Roman" w:cs="Times New Roman"/>
          <w:i/>
          <w:sz w:val="24"/>
          <w:lang w:val="en-GB"/>
        </w:rPr>
        <w:t xml:space="preserve">Nihon No Koyo to </w:t>
      </w:r>
      <w:proofErr w:type="spellStart"/>
      <w:r w:rsidRPr="003763BC">
        <w:rPr>
          <w:rFonts w:ascii="Times New Roman" w:eastAsia="Times New Roman" w:hAnsi="Times New Roman" w:cs="Times New Roman"/>
          <w:i/>
          <w:sz w:val="24"/>
          <w:lang w:val="en-GB"/>
        </w:rPr>
        <w:t>Rodoho</w:t>
      </w:r>
      <w:proofErr w:type="spellEnd"/>
      <w:r w:rsidRPr="003763BC">
        <w:rPr>
          <w:rFonts w:ascii="Times New Roman" w:eastAsia="Times New Roman" w:hAnsi="Times New Roman" w:cs="Times New Roman"/>
          <w:i/>
          <w:sz w:val="24"/>
          <w:lang w:val="en-GB"/>
        </w:rPr>
        <w:t xml:space="preserve"> [Employment and </w:t>
      </w:r>
      <w:proofErr w:type="spellStart"/>
      <w:r w:rsidRPr="003763BC">
        <w:rPr>
          <w:rFonts w:ascii="Times New Roman" w:eastAsia="Times New Roman" w:hAnsi="Times New Roman" w:cs="Times New Roman"/>
          <w:i/>
          <w:sz w:val="24"/>
          <w:lang w:val="en-GB"/>
        </w:rPr>
        <w:t>Labor</w:t>
      </w:r>
      <w:proofErr w:type="spellEnd"/>
      <w:r w:rsidRPr="003763BC">
        <w:rPr>
          <w:rFonts w:ascii="Times New Roman" w:eastAsia="Times New Roman" w:hAnsi="Times New Roman" w:cs="Times New Roman"/>
          <w:i/>
          <w:sz w:val="24"/>
          <w:lang w:val="en-GB"/>
        </w:rPr>
        <w:t xml:space="preserve"> Law in Japan]</w:t>
      </w:r>
      <w:r w:rsidRPr="003763BC">
        <w:rPr>
          <w:rFonts w:ascii="Times New Roman" w:eastAsia="Times New Roman" w:hAnsi="Times New Roman" w:cs="Times New Roman"/>
          <w:sz w:val="24"/>
          <w:lang w:val="en-GB"/>
        </w:rPr>
        <w:t>. Tokyo: Nikkei Bunko.</w:t>
      </w:r>
    </w:p>
    <w:p w14:paraId="12F1C5AB" w14:textId="3C6285A3" w:rsidR="008C57DE" w:rsidRPr="003763BC" w:rsidRDefault="008C57DE" w:rsidP="008C57DE">
      <w:pPr>
        <w:spacing w:line="480" w:lineRule="auto"/>
        <w:ind w:left="240" w:hanging="240"/>
        <w:rPr>
          <w:rFonts w:ascii="Times New Roman" w:eastAsia="Times New Roman" w:hAnsi="Times New Roman" w:cs="Times New Roman"/>
          <w:sz w:val="24"/>
          <w:lang w:val="en-GB"/>
        </w:rPr>
      </w:pPr>
      <w:proofErr w:type="spellStart"/>
      <w:r w:rsidRPr="003763BC">
        <w:rPr>
          <w:rFonts w:ascii="Times New Roman" w:eastAsia="Times New Roman" w:hAnsi="Times New Roman" w:cs="Times New Roman"/>
          <w:sz w:val="24"/>
          <w:lang w:val="en-GB"/>
        </w:rPr>
        <w:t>Hamaguchi</w:t>
      </w:r>
      <w:proofErr w:type="spellEnd"/>
      <w:r w:rsidRPr="003763BC">
        <w:rPr>
          <w:rFonts w:ascii="Times New Roman" w:eastAsia="Times New Roman" w:hAnsi="Times New Roman" w:cs="Times New Roman"/>
          <w:sz w:val="24"/>
          <w:lang w:val="en-GB"/>
        </w:rPr>
        <w:t xml:space="preserve">, K.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2013</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Addressing the Problems with Japan’s Peculiar Employment System. </w:t>
      </w:r>
      <w:r w:rsidRPr="00CB757D">
        <w:rPr>
          <w:rFonts w:ascii="Times New Roman" w:eastAsia="Times New Roman" w:hAnsi="Times New Roman" w:cs="Times New Roman"/>
          <w:sz w:val="24"/>
          <w:lang w:val="en-GB"/>
        </w:rPr>
        <w:t>http://www.nippon.com/en/currents/d00088/</w:t>
      </w:r>
      <w:r w:rsidRPr="003763BC">
        <w:rPr>
          <w:rFonts w:ascii="Times New Roman" w:eastAsia="Times New Roman" w:hAnsi="Times New Roman" w:cs="Times New Roman"/>
          <w:sz w:val="24"/>
          <w:lang w:val="en-GB"/>
        </w:rPr>
        <w:t>.</w:t>
      </w:r>
    </w:p>
    <w:p w14:paraId="6038DB74" w14:textId="00B4D213"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Hayek, F.</w:t>
      </w:r>
      <w:r>
        <w:rPr>
          <w:rFonts w:ascii="Times New Roman" w:eastAsia="Times New Roman" w:hAnsi="Times New Roman" w:cs="Times New Roman"/>
          <w:sz w:val="24"/>
          <w:lang w:val="en-GB"/>
        </w:rPr>
        <w:t xml:space="preserve"> A.</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1945</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The Use of Knowledge in Society. </w:t>
      </w:r>
      <w:r w:rsidRPr="003763BC">
        <w:rPr>
          <w:rFonts w:ascii="Times New Roman" w:eastAsia="Times New Roman" w:hAnsi="Times New Roman" w:cs="Times New Roman"/>
          <w:i/>
          <w:sz w:val="24"/>
          <w:lang w:val="en-GB"/>
        </w:rPr>
        <w:t>American Economic Review</w:t>
      </w:r>
      <w:r w:rsidRPr="003763BC">
        <w:rPr>
          <w:rFonts w:ascii="Times New Roman" w:eastAsia="Times New Roman" w:hAnsi="Times New Roman" w:cs="Times New Roman"/>
          <w:sz w:val="24"/>
          <w:lang w:val="en-GB"/>
        </w:rPr>
        <w:t xml:space="preserve"> 35 (4): 519–530.</w:t>
      </w:r>
    </w:p>
    <w:p w14:paraId="0047E309" w14:textId="09B52361" w:rsidR="008C57DE" w:rsidRPr="003763BC" w:rsidRDefault="008C57DE" w:rsidP="008C57DE">
      <w:pPr>
        <w:spacing w:line="480" w:lineRule="auto"/>
        <w:ind w:left="240" w:hanging="240"/>
        <w:rPr>
          <w:rFonts w:ascii="Times New Roman" w:eastAsia="Times New Roman" w:hAnsi="Times New Roman" w:cs="Times New Roman"/>
          <w:sz w:val="24"/>
          <w:lang w:val="en-GB"/>
        </w:rPr>
      </w:pPr>
      <w:proofErr w:type="spellStart"/>
      <w:r w:rsidRPr="003763BC">
        <w:rPr>
          <w:rFonts w:ascii="Times New Roman" w:eastAsia="Times New Roman" w:hAnsi="Times New Roman" w:cs="Times New Roman"/>
          <w:sz w:val="24"/>
          <w:lang w:val="en-GB"/>
        </w:rPr>
        <w:t>Ikenaga</w:t>
      </w:r>
      <w:proofErr w:type="spellEnd"/>
      <w:r w:rsidRPr="003763BC">
        <w:rPr>
          <w:rFonts w:ascii="Times New Roman" w:eastAsia="Times New Roman" w:hAnsi="Times New Roman" w:cs="Times New Roman"/>
          <w:sz w:val="24"/>
          <w:lang w:val="en-GB"/>
        </w:rPr>
        <w:t>, T</w:t>
      </w:r>
      <w:r w:rsidR="003E7989">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003E7989">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w:t>
      </w:r>
      <w:proofErr w:type="spellStart"/>
      <w:r w:rsidRPr="003763BC">
        <w:rPr>
          <w:rFonts w:ascii="Times New Roman" w:eastAsia="Times New Roman" w:hAnsi="Times New Roman" w:cs="Times New Roman"/>
          <w:sz w:val="24"/>
          <w:lang w:val="en-GB"/>
        </w:rPr>
        <w:t>Kambayashi</w:t>
      </w:r>
      <w:proofErr w:type="spellEnd"/>
      <w:r w:rsidR="003E7989">
        <w:rPr>
          <w:rFonts w:ascii="Times New Roman" w:eastAsia="Times New Roman" w:hAnsi="Times New Roman" w:cs="Times New Roman"/>
          <w:sz w:val="24"/>
          <w:lang w:val="en-GB"/>
        </w:rPr>
        <w:t>, R</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2016</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Task Polarization in the Japanese Labor Market: Evidence of a Long-Term Trend. </w:t>
      </w:r>
      <w:r w:rsidRPr="003763BC">
        <w:rPr>
          <w:rFonts w:ascii="Times New Roman" w:eastAsia="Times New Roman" w:hAnsi="Times New Roman" w:cs="Times New Roman"/>
          <w:i/>
          <w:sz w:val="24"/>
          <w:lang w:val="en-GB"/>
        </w:rPr>
        <w:t>Industrial Relations: A Journal of Economy and Society</w:t>
      </w:r>
      <w:r w:rsidRPr="003763BC">
        <w:rPr>
          <w:rFonts w:ascii="Times New Roman" w:eastAsia="Times New Roman" w:hAnsi="Times New Roman" w:cs="Times New Roman"/>
          <w:sz w:val="24"/>
          <w:lang w:val="en-GB"/>
        </w:rPr>
        <w:t xml:space="preserve"> 55 (2): 267–293. doi:</w:t>
      </w:r>
      <w:r w:rsidRPr="006D4693">
        <w:rPr>
          <w:rFonts w:ascii="Times New Roman" w:eastAsia="Times New Roman" w:hAnsi="Times New Roman" w:cs="Times New Roman"/>
          <w:sz w:val="24"/>
          <w:lang w:val="en-GB"/>
        </w:rPr>
        <w:t>10.1111/irel.12138</w:t>
      </w:r>
      <w:r w:rsidRPr="003763BC">
        <w:rPr>
          <w:rFonts w:ascii="Times New Roman" w:eastAsia="Times New Roman" w:hAnsi="Times New Roman" w:cs="Times New Roman"/>
          <w:sz w:val="24"/>
          <w:lang w:val="en-GB"/>
        </w:rPr>
        <w:t>.</w:t>
      </w:r>
    </w:p>
    <w:p w14:paraId="2D9E01DB" w14:textId="7987324C"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Kobayashi, T</w:t>
      </w:r>
      <w:r w:rsidR="006D4693">
        <w:rPr>
          <w:rFonts w:ascii="Times New Roman" w:eastAsia="Times New Roman" w:hAnsi="Times New Roman" w:cs="Times New Roman"/>
          <w:sz w:val="24"/>
          <w:lang w:val="en-GB"/>
        </w:rPr>
        <w:t>.</w:t>
      </w:r>
      <w:r w:rsidR="003E7989">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003E7989">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Yamamoto</w:t>
      </w:r>
      <w:r w:rsidR="003E7989">
        <w:rPr>
          <w:rFonts w:ascii="Times New Roman" w:eastAsia="Times New Roman" w:hAnsi="Times New Roman" w:cs="Times New Roman"/>
          <w:sz w:val="24"/>
          <w:lang w:val="en-GB"/>
        </w:rPr>
        <w:t>, I</w:t>
      </w:r>
      <w:r w:rsidRPr="003763BC">
        <w:rPr>
          <w:rFonts w:ascii="Times New Roman" w:eastAsia="Times New Roman" w:hAnsi="Times New Roman" w:cs="Times New Roman"/>
          <w:sz w:val="24"/>
          <w:lang w:val="en-GB"/>
        </w:rPr>
        <w:t xml:space="preserve">.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2020</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Job Tasks and Wages in the Japanese Labor Market: Evidence from Wage Functions. </w:t>
      </w:r>
      <w:r w:rsidRPr="003763BC">
        <w:rPr>
          <w:rFonts w:ascii="Times New Roman" w:eastAsia="Times New Roman" w:hAnsi="Times New Roman" w:cs="Times New Roman"/>
          <w:i/>
          <w:sz w:val="24"/>
          <w:lang w:val="en-GB"/>
        </w:rPr>
        <w:t>Journal of the Japanese and International Economies</w:t>
      </w:r>
      <w:r w:rsidRPr="003763BC">
        <w:rPr>
          <w:rFonts w:ascii="Times New Roman" w:eastAsia="Times New Roman" w:hAnsi="Times New Roman" w:cs="Times New Roman"/>
          <w:sz w:val="24"/>
          <w:lang w:val="en-GB"/>
        </w:rPr>
        <w:t xml:space="preserve"> 58: 1–17. doi:</w:t>
      </w:r>
      <w:r w:rsidRPr="00FD3E80">
        <w:rPr>
          <w:rFonts w:ascii="Times New Roman" w:eastAsia="Times New Roman" w:hAnsi="Times New Roman" w:cs="Times New Roman"/>
          <w:sz w:val="24"/>
          <w:lang w:val="en-GB"/>
        </w:rPr>
        <w:t>10.1016/j.jjie.2020.101110</w:t>
      </w:r>
      <w:r w:rsidRPr="003763BC">
        <w:rPr>
          <w:rFonts w:ascii="Times New Roman" w:eastAsia="Times New Roman" w:hAnsi="Times New Roman" w:cs="Times New Roman"/>
          <w:sz w:val="24"/>
          <w:lang w:val="en-GB"/>
        </w:rPr>
        <w:t>.</w:t>
      </w:r>
    </w:p>
    <w:p w14:paraId="21B9E9FB" w14:textId="294EE012"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Koike, K.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1990</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Theory of Skill Formation Systems </w:t>
      </w:r>
      <w:proofErr w:type="gramStart"/>
      <w:r w:rsidRPr="003763BC">
        <w:rPr>
          <w:rFonts w:ascii="Times New Roman" w:eastAsia="Times New Roman" w:hAnsi="Times New Roman" w:cs="Times New Roman"/>
          <w:sz w:val="24"/>
          <w:lang w:val="en-GB"/>
        </w:rPr>
        <w:t>In</w:t>
      </w:r>
      <w:proofErr w:type="gramEnd"/>
      <w:r w:rsidRPr="003763BC">
        <w:rPr>
          <w:rFonts w:ascii="Times New Roman" w:eastAsia="Times New Roman" w:hAnsi="Times New Roman" w:cs="Times New Roman"/>
          <w:sz w:val="24"/>
          <w:lang w:val="en-GB"/>
        </w:rPr>
        <w:t xml:space="preserve"> </w:t>
      </w:r>
      <w:r w:rsidRPr="003763BC">
        <w:rPr>
          <w:rFonts w:ascii="Times New Roman" w:eastAsia="Times New Roman" w:hAnsi="Times New Roman" w:cs="Times New Roman"/>
          <w:i/>
          <w:sz w:val="24"/>
          <w:lang w:val="en-GB"/>
        </w:rPr>
        <w:t>Skill Formation in Japan and South Asia</w:t>
      </w:r>
      <w:r w:rsidRPr="003763BC">
        <w:rPr>
          <w:rFonts w:ascii="Times New Roman" w:eastAsia="Times New Roman" w:hAnsi="Times New Roman" w:cs="Times New Roman"/>
          <w:sz w:val="24"/>
          <w:lang w:val="en-GB"/>
        </w:rPr>
        <w:t>, edited by K</w:t>
      </w:r>
      <w:r>
        <w:rPr>
          <w:rFonts w:ascii="Times New Roman" w:eastAsia="Times New Roman" w:hAnsi="Times New Roman" w:cs="Times New Roman"/>
          <w:sz w:val="24"/>
          <w:lang w:val="en-GB"/>
        </w:rPr>
        <w:t>azuo</w:t>
      </w:r>
      <w:r w:rsidRPr="003763BC">
        <w:rPr>
          <w:rFonts w:ascii="Times New Roman" w:eastAsia="Times New Roman" w:hAnsi="Times New Roman" w:cs="Times New Roman"/>
          <w:sz w:val="24"/>
          <w:lang w:val="en-GB"/>
        </w:rPr>
        <w:t xml:space="preserve">. Koike, and </w:t>
      </w:r>
      <w:proofErr w:type="spellStart"/>
      <w:r w:rsidRPr="003763BC">
        <w:rPr>
          <w:rFonts w:ascii="Times New Roman" w:eastAsia="Times New Roman" w:hAnsi="Times New Roman" w:cs="Times New Roman"/>
          <w:sz w:val="24"/>
          <w:lang w:val="en-GB"/>
        </w:rPr>
        <w:t>T</w:t>
      </w:r>
      <w:r>
        <w:rPr>
          <w:rFonts w:ascii="Times New Roman" w:eastAsia="Times New Roman" w:hAnsi="Times New Roman" w:cs="Times New Roman"/>
          <w:sz w:val="24"/>
          <w:lang w:val="en-GB"/>
        </w:rPr>
        <w:t>akenori</w:t>
      </w:r>
      <w:proofErr w:type="spellEnd"/>
      <w:r w:rsidRPr="003763BC">
        <w:rPr>
          <w:rFonts w:ascii="Times New Roman" w:eastAsia="Times New Roman" w:hAnsi="Times New Roman" w:cs="Times New Roman"/>
          <w:sz w:val="24"/>
          <w:lang w:val="en-GB"/>
        </w:rPr>
        <w:t>. Inoki, 3–18. Tokyo: University of Tokyo Press.</w:t>
      </w:r>
    </w:p>
    <w:p w14:paraId="7451F73B" w14:textId="0370751F"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Koike, K.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1995</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Pr="003763BC">
        <w:rPr>
          <w:rFonts w:ascii="Times New Roman" w:eastAsia="Times New Roman" w:hAnsi="Times New Roman" w:cs="Times New Roman"/>
          <w:i/>
          <w:sz w:val="24"/>
          <w:lang w:val="en-GB"/>
        </w:rPr>
        <w:t>The Economics of Work in Japan.</w:t>
      </w:r>
      <w:r w:rsidRPr="003763BC">
        <w:rPr>
          <w:rFonts w:ascii="Times New Roman" w:eastAsia="Times New Roman" w:hAnsi="Times New Roman" w:cs="Times New Roman"/>
          <w:sz w:val="24"/>
          <w:lang w:val="en-GB"/>
        </w:rPr>
        <w:t xml:space="preserve"> L.T.C.B. International Library, Tokyo Foundation.</w:t>
      </w:r>
    </w:p>
    <w:p w14:paraId="0786835B" w14:textId="575650CE"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Koike, K.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1998</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NUMMI and Its Prototype Plant in Japan: A Comparative Study of Human Resource Development at the Workshop Level. </w:t>
      </w:r>
      <w:r w:rsidRPr="003763BC">
        <w:rPr>
          <w:rFonts w:ascii="Times New Roman" w:eastAsia="Times New Roman" w:hAnsi="Times New Roman" w:cs="Times New Roman"/>
          <w:i/>
          <w:sz w:val="24"/>
          <w:lang w:val="en-GB"/>
        </w:rPr>
        <w:t>Journal of the Japanese and International Economies</w:t>
      </w:r>
      <w:r w:rsidRPr="003763BC">
        <w:rPr>
          <w:rFonts w:ascii="Times New Roman" w:eastAsia="Times New Roman" w:hAnsi="Times New Roman" w:cs="Times New Roman"/>
          <w:sz w:val="24"/>
          <w:lang w:val="en-GB"/>
        </w:rPr>
        <w:t xml:space="preserve"> 12 (1): 49–74. doi:</w:t>
      </w:r>
      <w:r w:rsidRPr="00FD3E80">
        <w:rPr>
          <w:rFonts w:ascii="Times New Roman" w:eastAsia="Times New Roman" w:hAnsi="Times New Roman" w:cs="Times New Roman"/>
          <w:sz w:val="24"/>
          <w:lang w:val="en-GB"/>
        </w:rPr>
        <w:t>10.1006/jjie.1997.0390</w:t>
      </w:r>
      <w:r w:rsidRPr="003763BC">
        <w:rPr>
          <w:rFonts w:ascii="Times New Roman" w:eastAsia="Times New Roman" w:hAnsi="Times New Roman" w:cs="Times New Roman"/>
          <w:sz w:val="24"/>
          <w:lang w:val="en-GB"/>
        </w:rPr>
        <w:t>.</w:t>
      </w:r>
    </w:p>
    <w:p w14:paraId="4F50E58A" w14:textId="79F92783" w:rsidR="00CB757D"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Koike, K. </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2002</w:t>
      </w:r>
      <w:r w:rsidR="005B633A">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Intellectual Skills and Competitive Strength: Is a Radical Change </w:t>
      </w:r>
      <w:r w:rsidRPr="003763BC">
        <w:rPr>
          <w:rFonts w:ascii="Times New Roman" w:eastAsia="Times New Roman" w:hAnsi="Times New Roman" w:cs="Times New Roman"/>
          <w:sz w:val="24"/>
          <w:lang w:val="en-GB"/>
        </w:rPr>
        <w:lastRenderedPageBreak/>
        <w:t xml:space="preserve">Necessary? </w:t>
      </w:r>
      <w:r w:rsidRPr="003763BC">
        <w:rPr>
          <w:rFonts w:ascii="Times New Roman" w:eastAsia="Times New Roman" w:hAnsi="Times New Roman" w:cs="Times New Roman"/>
          <w:i/>
          <w:sz w:val="24"/>
          <w:lang w:val="en-GB"/>
        </w:rPr>
        <w:t>Journal of Education and Work</w:t>
      </w:r>
      <w:r w:rsidRPr="003763BC">
        <w:rPr>
          <w:rFonts w:ascii="Times New Roman" w:eastAsia="Times New Roman" w:hAnsi="Times New Roman" w:cs="Times New Roman"/>
          <w:sz w:val="24"/>
          <w:lang w:val="en-GB"/>
        </w:rPr>
        <w:t xml:space="preserve"> 15 (4): 391–408.</w:t>
      </w:r>
    </w:p>
    <w:p w14:paraId="4F438407" w14:textId="2D7DD493" w:rsidR="008C57DE" w:rsidRDefault="00CB757D" w:rsidP="008C57DE">
      <w:pPr>
        <w:spacing w:line="480" w:lineRule="auto"/>
        <w:ind w:left="240" w:hanging="240"/>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 </w:t>
      </w:r>
      <w:r w:rsidR="008C57DE" w:rsidRPr="003763BC">
        <w:rPr>
          <w:rFonts w:ascii="Times New Roman" w:eastAsia="Times New Roman" w:hAnsi="Times New Roman" w:cs="Times New Roman"/>
          <w:sz w:val="24"/>
          <w:lang w:val="en-GB"/>
        </w:rPr>
        <w:t xml:space="preserve"> doi:</w:t>
      </w:r>
      <w:r w:rsidR="008C57DE" w:rsidRPr="00FD3E80">
        <w:rPr>
          <w:rFonts w:ascii="Times New Roman" w:eastAsia="Times New Roman" w:hAnsi="Times New Roman" w:cs="Times New Roman"/>
          <w:sz w:val="24"/>
          <w:lang w:val="en-GB"/>
        </w:rPr>
        <w:t>10.1080/1363908022000023542</w:t>
      </w:r>
      <w:r w:rsidR="008C57DE" w:rsidRPr="003763BC">
        <w:rPr>
          <w:rFonts w:ascii="Times New Roman" w:eastAsia="Times New Roman" w:hAnsi="Times New Roman" w:cs="Times New Roman"/>
          <w:sz w:val="24"/>
          <w:lang w:val="en-GB"/>
        </w:rPr>
        <w:t>.</w:t>
      </w:r>
    </w:p>
    <w:p w14:paraId="519D2CEB" w14:textId="5AB5005C" w:rsidR="00CB757D" w:rsidRDefault="00581799" w:rsidP="008C57DE">
      <w:pPr>
        <w:spacing w:line="480" w:lineRule="auto"/>
        <w:ind w:left="240" w:hanging="240"/>
        <w:rPr>
          <w:rFonts w:ascii="Times New Roman" w:hAnsi="Times New Roman" w:cs="Times New Roman"/>
          <w:sz w:val="24"/>
          <w:lang w:val="en-GB"/>
        </w:rPr>
      </w:pPr>
      <w:proofErr w:type="spellStart"/>
      <w:r>
        <w:rPr>
          <w:rFonts w:ascii="Times New Roman" w:hAnsi="Times New Roman" w:cs="Times New Roman" w:hint="eastAsia"/>
          <w:sz w:val="24"/>
          <w:lang w:val="en-GB"/>
        </w:rPr>
        <w:t>L</w:t>
      </w:r>
      <w:r>
        <w:rPr>
          <w:rFonts w:ascii="Times New Roman" w:hAnsi="Times New Roman" w:cs="Times New Roman"/>
          <w:sz w:val="24"/>
          <w:lang w:val="en-GB"/>
        </w:rPr>
        <w:t>ise</w:t>
      </w:r>
      <w:proofErr w:type="spellEnd"/>
      <w:r>
        <w:rPr>
          <w:rFonts w:ascii="Times New Roman" w:hAnsi="Times New Roman" w:cs="Times New Roman"/>
          <w:sz w:val="24"/>
          <w:lang w:val="en-GB"/>
        </w:rPr>
        <w:t xml:space="preserve">, </w:t>
      </w:r>
      <w:r w:rsidR="00FD3E80">
        <w:rPr>
          <w:rFonts w:ascii="Times New Roman" w:hAnsi="Times New Roman" w:cs="Times New Roman"/>
          <w:sz w:val="24"/>
          <w:lang w:val="en-GB"/>
        </w:rPr>
        <w:t>J.</w:t>
      </w:r>
      <w:r w:rsidR="007F256C">
        <w:rPr>
          <w:rFonts w:ascii="Times New Roman" w:hAnsi="Times New Roman" w:cs="Times New Roman"/>
          <w:sz w:val="24"/>
          <w:lang w:val="en-GB"/>
        </w:rPr>
        <w:t>,</w:t>
      </w:r>
      <w:r w:rsidR="00FD3E80">
        <w:rPr>
          <w:rFonts w:ascii="Times New Roman" w:hAnsi="Times New Roman" w:cs="Times New Roman"/>
          <w:sz w:val="24"/>
          <w:lang w:val="en-GB"/>
        </w:rPr>
        <w:t xml:space="preserve"> </w:t>
      </w:r>
      <w:r w:rsidR="007F256C">
        <w:rPr>
          <w:rFonts w:ascii="Times New Roman" w:hAnsi="Times New Roman" w:cs="Times New Roman"/>
          <w:sz w:val="24"/>
          <w:lang w:val="en-GB"/>
        </w:rPr>
        <w:t>&amp;</w:t>
      </w:r>
      <w:r w:rsidR="00FD3E80">
        <w:rPr>
          <w:rFonts w:ascii="Times New Roman" w:hAnsi="Times New Roman" w:cs="Times New Roman"/>
          <w:sz w:val="24"/>
          <w:lang w:val="en-GB"/>
        </w:rPr>
        <w:t xml:space="preserve"> </w:t>
      </w:r>
      <w:proofErr w:type="spellStart"/>
      <w:r w:rsidR="00FD3E80">
        <w:rPr>
          <w:rFonts w:ascii="Times New Roman" w:hAnsi="Times New Roman" w:cs="Times New Roman"/>
          <w:sz w:val="24"/>
          <w:lang w:val="en-GB"/>
        </w:rPr>
        <w:t>Postel</w:t>
      </w:r>
      <w:proofErr w:type="spellEnd"/>
      <w:r w:rsidR="00FD3E80">
        <w:rPr>
          <w:rFonts w:ascii="Times New Roman" w:hAnsi="Times New Roman" w:cs="Times New Roman"/>
          <w:sz w:val="24"/>
          <w:lang w:val="en-GB"/>
        </w:rPr>
        <w:t>-Vinay</w:t>
      </w:r>
      <w:r w:rsidR="003E7989">
        <w:rPr>
          <w:rFonts w:ascii="Times New Roman" w:hAnsi="Times New Roman" w:cs="Times New Roman"/>
          <w:sz w:val="24"/>
          <w:lang w:val="en-GB"/>
        </w:rPr>
        <w:t>, F.</w:t>
      </w:r>
      <w:r w:rsidR="00FD3E80">
        <w:rPr>
          <w:rFonts w:ascii="Times New Roman" w:hAnsi="Times New Roman" w:cs="Times New Roman"/>
          <w:sz w:val="24"/>
          <w:lang w:val="en-GB"/>
        </w:rPr>
        <w:t xml:space="preserve"> </w:t>
      </w:r>
      <w:r w:rsidR="005B633A">
        <w:rPr>
          <w:rFonts w:ascii="Times New Roman" w:hAnsi="Times New Roman" w:cs="Times New Roman"/>
          <w:sz w:val="24"/>
          <w:lang w:val="en-GB"/>
        </w:rPr>
        <w:t>(</w:t>
      </w:r>
      <w:r w:rsidR="00FD3E80">
        <w:rPr>
          <w:rFonts w:ascii="Times New Roman" w:hAnsi="Times New Roman" w:cs="Times New Roman"/>
          <w:sz w:val="24"/>
          <w:lang w:val="en-GB"/>
        </w:rPr>
        <w:t>2020</w:t>
      </w:r>
      <w:r w:rsidR="005B633A">
        <w:rPr>
          <w:rFonts w:ascii="Times New Roman" w:hAnsi="Times New Roman" w:cs="Times New Roman"/>
          <w:sz w:val="24"/>
          <w:lang w:val="en-GB"/>
        </w:rPr>
        <w:t>)</w:t>
      </w:r>
      <w:r w:rsidR="00FD3E80">
        <w:rPr>
          <w:rFonts w:ascii="Times New Roman" w:hAnsi="Times New Roman" w:cs="Times New Roman"/>
          <w:sz w:val="24"/>
          <w:lang w:val="en-GB"/>
        </w:rPr>
        <w:t>. Multidimensional Skills, Sorting, and Human Capital Accumulation</w:t>
      </w:r>
      <w:r w:rsidR="0005375B">
        <w:rPr>
          <w:rFonts w:ascii="Times New Roman" w:hAnsi="Times New Roman" w:cs="Times New Roman"/>
          <w:sz w:val="24"/>
          <w:lang w:val="en-GB"/>
        </w:rPr>
        <w:t>.</w:t>
      </w:r>
      <w:r w:rsidR="00FD3E80" w:rsidRPr="0005375B">
        <w:rPr>
          <w:rFonts w:ascii="Times New Roman" w:hAnsi="Times New Roman" w:cs="Times New Roman"/>
          <w:i/>
          <w:sz w:val="24"/>
          <w:lang w:val="en-GB"/>
        </w:rPr>
        <w:t xml:space="preserve"> American Economic Review</w:t>
      </w:r>
      <w:r w:rsidR="00FD3E80">
        <w:rPr>
          <w:rFonts w:ascii="Times New Roman" w:hAnsi="Times New Roman" w:cs="Times New Roman"/>
          <w:sz w:val="24"/>
          <w:lang w:val="en-GB"/>
        </w:rPr>
        <w:t xml:space="preserve"> 110 (8): 2328-2376.</w:t>
      </w:r>
    </w:p>
    <w:p w14:paraId="0C41332E" w14:textId="1EE1A5AA" w:rsidR="00581799" w:rsidRDefault="00FD3E80" w:rsidP="008C57DE">
      <w:pPr>
        <w:spacing w:line="480" w:lineRule="auto"/>
        <w:ind w:left="240" w:hanging="240"/>
        <w:rPr>
          <w:rFonts w:ascii="Times New Roman" w:hAnsi="Times New Roman" w:cs="Times New Roman"/>
          <w:sz w:val="24"/>
          <w:lang w:val="en-GB"/>
        </w:rPr>
      </w:pPr>
      <w:r>
        <w:rPr>
          <w:rFonts w:ascii="Times New Roman" w:hAnsi="Times New Roman" w:cs="Times New Roman"/>
          <w:sz w:val="24"/>
          <w:lang w:val="en-GB"/>
        </w:rPr>
        <w:t xml:space="preserve"> </w:t>
      </w:r>
      <w:proofErr w:type="spellStart"/>
      <w:r>
        <w:rPr>
          <w:rFonts w:ascii="Times New Roman" w:hAnsi="Times New Roman" w:cs="Times New Roman"/>
          <w:sz w:val="24"/>
          <w:lang w:val="en-GB"/>
        </w:rPr>
        <w:t>doi</w:t>
      </w:r>
      <w:proofErr w:type="spellEnd"/>
      <w:r>
        <w:rPr>
          <w:rFonts w:ascii="Times New Roman" w:hAnsi="Times New Roman" w:cs="Times New Roman"/>
          <w:sz w:val="24"/>
          <w:lang w:val="en-GB"/>
        </w:rPr>
        <w:t xml:space="preserve">: </w:t>
      </w:r>
      <w:r w:rsidRPr="00FD3E80">
        <w:rPr>
          <w:rFonts w:ascii="Times New Roman" w:hAnsi="Times New Roman" w:cs="Times New Roman"/>
          <w:sz w:val="24"/>
          <w:lang w:val="en-GB"/>
        </w:rPr>
        <w:t>10.1257/aer.20162002</w:t>
      </w:r>
      <w:r>
        <w:rPr>
          <w:rFonts w:ascii="Times New Roman" w:hAnsi="Times New Roman" w:cs="Times New Roman"/>
          <w:sz w:val="24"/>
          <w:lang w:val="en-GB"/>
        </w:rPr>
        <w:t>.</w:t>
      </w:r>
    </w:p>
    <w:p w14:paraId="218546C8" w14:textId="338043C7" w:rsidR="002C745A" w:rsidRPr="002C745A" w:rsidRDefault="002C745A" w:rsidP="008C57DE">
      <w:pPr>
        <w:spacing w:line="480" w:lineRule="auto"/>
        <w:ind w:left="240" w:hanging="240"/>
        <w:rPr>
          <w:rFonts w:ascii="Times New Roman" w:hAnsi="Times New Roman" w:cs="Times New Roman"/>
          <w:sz w:val="24"/>
          <w:lang w:val="en-GB"/>
        </w:rPr>
      </w:pPr>
      <w:r>
        <w:rPr>
          <w:rFonts w:ascii="Times New Roman" w:hAnsi="Times New Roman" w:cs="Times New Roman" w:hint="eastAsia"/>
          <w:sz w:val="24"/>
          <w:lang w:val="en-GB"/>
        </w:rPr>
        <w:t>L</w:t>
      </w:r>
      <w:r>
        <w:rPr>
          <w:rFonts w:ascii="Times New Roman" w:hAnsi="Times New Roman" w:cs="Times New Roman"/>
          <w:sz w:val="24"/>
          <w:lang w:val="en-GB"/>
        </w:rPr>
        <w:t>iu, Q.</w:t>
      </w:r>
      <w:r w:rsidR="007F256C">
        <w:rPr>
          <w:rFonts w:ascii="Times New Roman" w:hAnsi="Times New Roman" w:cs="Times New Roman"/>
          <w:sz w:val="24"/>
          <w:lang w:val="en-GB"/>
        </w:rPr>
        <w:t>,</w:t>
      </w:r>
      <w:r>
        <w:rPr>
          <w:rFonts w:ascii="Times New Roman" w:hAnsi="Times New Roman" w:cs="Times New Roman"/>
          <w:sz w:val="24"/>
          <w:lang w:val="en-GB"/>
        </w:rPr>
        <w:t xml:space="preserve"> </w:t>
      </w:r>
      <w:r w:rsidR="007F256C">
        <w:rPr>
          <w:rFonts w:ascii="Times New Roman" w:hAnsi="Times New Roman" w:cs="Times New Roman"/>
          <w:sz w:val="24"/>
          <w:lang w:val="en-GB"/>
        </w:rPr>
        <w:t>&amp;</w:t>
      </w:r>
      <w:r>
        <w:rPr>
          <w:rFonts w:ascii="Times New Roman" w:hAnsi="Times New Roman" w:cs="Times New Roman"/>
          <w:sz w:val="24"/>
          <w:lang w:val="en-GB"/>
        </w:rPr>
        <w:t xml:space="preserve"> Fleisher</w:t>
      </w:r>
      <w:r w:rsidR="003E7989">
        <w:rPr>
          <w:rFonts w:ascii="Times New Roman" w:hAnsi="Times New Roman" w:cs="Times New Roman"/>
          <w:sz w:val="24"/>
          <w:lang w:val="en-GB"/>
        </w:rPr>
        <w:t>, B. M.</w:t>
      </w:r>
      <w:r>
        <w:rPr>
          <w:rFonts w:ascii="Times New Roman" w:hAnsi="Times New Roman" w:cs="Times New Roman"/>
          <w:sz w:val="24"/>
          <w:lang w:val="en-GB"/>
        </w:rPr>
        <w:t xml:space="preserve"> </w:t>
      </w:r>
      <w:r w:rsidR="005B633A">
        <w:rPr>
          <w:rFonts w:ascii="Times New Roman" w:hAnsi="Times New Roman" w:cs="Times New Roman"/>
          <w:sz w:val="24"/>
          <w:lang w:val="en-GB"/>
        </w:rPr>
        <w:t>(</w:t>
      </w:r>
      <w:r>
        <w:rPr>
          <w:rFonts w:ascii="Times New Roman" w:hAnsi="Times New Roman" w:cs="Times New Roman"/>
          <w:sz w:val="24"/>
          <w:lang w:val="en-GB"/>
        </w:rPr>
        <w:t>2022</w:t>
      </w:r>
      <w:r w:rsidR="005B633A">
        <w:rPr>
          <w:rFonts w:ascii="Times New Roman" w:hAnsi="Times New Roman" w:cs="Times New Roman"/>
          <w:sz w:val="24"/>
          <w:lang w:val="en-GB"/>
        </w:rPr>
        <w:t>)</w:t>
      </w:r>
      <w:r>
        <w:rPr>
          <w:rFonts w:ascii="Times New Roman" w:hAnsi="Times New Roman" w:cs="Times New Roman"/>
          <w:sz w:val="24"/>
          <w:lang w:val="en-GB"/>
        </w:rPr>
        <w:t>. Job Tasks and Cognitive Skill Accumulation</w:t>
      </w:r>
      <w:r w:rsidR="0005375B">
        <w:rPr>
          <w:rFonts w:ascii="Times New Roman" w:hAnsi="Times New Roman" w:cs="Times New Roman"/>
          <w:sz w:val="24"/>
          <w:lang w:val="en-GB"/>
        </w:rPr>
        <w:t>.</w:t>
      </w:r>
      <w:r>
        <w:rPr>
          <w:rFonts w:ascii="Times New Roman" w:hAnsi="Times New Roman" w:cs="Times New Roman"/>
          <w:sz w:val="24"/>
          <w:lang w:val="en-GB"/>
        </w:rPr>
        <w:t xml:space="preserve"> </w:t>
      </w:r>
      <w:r w:rsidRPr="002C745A">
        <w:rPr>
          <w:rFonts w:ascii="Times New Roman" w:hAnsi="Times New Roman" w:cs="Times New Roman"/>
          <w:i/>
          <w:sz w:val="24"/>
          <w:lang w:val="en-GB"/>
        </w:rPr>
        <w:t>Applied Economics</w:t>
      </w:r>
      <w:r>
        <w:rPr>
          <w:rFonts w:ascii="Times New Roman" w:hAnsi="Times New Roman" w:cs="Times New Roman"/>
          <w:sz w:val="24"/>
          <w:lang w:val="en-GB"/>
        </w:rPr>
        <w:t>, 54 (49): 5734-5753.</w:t>
      </w:r>
      <w:r w:rsidR="00CB757D">
        <w:rPr>
          <w:rFonts w:ascii="Times New Roman" w:hAnsi="Times New Roman" w:cs="Times New Roman"/>
          <w:sz w:val="24"/>
          <w:lang w:val="en-GB"/>
        </w:rPr>
        <w:t xml:space="preserve"> </w:t>
      </w:r>
      <w:proofErr w:type="spellStart"/>
      <w:r w:rsidR="00CB757D">
        <w:rPr>
          <w:rFonts w:ascii="Times New Roman" w:hAnsi="Times New Roman" w:cs="Times New Roman"/>
          <w:sz w:val="24"/>
          <w:lang w:val="en-GB"/>
        </w:rPr>
        <w:t>doi</w:t>
      </w:r>
      <w:proofErr w:type="spellEnd"/>
      <w:r w:rsidR="00CB757D">
        <w:rPr>
          <w:rFonts w:ascii="Times New Roman" w:hAnsi="Times New Roman" w:cs="Times New Roman"/>
          <w:sz w:val="24"/>
          <w:lang w:val="en-GB"/>
        </w:rPr>
        <w:t xml:space="preserve">: </w:t>
      </w:r>
      <w:r w:rsidR="00CB757D" w:rsidRPr="00CB757D">
        <w:rPr>
          <w:rFonts w:ascii="Times New Roman" w:hAnsi="Times New Roman" w:cs="Times New Roman"/>
          <w:sz w:val="24"/>
          <w:lang w:val="en-GB"/>
        </w:rPr>
        <w:t>10.1080/00036846.2022.2052009</w:t>
      </w:r>
      <w:r w:rsidR="00CB757D">
        <w:rPr>
          <w:rFonts w:ascii="Times New Roman" w:hAnsi="Times New Roman" w:cs="Times New Roman"/>
          <w:sz w:val="24"/>
          <w:lang w:val="en-GB"/>
        </w:rPr>
        <w:t>.</w:t>
      </w:r>
    </w:p>
    <w:p w14:paraId="38FD0CAC" w14:textId="24D74CFA" w:rsidR="000721E7" w:rsidRDefault="000721E7" w:rsidP="008C57DE">
      <w:pPr>
        <w:spacing w:line="480" w:lineRule="auto"/>
        <w:ind w:left="240" w:hanging="240"/>
        <w:rPr>
          <w:rFonts w:ascii="Times New Roman" w:eastAsia="Times New Roman" w:hAnsi="Times New Roman" w:cs="Times New Roman"/>
          <w:sz w:val="24"/>
          <w:lang w:val="en-GB"/>
        </w:rPr>
      </w:pPr>
      <w:r w:rsidRPr="000721E7">
        <w:rPr>
          <w:rFonts w:ascii="Times New Roman" w:eastAsia="Times New Roman" w:hAnsi="Times New Roman" w:cs="Times New Roman"/>
          <w:sz w:val="24"/>
          <w:lang w:val="en-GB"/>
        </w:rPr>
        <w:t>Martínez-</w:t>
      </w:r>
      <w:proofErr w:type="spellStart"/>
      <w:r w:rsidRPr="000721E7">
        <w:rPr>
          <w:rFonts w:ascii="Times New Roman" w:eastAsia="Times New Roman" w:hAnsi="Times New Roman" w:cs="Times New Roman"/>
          <w:sz w:val="24"/>
          <w:lang w:val="en-GB"/>
        </w:rPr>
        <w:t>Matute</w:t>
      </w:r>
      <w:proofErr w:type="spellEnd"/>
      <w:r>
        <w:rPr>
          <w:rFonts w:ascii="Times New Roman" w:eastAsia="Times New Roman" w:hAnsi="Times New Roman" w:cs="Times New Roman"/>
          <w:sz w:val="24"/>
          <w:lang w:val="en-GB"/>
        </w:rPr>
        <w:t xml:space="preserve">, M., </w:t>
      </w:r>
      <w:r w:rsidR="007F256C">
        <w:rPr>
          <w:rFonts w:ascii="Times New Roman" w:eastAsia="Times New Roman" w:hAnsi="Times New Roman" w:cs="Times New Roman"/>
          <w:sz w:val="24"/>
          <w:lang w:val="en-GB"/>
        </w:rPr>
        <w:t>&amp;</w:t>
      </w:r>
      <w:r>
        <w:rPr>
          <w:rFonts w:ascii="Times New Roman" w:eastAsia="Times New Roman" w:hAnsi="Times New Roman" w:cs="Times New Roman"/>
          <w:sz w:val="24"/>
          <w:lang w:val="en-GB"/>
        </w:rPr>
        <w:t xml:space="preserve"> </w:t>
      </w:r>
      <w:r w:rsidRPr="000721E7">
        <w:rPr>
          <w:rFonts w:ascii="Times New Roman" w:eastAsia="Times New Roman" w:hAnsi="Times New Roman" w:cs="Times New Roman"/>
          <w:sz w:val="24"/>
          <w:lang w:val="en-GB"/>
        </w:rPr>
        <w:t>Villanueva</w:t>
      </w:r>
      <w:r w:rsidR="003E7989">
        <w:rPr>
          <w:rFonts w:ascii="Times New Roman" w:eastAsia="Times New Roman" w:hAnsi="Times New Roman" w:cs="Times New Roman"/>
          <w:sz w:val="24"/>
          <w:lang w:val="en-GB"/>
        </w:rPr>
        <w:t>, E</w:t>
      </w:r>
      <w:r>
        <w:rPr>
          <w:rFonts w:ascii="Times New Roman" w:eastAsia="Times New Roman" w:hAnsi="Times New Roman" w:cs="Times New Roman"/>
          <w:sz w:val="24"/>
          <w:lang w:val="en-GB"/>
        </w:rPr>
        <w:t xml:space="preserve">. </w:t>
      </w:r>
      <w:r w:rsidR="005961E4">
        <w:rPr>
          <w:rFonts w:ascii="Times New Roman" w:eastAsia="Times New Roman" w:hAnsi="Times New Roman" w:cs="Times New Roman"/>
          <w:sz w:val="24"/>
          <w:lang w:val="en-GB"/>
        </w:rPr>
        <w:t>(</w:t>
      </w:r>
      <w:r>
        <w:rPr>
          <w:rFonts w:ascii="Times New Roman" w:eastAsia="Times New Roman" w:hAnsi="Times New Roman" w:cs="Times New Roman"/>
          <w:sz w:val="24"/>
          <w:lang w:val="en-GB"/>
        </w:rPr>
        <w:t>2021</w:t>
      </w:r>
      <w:r w:rsidR="005961E4">
        <w:rPr>
          <w:rFonts w:ascii="Times New Roman" w:eastAsia="Times New Roman" w:hAnsi="Times New Roman" w:cs="Times New Roman"/>
          <w:sz w:val="24"/>
          <w:lang w:val="en-GB"/>
        </w:rPr>
        <w:t>)</w:t>
      </w:r>
      <w:r>
        <w:rPr>
          <w:rFonts w:ascii="Times New Roman" w:eastAsia="Times New Roman" w:hAnsi="Times New Roman" w:cs="Times New Roman"/>
          <w:sz w:val="24"/>
          <w:lang w:val="en-GB"/>
        </w:rPr>
        <w:t>. Task Specialization and Cognitive Skills: Evidence from PIAAC and IALS</w:t>
      </w:r>
      <w:r w:rsidR="0005375B">
        <w:rPr>
          <w:rFonts w:ascii="Times New Roman" w:eastAsia="Times New Roman" w:hAnsi="Times New Roman" w:cs="Times New Roman"/>
          <w:sz w:val="24"/>
          <w:lang w:val="en-GB"/>
        </w:rPr>
        <w:t>.</w:t>
      </w:r>
      <w:r>
        <w:rPr>
          <w:rFonts w:ascii="Times New Roman" w:eastAsia="Times New Roman" w:hAnsi="Times New Roman" w:cs="Times New Roman"/>
          <w:sz w:val="24"/>
          <w:lang w:val="en-GB"/>
        </w:rPr>
        <w:t xml:space="preserve"> </w:t>
      </w:r>
      <w:r w:rsidRPr="002C745A">
        <w:rPr>
          <w:rFonts w:ascii="Times New Roman" w:eastAsia="Times New Roman" w:hAnsi="Times New Roman" w:cs="Times New Roman"/>
          <w:i/>
          <w:sz w:val="24"/>
          <w:lang w:val="en-GB"/>
        </w:rPr>
        <w:t>Review of Economics and Household</w:t>
      </w:r>
      <w:r w:rsidR="002C745A">
        <w:rPr>
          <w:rFonts w:ascii="Times New Roman" w:eastAsia="Times New Roman" w:hAnsi="Times New Roman" w:cs="Times New Roman"/>
          <w:sz w:val="24"/>
          <w:lang w:val="en-GB"/>
        </w:rPr>
        <w:t>,</w:t>
      </w:r>
      <w:r w:rsidR="002C745A" w:rsidRPr="002C745A">
        <w:rPr>
          <w:rFonts w:ascii="AdvOT5fcf1b24" w:hAnsi="AdvOT5fcf1b24" w:cs="AdvOT5fcf1b24"/>
          <w:kern w:val="0"/>
          <w:sz w:val="16"/>
          <w:szCs w:val="16"/>
        </w:rPr>
        <w:t xml:space="preserve"> </w:t>
      </w:r>
      <w:r w:rsidR="002C745A" w:rsidRPr="002C745A">
        <w:rPr>
          <w:rFonts w:ascii="Times New Roman" w:hAnsi="Times New Roman" w:cs="Times New Roman"/>
          <w:kern w:val="0"/>
          <w:sz w:val="24"/>
          <w:szCs w:val="24"/>
        </w:rPr>
        <w:t>doi:10.1007/s11150-021-09587-22</w:t>
      </w:r>
      <w:r w:rsidR="00581799">
        <w:rPr>
          <w:rFonts w:ascii="Times New Roman" w:hAnsi="Times New Roman" w:cs="Times New Roman"/>
          <w:kern w:val="0"/>
          <w:sz w:val="24"/>
          <w:szCs w:val="24"/>
        </w:rPr>
        <w:t>.</w:t>
      </w:r>
    </w:p>
    <w:p w14:paraId="6C2CF14F" w14:textId="4CC38CEC"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Michaels, G</w:t>
      </w:r>
      <w:r w:rsidR="00CB757D">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Natraj,</w:t>
      </w:r>
      <w:r w:rsidR="003E7989">
        <w:rPr>
          <w:rFonts w:ascii="Times New Roman" w:eastAsia="Times New Roman" w:hAnsi="Times New Roman" w:cs="Times New Roman"/>
          <w:sz w:val="24"/>
          <w:lang w:val="en-GB"/>
        </w:rPr>
        <w:t xml:space="preserve"> A.</w:t>
      </w:r>
      <w:r w:rsidR="007F256C">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007F256C">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Van Reenen</w:t>
      </w:r>
      <w:r w:rsidR="003E7989">
        <w:rPr>
          <w:rFonts w:ascii="Times New Roman" w:eastAsia="Times New Roman" w:hAnsi="Times New Roman" w:cs="Times New Roman"/>
          <w:sz w:val="24"/>
          <w:lang w:val="en-GB"/>
        </w:rPr>
        <w:t>, J</w:t>
      </w:r>
      <w:r w:rsidRPr="003763BC">
        <w:rPr>
          <w:rFonts w:ascii="Times New Roman" w:eastAsia="Times New Roman" w:hAnsi="Times New Roman" w:cs="Times New Roman"/>
          <w:sz w:val="24"/>
          <w:lang w:val="en-GB"/>
        </w:rPr>
        <w:t xml:space="preserve">. </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2014</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Has ICT Polarized Skill Demand? Evidence from Eleven Countries Over Twenty-Five Years. </w:t>
      </w:r>
      <w:r w:rsidRPr="003763BC">
        <w:rPr>
          <w:rFonts w:ascii="Times New Roman" w:eastAsia="Times New Roman" w:hAnsi="Times New Roman" w:cs="Times New Roman"/>
          <w:i/>
          <w:sz w:val="24"/>
          <w:lang w:val="en-GB"/>
        </w:rPr>
        <w:t>The Review of Economics and Statistics</w:t>
      </w:r>
      <w:r w:rsidRPr="003763BC">
        <w:rPr>
          <w:rFonts w:ascii="Times New Roman" w:eastAsia="Times New Roman" w:hAnsi="Times New Roman" w:cs="Times New Roman"/>
          <w:sz w:val="24"/>
          <w:lang w:val="en-GB"/>
        </w:rPr>
        <w:t xml:space="preserve"> 96 (1): 60–77. doi:</w:t>
      </w:r>
      <w:r w:rsidRPr="00A34DEE">
        <w:rPr>
          <w:rFonts w:ascii="Times New Roman" w:eastAsia="Times New Roman" w:hAnsi="Times New Roman" w:cs="Times New Roman"/>
          <w:sz w:val="24"/>
          <w:lang w:val="en-GB"/>
        </w:rPr>
        <w:t>10.1162/REST_a_00366</w:t>
      </w:r>
      <w:r w:rsidRPr="003763BC">
        <w:rPr>
          <w:rFonts w:ascii="Times New Roman" w:eastAsia="Times New Roman" w:hAnsi="Times New Roman" w:cs="Times New Roman"/>
          <w:sz w:val="24"/>
          <w:lang w:val="en-GB"/>
        </w:rPr>
        <w:t>.</w:t>
      </w:r>
    </w:p>
    <w:p w14:paraId="13324BB4" w14:textId="32CF468B" w:rsidR="008C57DE" w:rsidRPr="003763BC" w:rsidRDefault="008C57DE" w:rsidP="008C57DE">
      <w:pPr>
        <w:spacing w:line="480" w:lineRule="auto"/>
        <w:ind w:left="240" w:hanging="240"/>
        <w:rPr>
          <w:rFonts w:ascii="Times New Roman" w:eastAsia="Times New Roman" w:hAnsi="Times New Roman" w:cs="Times New Roman"/>
          <w:sz w:val="24"/>
          <w:lang w:val="en-GB"/>
        </w:rPr>
      </w:pPr>
      <w:proofErr w:type="spellStart"/>
      <w:r w:rsidRPr="003763BC">
        <w:rPr>
          <w:rFonts w:ascii="Times New Roman" w:eastAsia="Times New Roman" w:hAnsi="Times New Roman" w:cs="Times New Roman"/>
          <w:sz w:val="24"/>
          <w:lang w:val="en-GB"/>
        </w:rPr>
        <w:t>Nyhus</w:t>
      </w:r>
      <w:proofErr w:type="spellEnd"/>
      <w:r w:rsidRPr="003763BC">
        <w:rPr>
          <w:rFonts w:ascii="Times New Roman" w:eastAsia="Times New Roman" w:hAnsi="Times New Roman" w:cs="Times New Roman"/>
          <w:sz w:val="24"/>
          <w:lang w:val="en-GB"/>
        </w:rPr>
        <w:t xml:space="preserve">, E. K., </w:t>
      </w:r>
      <w:r w:rsidR="007F256C">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Pons</w:t>
      </w:r>
      <w:r w:rsidR="003E7989">
        <w:rPr>
          <w:rFonts w:ascii="Times New Roman" w:eastAsia="Times New Roman" w:hAnsi="Times New Roman" w:cs="Times New Roman"/>
          <w:sz w:val="24"/>
          <w:lang w:val="en-GB"/>
        </w:rPr>
        <w:t>, E</w:t>
      </w:r>
      <w:r w:rsidRPr="003763BC">
        <w:rPr>
          <w:rFonts w:ascii="Times New Roman" w:eastAsia="Times New Roman" w:hAnsi="Times New Roman" w:cs="Times New Roman"/>
          <w:sz w:val="24"/>
          <w:lang w:val="en-GB"/>
        </w:rPr>
        <w:t xml:space="preserve">. </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2005</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The Effects of Personality on Earnings. </w:t>
      </w:r>
      <w:r w:rsidRPr="003763BC">
        <w:rPr>
          <w:rFonts w:ascii="Times New Roman" w:eastAsia="Times New Roman" w:hAnsi="Times New Roman" w:cs="Times New Roman"/>
          <w:i/>
          <w:sz w:val="24"/>
          <w:lang w:val="en-GB"/>
        </w:rPr>
        <w:t>Journal of Economic Psychology</w:t>
      </w:r>
      <w:r w:rsidRPr="003763BC">
        <w:rPr>
          <w:rFonts w:ascii="Times New Roman" w:eastAsia="Times New Roman" w:hAnsi="Times New Roman" w:cs="Times New Roman"/>
          <w:sz w:val="24"/>
          <w:lang w:val="en-GB"/>
        </w:rPr>
        <w:t xml:space="preserve"> 26 (3): 363–384. </w:t>
      </w:r>
      <w:proofErr w:type="gramStart"/>
      <w:r w:rsidRPr="003763BC">
        <w:rPr>
          <w:rFonts w:ascii="Times New Roman" w:eastAsia="Times New Roman" w:hAnsi="Times New Roman" w:cs="Times New Roman"/>
          <w:sz w:val="24"/>
          <w:lang w:val="en-GB"/>
        </w:rPr>
        <w:t>doi:</w:t>
      </w:r>
      <w:r w:rsidRPr="00A34DEE">
        <w:rPr>
          <w:rFonts w:ascii="Times New Roman" w:eastAsia="Times New Roman" w:hAnsi="Times New Roman" w:cs="Times New Roman"/>
          <w:sz w:val="24"/>
          <w:lang w:val="en-GB"/>
        </w:rPr>
        <w:t>10.1016/j.joep</w:t>
      </w:r>
      <w:proofErr w:type="gramEnd"/>
      <w:r w:rsidRPr="00A34DEE">
        <w:rPr>
          <w:rFonts w:ascii="Times New Roman" w:eastAsia="Times New Roman" w:hAnsi="Times New Roman" w:cs="Times New Roman"/>
          <w:sz w:val="24"/>
          <w:lang w:val="en-GB"/>
        </w:rPr>
        <w:t>.2004.07.001</w:t>
      </w:r>
      <w:r w:rsidRPr="003763BC">
        <w:rPr>
          <w:rFonts w:ascii="Times New Roman" w:eastAsia="Times New Roman" w:hAnsi="Times New Roman" w:cs="Times New Roman"/>
          <w:sz w:val="24"/>
          <w:lang w:val="en-GB"/>
        </w:rPr>
        <w:t>.</w:t>
      </w:r>
    </w:p>
    <w:p w14:paraId="05A7ED91" w14:textId="5DFDD057"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Schultz, T. </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1975</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The Value of the Ability to Deal with Disequilibria. </w:t>
      </w:r>
      <w:r w:rsidRPr="003763BC">
        <w:rPr>
          <w:rFonts w:ascii="Times New Roman" w:eastAsia="Times New Roman" w:hAnsi="Times New Roman" w:cs="Times New Roman"/>
          <w:i/>
          <w:sz w:val="24"/>
          <w:lang w:val="en-GB"/>
        </w:rPr>
        <w:t>Journal of Economic Literature</w:t>
      </w:r>
      <w:r w:rsidRPr="003763BC">
        <w:rPr>
          <w:rFonts w:ascii="Times New Roman" w:eastAsia="Times New Roman" w:hAnsi="Times New Roman" w:cs="Times New Roman"/>
          <w:sz w:val="24"/>
          <w:lang w:val="en-GB"/>
        </w:rPr>
        <w:t xml:space="preserve"> 13 (3): 827–846.</w:t>
      </w:r>
    </w:p>
    <w:p w14:paraId="595BAB14" w14:textId="21BB01D6"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Tomita, Y. </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2001</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Relationship between Increased Work Ability and Wages/Managerial Positions (in Japanese) In </w:t>
      </w:r>
      <w:r w:rsidRPr="003763BC">
        <w:rPr>
          <w:rFonts w:ascii="Times New Roman" w:eastAsia="Times New Roman" w:hAnsi="Times New Roman" w:cs="Times New Roman"/>
          <w:i/>
          <w:sz w:val="24"/>
          <w:lang w:val="en-GB"/>
        </w:rPr>
        <w:t>Economics of Job Change</w:t>
      </w:r>
      <w:r w:rsidRPr="003763BC">
        <w:rPr>
          <w:rFonts w:ascii="Times New Roman" w:eastAsia="Times New Roman" w:hAnsi="Times New Roman" w:cs="Times New Roman"/>
          <w:sz w:val="24"/>
          <w:lang w:val="en-GB"/>
        </w:rPr>
        <w:t xml:space="preserve">, edited by </w:t>
      </w:r>
      <w:proofErr w:type="spellStart"/>
      <w:r w:rsidRPr="003763BC">
        <w:rPr>
          <w:rFonts w:ascii="Times New Roman" w:eastAsia="Times New Roman" w:hAnsi="Times New Roman" w:cs="Times New Roman"/>
          <w:sz w:val="24"/>
          <w:lang w:val="en-GB"/>
        </w:rPr>
        <w:t>T</w:t>
      </w:r>
      <w:r>
        <w:rPr>
          <w:rFonts w:ascii="Times New Roman" w:eastAsia="Times New Roman" w:hAnsi="Times New Roman" w:cs="Times New Roman"/>
          <w:sz w:val="24"/>
          <w:lang w:val="en-GB"/>
        </w:rPr>
        <w:t>akenori</w:t>
      </w:r>
      <w:proofErr w:type="spellEnd"/>
      <w:r w:rsidRPr="003763BC">
        <w:rPr>
          <w:rFonts w:ascii="Times New Roman" w:eastAsia="Times New Roman" w:hAnsi="Times New Roman" w:cs="Times New Roman"/>
          <w:sz w:val="24"/>
          <w:lang w:val="en-GB"/>
        </w:rPr>
        <w:t xml:space="preserve"> Inoki, and Research Institute for Advancement of Living Standards</w:t>
      </w:r>
      <w:r>
        <w:rPr>
          <w:rFonts w:ascii="Times New Roman" w:eastAsia="Times New Roman" w:hAnsi="Times New Roman" w:cs="Times New Roman"/>
          <w:sz w:val="24"/>
          <w:lang w:val="en-GB"/>
        </w:rPr>
        <w:t xml:space="preserve"> (Rengo-</w:t>
      </w:r>
      <w:proofErr w:type="spellStart"/>
      <w:r>
        <w:rPr>
          <w:rFonts w:ascii="Times New Roman" w:eastAsia="Times New Roman" w:hAnsi="Times New Roman" w:cs="Times New Roman"/>
          <w:sz w:val="24"/>
          <w:lang w:val="en-GB"/>
        </w:rPr>
        <w:t>Soken</w:t>
      </w:r>
      <w:proofErr w:type="spellEnd"/>
      <w:r>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75–92. Tokyo: Toyo Keizai Inc.</w:t>
      </w:r>
    </w:p>
    <w:p w14:paraId="2CBF07EB" w14:textId="30779CDB" w:rsidR="008C57DE" w:rsidRPr="003763BC"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Welch, F. </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1970</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Education in Production. </w:t>
      </w:r>
      <w:r w:rsidRPr="003763BC">
        <w:rPr>
          <w:rFonts w:ascii="Times New Roman" w:eastAsia="Times New Roman" w:hAnsi="Times New Roman" w:cs="Times New Roman"/>
          <w:i/>
          <w:sz w:val="24"/>
          <w:lang w:val="en-GB"/>
        </w:rPr>
        <w:t>Journal of Political Economy</w:t>
      </w:r>
      <w:r w:rsidRPr="003763BC">
        <w:rPr>
          <w:rFonts w:ascii="Times New Roman" w:eastAsia="Times New Roman" w:hAnsi="Times New Roman" w:cs="Times New Roman"/>
          <w:sz w:val="24"/>
          <w:lang w:val="en-GB"/>
        </w:rPr>
        <w:t xml:space="preserve"> 78 (1): 35–59. doi:</w:t>
      </w:r>
      <w:r w:rsidRPr="005961E4">
        <w:rPr>
          <w:rFonts w:ascii="Times New Roman" w:eastAsia="Times New Roman" w:hAnsi="Times New Roman" w:cs="Times New Roman"/>
          <w:sz w:val="24"/>
          <w:lang w:val="en-GB"/>
        </w:rPr>
        <w:t>10.1086/259599</w:t>
      </w:r>
      <w:r w:rsidRPr="003763BC">
        <w:rPr>
          <w:rFonts w:ascii="Times New Roman" w:eastAsia="Times New Roman" w:hAnsi="Times New Roman" w:cs="Times New Roman"/>
          <w:sz w:val="24"/>
          <w:lang w:val="en-GB"/>
        </w:rPr>
        <w:t>.</w:t>
      </w:r>
    </w:p>
    <w:p w14:paraId="379F7A32" w14:textId="58A455E6" w:rsidR="008C57DE" w:rsidRDefault="008C57DE" w:rsidP="008C57DE">
      <w:pPr>
        <w:spacing w:line="480" w:lineRule="auto"/>
        <w:ind w:left="240" w:hanging="24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Williamson, O. E., Wachter,</w:t>
      </w:r>
      <w:r w:rsidR="003E7989">
        <w:rPr>
          <w:rFonts w:ascii="Times New Roman" w:eastAsia="Times New Roman" w:hAnsi="Times New Roman" w:cs="Times New Roman"/>
          <w:sz w:val="24"/>
          <w:lang w:val="en-GB"/>
        </w:rPr>
        <w:t xml:space="preserve"> </w:t>
      </w:r>
      <w:r w:rsidR="003E7989" w:rsidRPr="003763BC">
        <w:rPr>
          <w:rFonts w:ascii="Times New Roman" w:eastAsia="Times New Roman" w:hAnsi="Times New Roman" w:cs="Times New Roman"/>
          <w:sz w:val="24"/>
          <w:lang w:val="en-GB"/>
        </w:rPr>
        <w:t>M</w:t>
      </w:r>
      <w:r w:rsidR="003E7989">
        <w:rPr>
          <w:rFonts w:ascii="Times New Roman" w:eastAsia="Times New Roman" w:hAnsi="Times New Roman" w:cs="Times New Roman"/>
          <w:sz w:val="24"/>
          <w:lang w:val="en-GB"/>
        </w:rPr>
        <w:t>.</w:t>
      </w:r>
      <w:r w:rsidR="003E7989" w:rsidRPr="003763BC">
        <w:rPr>
          <w:rFonts w:ascii="Times New Roman" w:eastAsia="Times New Roman" w:hAnsi="Times New Roman" w:cs="Times New Roman"/>
          <w:sz w:val="24"/>
          <w:lang w:val="en-GB"/>
        </w:rPr>
        <w:t xml:space="preserve"> L.</w:t>
      </w:r>
      <w:r w:rsidR="007F256C">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w:t>
      </w:r>
      <w:r w:rsidR="007F256C">
        <w:rPr>
          <w:rFonts w:ascii="Times New Roman" w:eastAsia="Times New Roman" w:hAnsi="Times New Roman" w:cs="Times New Roman"/>
          <w:sz w:val="24"/>
          <w:lang w:val="en-GB"/>
        </w:rPr>
        <w:t>&amp;</w:t>
      </w:r>
      <w:r w:rsidRPr="003763BC">
        <w:rPr>
          <w:rFonts w:ascii="Times New Roman" w:eastAsia="Times New Roman" w:hAnsi="Times New Roman" w:cs="Times New Roman"/>
          <w:sz w:val="24"/>
          <w:lang w:val="en-GB"/>
        </w:rPr>
        <w:t xml:space="preserve"> Harris</w:t>
      </w:r>
      <w:r w:rsidR="003E7989">
        <w:rPr>
          <w:rFonts w:ascii="Times New Roman" w:eastAsia="Times New Roman" w:hAnsi="Times New Roman" w:cs="Times New Roman"/>
          <w:sz w:val="24"/>
          <w:lang w:val="en-GB"/>
        </w:rPr>
        <w:t xml:space="preserve">, </w:t>
      </w:r>
      <w:r w:rsidR="003E7989" w:rsidRPr="003763BC">
        <w:rPr>
          <w:rFonts w:ascii="Times New Roman" w:eastAsia="Times New Roman" w:hAnsi="Times New Roman" w:cs="Times New Roman"/>
          <w:sz w:val="24"/>
          <w:lang w:val="en-GB"/>
        </w:rPr>
        <w:t>J</w:t>
      </w:r>
      <w:r w:rsidR="003E7989">
        <w:rPr>
          <w:rFonts w:ascii="Times New Roman" w:eastAsia="Times New Roman" w:hAnsi="Times New Roman" w:cs="Times New Roman"/>
          <w:sz w:val="24"/>
          <w:lang w:val="en-GB"/>
        </w:rPr>
        <w:t>.</w:t>
      </w:r>
      <w:r w:rsidR="003E7989" w:rsidRPr="003763BC">
        <w:rPr>
          <w:rFonts w:ascii="Times New Roman" w:eastAsia="Times New Roman" w:hAnsi="Times New Roman" w:cs="Times New Roman"/>
          <w:sz w:val="24"/>
          <w:lang w:val="en-GB"/>
        </w:rPr>
        <w:t xml:space="preserve"> E</w:t>
      </w:r>
      <w:r w:rsidRPr="003763BC">
        <w:rPr>
          <w:rFonts w:ascii="Times New Roman" w:eastAsia="Times New Roman" w:hAnsi="Times New Roman" w:cs="Times New Roman"/>
          <w:sz w:val="24"/>
          <w:lang w:val="en-GB"/>
        </w:rPr>
        <w:t xml:space="preserve">. </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1975</w:t>
      </w:r>
      <w:r w:rsidR="005961E4">
        <w:rPr>
          <w:rFonts w:ascii="Times New Roman" w:eastAsia="Times New Roman" w:hAnsi="Times New Roman" w:cs="Times New Roman"/>
          <w:sz w:val="24"/>
          <w:lang w:val="en-GB"/>
        </w:rPr>
        <w:t>)</w:t>
      </w:r>
      <w:r w:rsidRPr="003763BC">
        <w:rPr>
          <w:rFonts w:ascii="Times New Roman" w:eastAsia="Times New Roman" w:hAnsi="Times New Roman" w:cs="Times New Roman"/>
          <w:sz w:val="24"/>
          <w:lang w:val="en-GB"/>
        </w:rPr>
        <w:t xml:space="preserve">. Understanding the Employment </w:t>
      </w:r>
      <w:r w:rsidRPr="003763BC">
        <w:rPr>
          <w:rFonts w:ascii="Times New Roman" w:eastAsia="Times New Roman" w:hAnsi="Times New Roman" w:cs="Times New Roman"/>
          <w:sz w:val="24"/>
          <w:lang w:val="en-GB"/>
        </w:rPr>
        <w:lastRenderedPageBreak/>
        <w:t xml:space="preserve">Relation: The Analysis of Idiosyncratic Exchange. </w:t>
      </w:r>
      <w:r w:rsidRPr="003763BC">
        <w:rPr>
          <w:rFonts w:ascii="Times New Roman" w:eastAsia="Times New Roman" w:hAnsi="Times New Roman" w:cs="Times New Roman"/>
          <w:i/>
          <w:sz w:val="24"/>
          <w:lang w:val="en-GB"/>
        </w:rPr>
        <w:t>Bell Journal of Economics</w:t>
      </w:r>
      <w:r w:rsidRPr="003763BC">
        <w:rPr>
          <w:rFonts w:ascii="Times New Roman" w:eastAsia="Times New Roman" w:hAnsi="Times New Roman" w:cs="Times New Roman"/>
          <w:sz w:val="24"/>
          <w:lang w:val="en-GB"/>
        </w:rPr>
        <w:t xml:space="preserve"> 6 (1): 250–278. doi:</w:t>
      </w:r>
      <w:r w:rsidRPr="00A34DEE">
        <w:rPr>
          <w:rFonts w:ascii="Times New Roman" w:eastAsia="Times New Roman" w:hAnsi="Times New Roman" w:cs="Times New Roman"/>
          <w:sz w:val="24"/>
          <w:lang w:val="en-GB"/>
        </w:rPr>
        <w:t>10.2307/3003224</w:t>
      </w:r>
      <w:r w:rsidRPr="003763BC">
        <w:rPr>
          <w:rFonts w:ascii="Times New Roman" w:eastAsia="Times New Roman" w:hAnsi="Times New Roman" w:cs="Times New Roman"/>
          <w:sz w:val="24"/>
          <w:lang w:val="en-GB"/>
        </w:rPr>
        <w:t>.</w:t>
      </w:r>
    </w:p>
    <w:p w14:paraId="0AACB245" w14:textId="723410E2" w:rsidR="00CB757D" w:rsidRPr="00CB757D" w:rsidRDefault="00CB757D" w:rsidP="008C57DE">
      <w:pPr>
        <w:spacing w:line="480" w:lineRule="auto"/>
        <w:ind w:left="240" w:hanging="240"/>
        <w:rPr>
          <w:rFonts w:ascii="Times New Roman" w:hAnsi="Times New Roman" w:cs="Times New Roman"/>
          <w:sz w:val="24"/>
          <w:lang w:val="en-GB"/>
        </w:rPr>
      </w:pPr>
      <w:r w:rsidRPr="00CB757D">
        <w:rPr>
          <w:rFonts w:ascii="Times New Roman" w:hAnsi="Times New Roman" w:cs="Times New Roman"/>
          <w:sz w:val="24"/>
          <w:lang w:val="en-GB"/>
        </w:rPr>
        <w:t xml:space="preserve">Yamaguchi, </w:t>
      </w:r>
      <w:r w:rsidR="000145A0">
        <w:rPr>
          <w:rFonts w:ascii="Times New Roman" w:hAnsi="Times New Roman" w:cs="Times New Roman"/>
          <w:sz w:val="24"/>
          <w:lang w:val="en-GB"/>
        </w:rPr>
        <w:t>S</w:t>
      </w:r>
      <w:r w:rsidRPr="00CB757D">
        <w:rPr>
          <w:rFonts w:ascii="Times New Roman" w:hAnsi="Times New Roman" w:cs="Times New Roman"/>
          <w:sz w:val="24"/>
          <w:lang w:val="en-GB"/>
        </w:rPr>
        <w:t xml:space="preserve">. </w:t>
      </w:r>
      <w:r w:rsidR="005961E4">
        <w:rPr>
          <w:rFonts w:ascii="Times New Roman" w:hAnsi="Times New Roman" w:cs="Times New Roman"/>
          <w:sz w:val="24"/>
          <w:lang w:val="en-GB"/>
        </w:rPr>
        <w:t>(</w:t>
      </w:r>
      <w:r w:rsidRPr="00CB757D">
        <w:rPr>
          <w:rFonts w:ascii="Times New Roman" w:hAnsi="Times New Roman" w:cs="Times New Roman"/>
          <w:sz w:val="24"/>
          <w:lang w:val="en-GB"/>
        </w:rPr>
        <w:t>2012</w:t>
      </w:r>
      <w:r w:rsidR="005961E4">
        <w:rPr>
          <w:rFonts w:ascii="Times New Roman" w:hAnsi="Times New Roman" w:cs="Times New Roman"/>
          <w:sz w:val="24"/>
          <w:lang w:val="en-GB"/>
        </w:rPr>
        <w:t>)</w:t>
      </w:r>
      <w:r w:rsidRPr="00CB757D">
        <w:rPr>
          <w:rFonts w:ascii="Times New Roman" w:hAnsi="Times New Roman" w:cs="Times New Roman"/>
          <w:sz w:val="24"/>
          <w:lang w:val="en-GB"/>
        </w:rPr>
        <w:t xml:space="preserve">. Tasks and Heterogeneous Human Capital. Journal of Labor Economics 30 (1): 1-53. </w:t>
      </w:r>
      <w:proofErr w:type="spellStart"/>
      <w:r w:rsidRPr="00CB757D">
        <w:rPr>
          <w:rFonts w:ascii="Times New Roman" w:hAnsi="Times New Roman" w:cs="Times New Roman"/>
          <w:sz w:val="24"/>
          <w:lang w:val="en-GB"/>
        </w:rPr>
        <w:t>doi</w:t>
      </w:r>
      <w:proofErr w:type="spellEnd"/>
      <w:r w:rsidRPr="00CB757D">
        <w:rPr>
          <w:rFonts w:ascii="Times New Roman" w:hAnsi="Times New Roman" w:cs="Times New Roman"/>
          <w:sz w:val="24"/>
          <w:lang w:val="en-GB"/>
        </w:rPr>
        <w:t>: 10.1086/662066</w:t>
      </w:r>
    </w:p>
    <w:bookmarkEnd w:id="15"/>
    <w:p w14:paraId="7E76FD5C" w14:textId="77777777" w:rsidR="008C57DE" w:rsidRDefault="008C57DE" w:rsidP="008C57DE">
      <w:pPr>
        <w:spacing w:line="480" w:lineRule="auto"/>
        <w:rPr>
          <w:rFonts w:ascii="Times New Roman" w:eastAsia="Times New Roman" w:hAnsi="Times New Roman" w:cs="Times New Roman"/>
          <w:b/>
          <w:bCs/>
          <w:sz w:val="24"/>
          <w:lang w:val="en-GB"/>
        </w:rPr>
        <w:sectPr w:rsidR="008C57DE" w:rsidSect="00AB3F96">
          <w:footerReference w:type="default" r:id="rId26"/>
          <w:pgSz w:w="11906" w:h="16838"/>
          <w:pgMar w:top="1985" w:right="1701" w:bottom="1701" w:left="1701" w:header="851" w:footer="992" w:gutter="0"/>
          <w:cols w:space="425"/>
          <w:docGrid w:linePitch="360"/>
        </w:sectPr>
      </w:pPr>
    </w:p>
    <w:p w14:paraId="35E2B399" w14:textId="77777777" w:rsidR="008C57DE" w:rsidRPr="003763BC" w:rsidRDefault="008C57DE" w:rsidP="008C57DE">
      <w:pPr>
        <w:spacing w:line="480" w:lineRule="auto"/>
        <w:rPr>
          <w:rFonts w:ascii="Times New Roman" w:eastAsia="Times New Roman" w:hAnsi="Times New Roman" w:cs="Times New Roman"/>
          <w:b/>
          <w:bCs/>
          <w:sz w:val="24"/>
          <w:lang w:val="en-GB"/>
        </w:rPr>
      </w:pPr>
      <w:r w:rsidRPr="003763BC">
        <w:rPr>
          <w:rFonts w:ascii="Times New Roman" w:eastAsia="Times New Roman" w:hAnsi="Times New Roman" w:cs="Times New Roman"/>
          <w:b/>
          <w:bCs/>
          <w:sz w:val="24"/>
          <w:lang w:val="en-GB"/>
        </w:rPr>
        <w:lastRenderedPageBreak/>
        <w:t>Tables</w:t>
      </w:r>
    </w:p>
    <w:p w14:paraId="5510D41D" w14:textId="77777777" w:rsidR="008C57DE" w:rsidRPr="003763BC" w:rsidRDefault="008C57DE" w:rsidP="008C57DE">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Table 1. Task measure</w:t>
      </w:r>
      <w:r w:rsidR="00BA5A80">
        <w:rPr>
          <w:rFonts w:ascii="Times New Roman" w:eastAsia="Times New Roman" w:hAnsi="Times New Roman" w:cs="Times New Roman"/>
          <w:sz w:val="24"/>
          <w:lang w:val="en-GB"/>
        </w:rPr>
        <w:t>s</w:t>
      </w:r>
      <w:r w:rsidRPr="003763BC">
        <w:rPr>
          <w:rFonts w:ascii="Times New Roman" w:eastAsia="Times New Roman" w:hAnsi="Times New Roman" w:cs="Times New Roman"/>
          <w:sz w:val="24"/>
          <w:lang w:val="en-GB"/>
        </w:rPr>
        <w:t>.</w:t>
      </w:r>
    </w:p>
    <w:tbl>
      <w:tblPr>
        <w:tblW w:w="0" w:type="auto"/>
        <w:tblCellMar>
          <w:left w:w="99" w:type="dxa"/>
          <w:right w:w="99" w:type="dxa"/>
        </w:tblCellMar>
        <w:tblLook w:val="04A0" w:firstRow="1" w:lastRow="0" w:firstColumn="1" w:lastColumn="0" w:noHBand="0" w:noVBand="1"/>
      </w:tblPr>
      <w:tblGrid>
        <w:gridCol w:w="1012"/>
        <w:gridCol w:w="2038"/>
        <w:gridCol w:w="5474"/>
      </w:tblGrid>
      <w:tr w:rsidR="008C57DE" w:rsidRPr="003763BC" w14:paraId="42F7AD37" w14:textId="77777777" w:rsidTr="002D29B1">
        <w:trPr>
          <w:trHeight w:val="375"/>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A64D1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63E7CB5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4E71731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Abstract</w:t>
            </w:r>
          </w:p>
          <w:p w14:paraId="715A446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task</w:t>
            </w:r>
          </w:p>
          <w:p w14:paraId="2EFE081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628945E0"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2038" w:type="dxa"/>
            <w:vMerge w:val="restart"/>
            <w:tcBorders>
              <w:top w:val="single" w:sz="4" w:space="0" w:color="auto"/>
              <w:left w:val="nil"/>
              <w:bottom w:val="single" w:sz="4" w:space="0" w:color="auto"/>
              <w:right w:val="single" w:sz="4" w:space="0" w:color="auto"/>
            </w:tcBorders>
            <w:shd w:val="clear" w:color="auto" w:fill="auto"/>
            <w:vAlign w:val="center"/>
          </w:tcPr>
          <w:p w14:paraId="474A955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Non-routine analysis</w:t>
            </w:r>
          </w:p>
          <w:p w14:paraId="134F105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task</w:t>
            </w:r>
          </w:p>
          <w:p w14:paraId="5B32406E"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5474" w:type="dxa"/>
            <w:tcBorders>
              <w:top w:val="single" w:sz="4" w:space="0" w:color="auto"/>
              <w:left w:val="nil"/>
              <w:bottom w:val="single" w:sz="4" w:space="0" w:color="auto"/>
              <w:right w:val="single" w:sz="4" w:space="0" w:color="auto"/>
            </w:tcBorders>
            <w:shd w:val="clear" w:color="auto" w:fill="auto"/>
            <w:vAlign w:val="center"/>
          </w:tcPr>
          <w:p w14:paraId="31DE949A"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Analysis of Data and Information</w:t>
            </w:r>
          </w:p>
        </w:tc>
      </w:tr>
      <w:tr w:rsidR="008C57DE" w:rsidRPr="003763BC" w14:paraId="56610149" w14:textId="77777777" w:rsidTr="002D29B1">
        <w:trPr>
          <w:trHeight w:val="375"/>
        </w:trPr>
        <w:tc>
          <w:tcPr>
            <w:tcW w:w="1012" w:type="dxa"/>
            <w:vMerge/>
            <w:tcBorders>
              <w:top w:val="nil"/>
              <w:left w:val="single" w:sz="4" w:space="0" w:color="auto"/>
              <w:bottom w:val="single" w:sz="4" w:space="0" w:color="auto"/>
              <w:right w:val="single" w:sz="4" w:space="0" w:color="auto"/>
            </w:tcBorders>
            <w:shd w:val="clear" w:color="auto" w:fill="auto"/>
          </w:tcPr>
          <w:p w14:paraId="32BCE595" w14:textId="77777777" w:rsidR="008C57DE" w:rsidRPr="003763BC" w:rsidRDefault="008C57DE" w:rsidP="002D29B1">
            <w:pPr>
              <w:rPr>
                <w:lang w:val="en-GB"/>
              </w:rPr>
            </w:pPr>
          </w:p>
        </w:tc>
        <w:tc>
          <w:tcPr>
            <w:tcW w:w="2038" w:type="dxa"/>
            <w:vMerge/>
            <w:tcBorders>
              <w:top w:val="nil"/>
              <w:left w:val="nil"/>
              <w:bottom w:val="single" w:sz="4" w:space="0" w:color="auto"/>
              <w:right w:val="single" w:sz="4" w:space="0" w:color="auto"/>
            </w:tcBorders>
            <w:shd w:val="clear" w:color="auto" w:fill="auto"/>
          </w:tcPr>
          <w:p w14:paraId="13C04D5D"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5364A02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Creative thinking</w:t>
            </w:r>
          </w:p>
        </w:tc>
      </w:tr>
      <w:tr w:rsidR="008C57DE" w:rsidRPr="003763BC" w14:paraId="61916A2A"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627B36CB" w14:textId="77777777" w:rsidR="008C57DE" w:rsidRPr="003763BC" w:rsidRDefault="008C57DE" w:rsidP="002D29B1">
            <w:pPr>
              <w:rPr>
                <w:lang w:val="en-GB"/>
              </w:rPr>
            </w:pPr>
          </w:p>
        </w:tc>
        <w:tc>
          <w:tcPr>
            <w:tcW w:w="2038" w:type="dxa"/>
            <w:vMerge/>
            <w:tcBorders>
              <w:top w:val="nil"/>
              <w:left w:val="nil"/>
              <w:bottom w:val="nil"/>
              <w:right w:val="single" w:sz="4" w:space="0" w:color="auto"/>
            </w:tcBorders>
            <w:shd w:val="clear" w:color="auto" w:fill="auto"/>
          </w:tcPr>
          <w:p w14:paraId="2BF1EB74"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7AE2959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Explanation of the meaning of information to others</w:t>
            </w:r>
          </w:p>
        </w:tc>
      </w:tr>
      <w:tr w:rsidR="008C57DE" w:rsidRPr="003763BC" w14:paraId="013E3C59"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22A2C2F9" w14:textId="77777777" w:rsidR="008C57DE" w:rsidRPr="003763BC" w:rsidRDefault="008C57DE" w:rsidP="002D29B1">
            <w:pPr>
              <w:rPr>
                <w:lang w:val="en-GB"/>
              </w:rPr>
            </w:pPr>
          </w:p>
        </w:tc>
        <w:tc>
          <w:tcPr>
            <w:tcW w:w="2038" w:type="dxa"/>
            <w:vMerge w:val="restart"/>
            <w:tcBorders>
              <w:top w:val="nil"/>
              <w:left w:val="nil"/>
              <w:bottom w:val="single" w:sz="4" w:space="0" w:color="auto"/>
              <w:right w:val="single" w:sz="4" w:space="0" w:color="auto"/>
            </w:tcBorders>
            <w:shd w:val="clear" w:color="auto" w:fill="auto"/>
            <w:vAlign w:val="center"/>
          </w:tcPr>
          <w:p w14:paraId="591E8BA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Non-routine mutual</w:t>
            </w:r>
          </w:p>
          <w:p w14:paraId="03E013D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task</w:t>
            </w:r>
          </w:p>
          <w:p w14:paraId="46659284"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5474" w:type="dxa"/>
            <w:tcBorders>
              <w:top w:val="single" w:sz="4" w:space="0" w:color="auto"/>
              <w:left w:val="nil"/>
              <w:bottom w:val="single" w:sz="4" w:space="0" w:color="auto"/>
              <w:right w:val="single" w:sz="4" w:space="0" w:color="auto"/>
            </w:tcBorders>
            <w:shd w:val="clear" w:color="auto" w:fill="auto"/>
            <w:vAlign w:val="center"/>
          </w:tcPr>
          <w:p w14:paraId="41B2BE6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Establishing and maintaining relationships</w:t>
            </w:r>
          </w:p>
        </w:tc>
      </w:tr>
      <w:tr w:rsidR="008C57DE" w:rsidRPr="003763BC" w14:paraId="59B0B0F3"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4B9DE325" w14:textId="77777777" w:rsidR="008C57DE" w:rsidRPr="003763BC" w:rsidRDefault="008C57DE" w:rsidP="002D29B1">
            <w:pPr>
              <w:rPr>
                <w:lang w:val="en-GB"/>
              </w:rPr>
            </w:pPr>
          </w:p>
        </w:tc>
        <w:tc>
          <w:tcPr>
            <w:tcW w:w="2038" w:type="dxa"/>
            <w:vMerge/>
            <w:tcBorders>
              <w:top w:val="nil"/>
              <w:left w:val="nil"/>
              <w:bottom w:val="nil"/>
              <w:right w:val="single" w:sz="4" w:space="0" w:color="auto"/>
            </w:tcBorders>
            <w:shd w:val="clear" w:color="auto" w:fill="auto"/>
          </w:tcPr>
          <w:p w14:paraId="031FE0DB"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7901EB6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Guidance, instructions, and motivation for subordinates</w:t>
            </w:r>
          </w:p>
        </w:tc>
      </w:tr>
      <w:tr w:rsidR="008C57DE" w:rsidRPr="003763BC" w14:paraId="3BE5FFB5"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6A8145A6" w14:textId="77777777" w:rsidR="008C57DE" w:rsidRPr="003763BC" w:rsidRDefault="008C57DE" w:rsidP="002D29B1">
            <w:pPr>
              <w:rPr>
                <w:lang w:val="en-GB"/>
              </w:rPr>
            </w:pPr>
          </w:p>
        </w:tc>
        <w:tc>
          <w:tcPr>
            <w:tcW w:w="2038" w:type="dxa"/>
            <w:vMerge/>
            <w:tcBorders>
              <w:top w:val="nil"/>
              <w:left w:val="nil"/>
              <w:bottom w:val="single" w:sz="4" w:space="0" w:color="auto"/>
              <w:right w:val="single" w:sz="4" w:space="0" w:color="auto"/>
            </w:tcBorders>
            <w:shd w:val="clear" w:color="auto" w:fill="auto"/>
          </w:tcPr>
          <w:p w14:paraId="7C59D64E"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1D7F68D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Coaching and training for others</w:t>
            </w:r>
          </w:p>
        </w:tc>
      </w:tr>
      <w:tr w:rsidR="008C57DE" w:rsidRPr="003763BC" w14:paraId="7FF8B264" w14:textId="77777777" w:rsidTr="002D29B1">
        <w:trPr>
          <w:trHeight w:val="375"/>
        </w:trPr>
        <w:tc>
          <w:tcPr>
            <w:tcW w:w="1012" w:type="dxa"/>
            <w:vMerge w:val="restart"/>
            <w:tcBorders>
              <w:top w:val="nil"/>
              <w:left w:val="single" w:sz="4" w:space="0" w:color="auto"/>
              <w:bottom w:val="single" w:sz="4" w:space="0" w:color="auto"/>
              <w:right w:val="single" w:sz="4" w:space="0" w:color="auto"/>
            </w:tcBorders>
            <w:shd w:val="clear" w:color="auto" w:fill="auto"/>
            <w:vAlign w:val="center"/>
          </w:tcPr>
          <w:p w14:paraId="018FA96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7F62CEC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0CA3738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Routine</w:t>
            </w:r>
          </w:p>
          <w:p w14:paraId="7593A8C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task</w:t>
            </w:r>
          </w:p>
          <w:p w14:paraId="3CBED6F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0049F1E4"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2038" w:type="dxa"/>
            <w:vMerge w:val="restart"/>
            <w:tcBorders>
              <w:top w:val="nil"/>
              <w:left w:val="nil"/>
              <w:bottom w:val="single" w:sz="4" w:space="0" w:color="auto"/>
              <w:right w:val="single" w:sz="4" w:space="0" w:color="auto"/>
            </w:tcBorders>
            <w:shd w:val="clear" w:color="auto" w:fill="auto"/>
            <w:vAlign w:val="center"/>
          </w:tcPr>
          <w:p w14:paraId="2FD16CB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Routine cognitive</w:t>
            </w:r>
          </w:p>
          <w:p w14:paraId="1044FE8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task</w:t>
            </w:r>
          </w:p>
          <w:p w14:paraId="41E64D6D"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5474" w:type="dxa"/>
            <w:tcBorders>
              <w:top w:val="single" w:sz="4" w:space="0" w:color="auto"/>
              <w:left w:val="nil"/>
              <w:bottom w:val="single" w:sz="4" w:space="0" w:color="auto"/>
              <w:right w:val="single" w:sz="4" w:space="0" w:color="auto"/>
            </w:tcBorders>
            <w:shd w:val="clear" w:color="auto" w:fill="auto"/>
            <w:vAlign w:val="center"/>
          </w:tcPr>
          <w:p w14:paraId="3B351F2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Continuous, repetitive mental, and physical activities</w:t>
            </w:r>
          </w:p>
        </w:tc>
      </w:tr>
      <w:tr w:rsidR="008C57DE" w:rsidRPr="003763BC" w14:paraId="0022BD2F"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02E0B260" w14:textId="77777777" w:rsidR="008C57DE" w:rsidRPr="003763BC" w:rsidRDefault="008C57DE" w:rsidP="002D29B1">
            <w:pPr>
              <w:rPr>
                <w:lang w:val="en-GB"/>
              </w:rPr>
            </w:pPr>
          </w:p>
        </w:tc>
        <w:tc>
          <w:tcPr>
            <w:tcW w:w="2038" w:type="dxa"/>
            <w:vMerge/>
            <w:tcBorders>
              <w:top w:val="nil"/>
              <w:left w:val="nil"/>
              <w:bottom w:val="nil"/>
              <w:right w:val="single" w:sz="4" w:space="0" w:color="auto"/>
            </w:tcBorders>
            <w:shd w:val="clear" w:color="auto" w:fill="auto"/>
          </w:tcPr>
          <w:p w14:paraId="0127ACB9"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6A19F04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Extremely strict and accurate</w:t>
            </w:r>
          </w:p>
        </w:tc>
      </w:tr>
      <w:tr w:rsidR="008C57DE" w:rsidRPr="003763BC" w14:paraId="57E92A7F"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4FC0770F" w14:textId="77777777" w:rsidR="008C57DE" w:rsidRPr="003763BC" w:rsidRDefault="008C57DE" w:rsidP="002D29B1">
            <w:pPr>
              <w:rPr>
                <w:lang w:val="en-GB"/>
              </w:rPr>
            </w:pPr>
          </w:p>
        </w:tc>
        <w:tc>
          <w:tcPr>
            <w:tcW w:w="2038" w:type="dxa"/>
            <w:vMerge/>
            <w:tcBorders>
              <w:top w:val="nil"/>
              <w:left w:val="nil"/>
              <w:bottom w:val="single" w:sz="4" w:space="0" w:color="auto"/>
              <w:right w:val="single" w:sz="4" w:space="0" w:color="auto"/>
            </w:tcBorders>
            <w:shd w:val="clear" w:color="auto" w:fill="auto"/>
          </w:tcPr>
          <w:p w14:paraId="25A46321"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2E7BA15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Freedom of work</w:t>
            </w:r>
          </w:p>
        </w:tc>
      </w:tr>
      <w:tr w:rsidR="008C57DE" w:rsidRPr="003763BC" w14:paraId="28DA840B"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27102434" w14:textId="77777777" w:rsidR="008C57DE" w:rsidRPr="003763BC" w:rsidRDefault="008C57DE" w:rsidP="002D29B1">
            <w:pPr>
              <w:rPr>
                <w:lang w:val="en-GB"/>
              </w:rPr>
            </w:pPr>
          </w:p>
        </w:tc>
        <w:tc>
          <w:tcPr>
            <w:tcW w:w="2038" w:type="dxa"/>
            <w:vMerge w:val="restart"/>
            <w:tcBorders>
              <w:top w:val="nil"/>
              <w:left w:val="nil"/>
              <w:bottom w:val="single" w:sz="4" w:space="0" w:color="auto"/>
              <w:right w:val="single" w:sz="4" w:space="0" w:color="auto"/>
            </w:tcBorders>
            <w:shd w:val="clear" w:color="auto" w:fill="auto"/>
            <w:vAlign w:val="center"/>
          </w:tcPr>
          <w:p w14:paraId="31499F1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Routine manual</w:t>
            </w:r>
          </w:p>
          <w:p w14:paraId="70699BD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task</w:t>
            </w:r>
          </w:p>
          <w:p w14:paraId="1E8C3018"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5474" w:type="dxa"/>
            <w:tcBorders>
              <w:top w:val="single" w:sz="4" w:space="0" w:color="auto"/>
              <w:left w:val="nil"/>
              <w:bottom w:val="single" w:sz="4" w:space="0" w:color="auto"/>
              <w:right w:val="single" w:sz="4" w:space="0" w:color="auto"/>
            </w:tcBorders>
            <w:shd w:val="clear" w:color="auto" w:fill="auto"/>
            <w:vAlign w:val="center"/>
          </w:tcPr>
          <w:p w14:paraId="031DC9F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Machine and process control</w:t>
            </w:r>
          </w:p>
        </w:tc>
      </w:tr>
      <w:tr w:rsidR="008C57DE" w:rsidRPr="003763BC" w14:paraId="7A04FAA9"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62085604" w14:textId="77777777" w:rsidR="008C57DE" w:rsidRPr="003763BC" w:rsidRDefault="008C57DE" w:rsidP="002D29B1">
            <w:pPr>
              <w:rPr>
                <w:lang w:val="en-GB"/>
              </w:rPr>
            </w:pPr>
          </w:p>
        </w:tc>
        <w:tc>
          <w:tcPr>
            <w:tcW w:w="2038" w:type="dxa"/>
            <w:vMerge/>
            <w:tcBorders>
              <w:top w:val="nil"/>
              <w:left w:val="nil"/>
              <w:bottom w:val="nil"/>
              <w:right w:val="single" w:sz="4" w:space="0" w:color="auto"/>
            </w:tcBorders>
            <w:shd w:val="clear" w:color="auto" w:fill="auto"/>
          </w:tcPr>
          <w:p w14:paraId="74D8B4E3"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38A055B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Maintaining a pace determined by machines and equipment</w:t>
            </w:r>
          </w:p>
        </w:tc>
      </w:tr>
      <w:tr w:rsidR="008C57DE" w:rsidRPr="003763BC" w14:paraId="02B2D282" w14:textId="77777777" w:rsidTr="002D29B1">
        <w:trPr>
          <w:trHeight w:val="375"/>
        </w:trPr>
        <w:tc>
          <w:tcPr>
            <w:tcW w:w="1012" w:type="dxa"/>
            <w:vMerge/>
            <w:tcBorders>
              <w:top w:val="nil"/>
              <w:left w:val="single" w:sz="4" w:space="0" w:color="auto"/>
              <w:bottom w:val="single" w:sz="4" w:space="0" w:color="auto"/>
              <w:right w:val="single" w:sz="4" w:space="0" w:color="auto"/>
            </w:tcBorders>
            <w:shd w:val="clear" w:color="auto" w:fill="auto"/>
          </w:tcPr>
          <w:p w14:paraId="2C11138A" w14:textId="77777777" w:rsidR="008C57DE" w:rsidRPr="003763BC" w:rsidRDefault="008C57DE" w:rsidP="002D29B1">
            <w:pPr>
              <w:rPr>
                <w:lang w:val="en-GB"/>
              </w:rPr>
            </w:pPr>
          </w:p>
        </w:tc>
        <w:tc>
          <w:tcPr>
            <w:tcW w:w="2038" w:type="dxa"/>
            <w:vMerge/>
            <w:tcBorders>
              <w:top w:val="nil"/>
              <w:left w:val="nil"/>
              <w:bottom w:val="single" w:sz="4" w:space="0" w:color="auto"/>
              <w:right w:val="single" w:sz="4" w:space="0" w:color="auto"/>
            </w:tcBorders>
            <w:shd w:val="clear" w:color="auto" w:fill="auto"/>
          </w:tcPr>
          <w:p w14:paraId="26276F93"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51F0171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Repeated operation</w:t>
            </w:r>
          </w:p>
        </w:tc>
      </w:tr>
      <w:tr w:rsidR="008C57DE" w:rsidRPr="003763BC" w14:paraId="03B64FD6" w14:textId="77777777" w:rsidTr="002D29B1">
        <w:trPr>
          <w:trHeight w:val="375"/>
        </w:trPr>
        <w:tc>
          <w:tcPr>
            <w:tcW w:w="1012" w:type="dxa"/>
            <w:vMerge w:val="restart"/>
            <w:tcBorders>
              <w:top w:val="nil"/>
              <w:left w:val="single" w:sz="4" w:space="0" w:color="auto"/>
              <w:bottom w:val="single" w:sz="4" w:space="0" w:color="auto"/>
              <w:right w:val="single" w:sz="4" w:space="0" w:color="auto"/>
            </w:tcBorders>
            <w:shd w:val="clear" w:color="auto" w:fill="auto"/>
            <w:vAlign w:val="center"/>
          </w:tcPr>
          <w:p w14:paraId="2142701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Manual</w:t>
            </w:r>
          </w:p>
          <w:p w14:paraId="0CD2D1F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task</w:t>
            </w:r>
          </w:p>
          <w:p w14:paraId="0ECCBBC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5F4CA81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1AD982A7"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2038" w:type="dxa"/>
            <w:vMerge w:val="restart"/>
            <w:tcBorders>
              <w:top w:val="nil"/>
              <w:left w:val="nil"/>
              <w:bottom w:val="single" w:sz="4" w:space="0" w:color="auto"/>
              <w:right w:val="single" w:sz="4" w:space="0" w:color="auto"/>
            </w:tcBorders>
            <w:shd w:val="clear" w:color="auto" w:fill="auto"/>
            <w:vAlign w:val="center"/>
          </w:tcPr>
          <w:p w14:paraId="257603A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Non-routine manual</w:t>
            </w:r>
          </w:p>
          <w:p w14:paraId="3B77065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task</w:t>
            </w:r>
          </w:p>
          <w:p w14:paraId="603B2E4A"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596BC24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1609A94A"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5474" w:type="dxa"/>
            <w:tcBorders>
              <w:top w:val="single" w:sz="4" w:space="0" w:color="auto"/>
              <w:left w:val="nil"/>
              <w:bottom w:val="single" w:sz="4" w:space="0" w:color="auto"/>
              <w:right w:val="single" w:sz="4" w:space="0" w:color="auto"/>
            </w:tcBorders>
            <w:shd w:val="clear" w:color="auto" w:fill="auto"/>
            <w:vAlign w:val="center"/>
          </w:tcPr>
          <w:p w14:paraId="0BB040E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Mechanical equipment and vehicle control</w:t>
            </w:r>
          </w:p>
        </w:tc>
      </w:tr>
      <w:tr w:rsidR="008C57DE" w:rsidRPr="003763BC" w14:paraId="4C408549"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04217287" w14:textId="77777777" w:rsidR="008C57DE" w:rsidRPr="003763BC" w:rsidRDefault="008C57DE" w:rsidP="002D29B1">
            <w:pPr>
              <w:rPr>
                <w:lang w:val="en-GB"/>
              </w:rPr>
            </w:pPr>
          </w:p>
        </w:tc>
        <w:tc>
          <w:tcPr>
            <w:tcW w:w="2038" w:type="dxa"/>
            <w:vMerge/>
            <w:tcBorders>
              <w:top w:val="nil"/>
              <w:left w:val="nil"/>
              <w:bottom w:val="nil"/>
              <w:right w:val="single" w:sz="4" w:space="0" w:color="auto"/>
            </w:tcBorders>
            <w:shd w:val="clear" w:color="auto" w:fill="auto"/>
          </w:tcPr>
          <w:p w14:paraId="123357D9" w14:textId="77777777" w:rsidR="008C57DE" w:rsidRPr="003763BC" w:rsidRDefault="008C57DE" w:rsidP="002D29B1">
            <w:pPr>
              <w:rPr>
                <w:lang w:val="en-GB"/>
              </w:rPr>
            </w:pPr>
          </w:p>
        </w:tc>
        <w:tc>
          <w:tcPr>
            <w:tcW w:w="5474" w:type="dxa"/>
            <w:tcBorders>
              <w:top w:val="single" w:sz="4" w:space="0" w:color="auto"/>
              <w:left w:val="nil"/>
              <w:bottom w:val="nil"/>
              <w:right w:val="single" w:sz="4" w:space="0" w:color="auto"/>
            </w:tcBorders>
            <w:shd w:val="clear" w:color="auto" w:fill="auto"/>
            <w:vAlign w:val="center"/>
          </w:tcPr>
          <w:p w14:paraId="56BDD92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Touching, operating, or manipulating the objects, tools, </w:t>
            </w:r>
          </w:p>
        </w:tc>
      </w:tr>
      <w:tr w:rsidR="008C57DE" w:rsidRPr="003763BC" w14:paraId="5020FBD8"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62460C5F" w14:textId="77777777" w:rsidR="008C57DE" w:rsidRPr="003763BC" w:rsidRDefault="008C57DE" w:rsidP="002D29B1">
            <w:pPr>
              <w:rPr>
                <w:lang w:val="en-GB"/>
              </w:rPr>
            </w:pPr>
          </w:p>
        </w:tc>
        <w:tc>
          <w:tcPr>
            <w:tcW w:w="2038" w:type="dxa"/>
            <w:vMerge/>
            <w:tcBorders>
              <w:top w:val="nil"/>
              <w:left w:val="nil"/>
              <w:bottom w:val="nil"/>
              <w:right w:val="single" w:sz="4" w:space="0" w:color="auto"/>
            </w:tcBorders>
            <w:shd w:val="clear" w:color="auto" w:fill="auto"/>
          </w:tcPr>
          <w:p w14:paraId="345583F6" w14:textId="77777777" w:rsidR="008C57DE" w:rsidRPr="003763BC" w:rsidRDefault="008C57DE" w:rsidP="002D29B1">
            <w:pPr>
              <w:rPr>
                <w:lang w:val="en-GB"/>
              </w:rPr>
            </w:pPr>
          </w:p>
        </w:tc>
        <w:tc>
          <w:tcPr>
            <w:tcW w:w="5474" w:type="dxa"/>
            <w:tcBorders>
              <w:top w:val="nil"/>
              <w:left w:val="nil"/>
              <w:bottom w:val="single" w:sz="4" w:space="0" w:color="auto"/>
              <w:right w:val="single" w:sz="4" w:space="0" w:color="auto"/>
            </w:tcBorders>
            <w:shd w:val="clear" w:color="auto" w:fill="auto"/>
            <w:vAlign w:val="center"/>
          </w:tcPr>
          <w:p w14:paraId="4FB439FA"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or control devices</w:t>
            </w:r>
          </w:p>
        </w:tc>
      </w:tr>
      <w:tr w:rsidR="008C57DE" w:rsidRPr="003763BC" w14:paraId="51E2B755" w14:textId="77777777" w:rsidTr="002D29B1">
        <w:trPr>
          <w:trHeight w:val="375"/>
        </w:trPr>
        <w:tc>
          <w:tcPr>
            <w:tcW w:w="1012" w:type="dxa"/>
            <w:vMerge/>
            <w:tcBorders>
              <w:top w:val="nil"/>
              <w:left w:val="single" w:sz="4" w:space="0" w:color="auto"/>
              <w:bottom w:val="nil"/>
              <w:right w:val="single" w:sz="4" w:space="0" w:color="auto"/>
            </w:tcBorders>
            <w:shd w:val="clear" w:color="auto" w:fill="auto"/>
          </w:tcPr>
          <w:p w14:paraId="1C6A6703" w14:textId="77777777" w:rsidR="008C57DE" w:rsidRPr="003763BC" w:rsidRDefault="008C57DE" w:rsidP="002D29B1">
            <w:pPr>
              <w:rPr>
                <w:lang w:val="en-GB"/>
              </w:rPr>
            </w:pPr>
          </w:p>
        </w:tc>
        <w:tc>
          <w:tcPr>
            <w:tcW w:w="2038" w:type="dxa"/>
            <w:vMerge/>
            <w:tcBorders>
              <w:top w:val="nil"/>
              <w:left w:val="nil"/>
              <w:bottom w:val="nil"/>
              <w:right w:val="single" w:sz="4" w:space="0" w:color="auto"/>
            </w:tcBorders>
            <w:shd w:val="clear" w:color="auto" w:fill="auto"/>
          </w:tcPr>
          <w:p w14:paraId="38FE93E4" w14:textId="77777777" w:rsidR="008C57DE" w:rsidRPr="003763BC" w:rsidRDefault="008C57DE" w:rsidP="002D29B1">
            <w:pPr>
              <w:rPr>
                <w:lang w:val="en-GB"/>
              </w:rPr>
            </w:pPr>
          </w:p>
        </w:tc>
        <w:tc>
          <w:tcPr>
            <w:tcW w:w="5474" w:type="dxa"/>
            <w:tcBorders>
              <w:top w:val="nil"/>
              <w:left w:val="nil"/>
              <w:bottom w:val="single" w:sz="4" w:space="0" w:color="auto"/>
              <w:right w:val="single" w:sz="4" w:space="0" w:color="auto"/>
            </w:tcBorders>
            <w:shd w:val="clear" w:color="auto" w:fill="auto"/>
            <w:vAlign w:val="center"/>
          </w:tcPr>
          <w:p w14:paraId="197C555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Manual dexterity</w:t>
            </w:r>
          </w:p>
        </w:tc>
      </w:tr>
      <w:tr w:rsidR="008C57DE" w:rsidRPr="003763BC" w14:paraId="26CD5FCF" w14:textId="77777777" w:rsidTr="002D29B1">
        <w:trPr>
          <w:trHeight w:val="375"/>
        </w:trPr>
        <w:tc>
          <w:tcPr>
            <w:tcW w:w="1012" w:type="dxa"/>
            <w:vMerge/>
            <w:tcBorders>
              <w:top w:val="nil"/>
              <w:left w:val="single" w:sz="4" w:space="0" w:color="auto"/>
              <w:bottom w:val="single" w:sz="4" w:space="0" w:color="auto"/>
              <w:right w:val="single" w:sz="4" w:space="0" w:color="auto"/>
            </w:tcBorders>
            <w:shd w:val="clear" w:color="auto" w:fill="auto"/>
          </w:tcPr>
          <w:p w14:paraId="01A011B9" w14:textId="77777777" w:rsidR="008C57DE" w:rsidRPr="003763BC" w:rsidRDefault="008C57DE" w:rsidP="002D29B1">
            <w:pPr>
              <w:rPr>
                <w:lang w:val="en-GB"/>
              </w:rPr>
            </w:pPr>
          </w:p>
        </w:tc>
        <w:tc>
          <w:tcPr>
            <w:tcW w:w="2038" w:type="dxa"/>
            <w:vMerge/>
            <w:tcBorders>
              <w:top w:val="nil"/>
              <w:left w:val="nil"/>
              <w:bottom w:val="single" w:sz="4" w:space="0" w:color="auto"/>
              <w:right w:val="single" w:sz="4" w:space="0" w:color="auto"/>
            </w:tcBorders>
            <w:shd w:val="clear" w:color="auto" w:fill="auto"/>
          </w:tcPr>
          <w:p w14:paraId="74D49183" w14:textId="77777777" w:rsidR="008C57DE" w:rsidRPr="003763BC" w:rsidRDefault="008C57DE" w:rsidP="002D29B1">
            <w:pPr>
              <w:rPr>
                <w:lang w:val="en-GB"/>
              </w:rPr>
            </w:pPr>
          </w:p>
        </w:tc>
        <w:tc>
          <w:tcPr>
            <w:tcW w:w="5474" w:type="dxa"/>
            <w:tcBorders>
              <w:top w:val="single" w:sz="4" w:space="0" w:color="auto"/>
              <w:left w:val="nil"/>
              <w:bottom w:val="single" w:sz="4" w:space="0" w:color="auto"/>
              <w:right w:val="single" w:sz="4" w:space="0" w:color="auto"/>
            </w:tcBorders>
            <w:shd w:val="clear" w:color="auto" w:fill="auto"/>
            <w:vAlign w:val="center"/>
          </w:tcPr>
          <w:p w14:paraId="19DF4E5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Spatial cognitive ability</w:t>
            </w:r>
          </w:p>
        </w:tc>
      </w:tr>
      <w:tr w:rsidR="008C57DE" w:rsidRPr="003763BC" w14:paraId="73419966" w14:textId="77777777" w:rsidTr="002D29B1">
        <w:trPr>
          <w:trHeight w:val="1920"/>
        </w:trPr>
        <w:tc>
          <w:tcPr>
            <w:tcW w:w="8524" w:type="dxa"/>
            <w:gridSpan w:val="3"/>
            <w:tcBorders>
              <w:top w:val="nil"/>
              <w:left w:val="nil"/>
              <w:right w:val="nil"/>
            </w:tcBorders>
            <w:shd w:val="clear" w:color="auto" w:fill="auto"/>
            <w:vAlign w:val="center"/>
          </w:tcPr>
          <w:p w14:paraId="2FE159D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Note: The “freedom of work” in the routine task is included in the question “How much freedom do you have in the following matters?”; “repeated operation” in routine task and “touching, operating, or manipulating the objects, tools, or control devices” in manual task is included in the subject of the question, “How much time do you spend on the following things?” All other items are included in the subject of the question, “How important are the following activities and abilities, etc.?”</w:t>
            </w:r>
          </w:p>
        </w:tc>
      </w:tr>
    </w:tbl>
    <w:p w14:paraId="36A6D2A5" w14:textId="77777777" w:rsidR="008C57DE" w:rsidRPr="003763BC" w:rsidRDefault="008C57DE" w:rsidP="008C57DE">
      <w:pPr>
        <w:spacing w:line="480" w:lineRule="auto"/>
        <w:ind w:firstLine="120"/>
        <w:rPr>
          <w:rFonts w:ascii="Times New Roman" w:eastAsia="Times New Roman" w:hAnsi="Times New Roman" w:cs="Times New Roman"/>
          <w:sz w:val="24"/>
          <w:lang w:val="en-GB"/>
        </w:rPr>
      </w:pPr>
    </w:p>
    <w:p w14:paraId="38EBCFB2" w14:textId="77777777" w:rsidR="008C57DE" w:rsidRPr="003763BC" w:rsidRDefault="008C57DE" w:rsidP="008C57DE">
      <w:pPr>
        <w:spacing w:line="480" w:lineRule="auto"/>
        <w:ind w:firstLine="120"/>
        <w:rPr>
          <w:rFonts w:ascii="Times New Roman" w:eastAsia="Times New Roman" w:hAnsi="Times New Roman" w:cs="Times New Roman"/>
          <w:sz w:val="24"/>
          <w:lang w:val="en-GB"/>
        </w:rPr>
      </w:pPr>
    </w:p>
    <w:p w14:paraId="498BABA4" w14:textId="77777777" w:rsidR="008C57DE" w:rsidRPr="003763BC" w:rsidRDefault="008C57DE" w:rsidP="008C57DE">
      <w:pPr>
        <w:spacing w:line="480" w:lineRule="auto"/>
        <w:ind w:firstLine="120"/>
        <w:rPr>
          <w:rFonts w:ascii="Times New Roman" w:eastAsia="Times New Roman" w:hAnsi="Times New Roman" w:cs="Times New Roman"/>
          <w:sz w:val="24"/>
          <w:lang w:val="en-GB"/>
        </w:rPr>
      </w:pPr>
    </w:p>
    <w:p w14:paraId="0E449377" w14:textId="77777777" w:rsidR="008C57DE" w:rsidRPr="003763BC" w:rsidRDefault="008C57DE" w:rsidP="008C57DE">
      <w:pPr>
        <w:spacing w:line="480" w:lineRule="auto"/>
        <w:ind w:firstLine="120"/>
        <w:rPr>
          <w:rFonts w:ascii="Times New Roman" w:eastAsia="Times New Roman" w:hAnsi="Times New Roman" w:cs="Times New Roman"/>
          <w:sz w:val="24"/>
          <w:lang w:val="en-GB"/>
        </w:rPr>
      </w:pPr>
    </w:p>
    <w:p w14:paraId="77D9EA62" w14:textId="77777777" w:rsidR="008C57DE" w:rsidRPr="003763BC" w:rsidRDefault="008C57DE" w:rsidP="008C57DE">
      <w:pPr>
        <w:spacing w:line="480" w:lineRule="auto"/>
        <w:ind w:firstLine="120"/>
        <w:rPr>
          <w:rFonts w:ascii="Times New Roman" w:eastAsia="Times New Roman" w:hAnsi="Times New Roman" w:cs="Times New Roman"/>
          <w:sz w:val="24"/>
          <w:lang w:val="en-GB"/>
        </w:rPr>
      </w:pPr>
    </w:p>
    <w:p w14:paraId="7E01AD9B" w14:textId="77777777" w:rsidR="008C57DE" w:rsidRPr="003763BC" w:rsidRDefault="008C57DE" w:rsidP="008C57DE">
      <w:pPr>
        <w:spacing w:line="480" w:lineRule="auto"/>
        <w:ind w:firstLine="120"/>
        <w:rPr>
          <w:rFonts w:ascii="Times New Roman" w:eastAsia="Times New Roman" w:hAnsi="Times New Roman" w:cs="Times New Roman"/>
          <w:sz w:val="24"/>
          <w:lang w:val="en-GB"/>
        </w:rPr>
      </w:pPr>
    </w:p>
    <w:p w14:paraId="216E04D4" w14:textId="77777777" w:rsidR="008C57DE" w:rsidRDefault="008C57DE" w:rsidP="008C57DE">
      <w:pPr>
        <w:spacing w:line="480" w:lineRule="auto"/>
        <w:ind w:firstLine="120"/>
        <w:rPr>
          <w:rFonts w:ascii="Times New Roman" w:hAnsi="Times New Roman" w:cs="Times New Roman"/>
          <w:sz w:val="24"/>
          <w:lang w:val="en-GB"/>
        </w:rPr>
      </w:pPr>
    </w:p>
    <w:p w14:paraId="14BBF3B0" w14:textId="77777777" w:rsidR="00AB3F96" w:rsidRDefault="00AB3F96" w:rsidP="008C57DE">
      <w:pPr>
        <w:spacing w:line="480" w:lineRule="auto"/>
        <w:ind w:firstLine="120"/>
        <w:rPr>
          <w:rFonts w:ascii="Times New Roman" w:hAnsi="Times New Roman" w:cs="Times New Roman"/>
          <w:sz w:val="24"/>
          <w:lang w:val="en-GB"/>
        </w:rPr>
      </w:pPr>
    </w:p>
    <w:p w14:paraId="09806309" w14:textId="77777777" w:rsidR="00AB3F96" w:rsidRDefault="00AB3F96" w:rsidP="008C57DE">
      <w:pPr>
        <w:spacing w:line="480" w:lineRule="auto"/>
        <w:ind w:firstLine="120"/>
        <w:rPr>
          <w:rFonts w:ascii="Times New Roman" w:hAnsi="Times New Roman" w:cs="Times New Roman"/>
          <w:sz w:val="24"/>
          <w:lang w:val="en-GB"/>
        </w:rPr>
      </w:pPr>
    </w:p>
    <w:p w14:paraId="1D63F74F" w14:textId="77777777" w:rsidR="00AB3F96" w:rsidRDefault="00AB3F96" w:rsidP="008C57DE">
      <w:pPr>
        <w:spacing w:line="480" w:lineRule="auto"/>
        <w:ind w:firstLine="120"/>
        <w:rPr>
          <w:rFonts w:ascii="Times New Roman" w:hAnsi="Times New Roman" w:cs="Times New Roman"/>
          <w:sz w:val="24"/>
          <w:lang w:val="en-GB"/>
        </w:rPr>
      </w:pPr>
    </w:p>
    <w:p w14:paraId="1F135D87" w14:textId="77777777" w:rsidR="00AB3F96" w:rsidRDefault="00AB3F96" w:rsidP="008C57DE">
      <w:pPr>
        <w:spacing w:line="480" w:lineRule="auto"/>
        <w:ind w:firstLine="120"/>
        <w:rPr>
          <w:rFonts w:ascii="Times New Roman" w:hAnsi="Times New Roman" w:cs="Times New Roman"/>
          <w:sz w:val="24"/>
          <w:lang w:val="en-GB"/>
        </w:rPr>
      </w:pPr>
    </w:p>
    <w:p w14:paraId="44F7D6FD" w14:textId="77777777" w:rsidR="00AB3F96" w:rsidRPr="00AB3F96" w:rsidRDefault="00AB3F96" w:rsidP="008C57DE">
      <w:pPr>
        <w:spacing w:line="480" w:lineRule="auto"/>
        <w:ind w:firstLine="120"/>
        <w:rPr>
          <w:rFonts w:ascii="Times New Roman" w:hAnsi="Times New Roman" w:cs="Times New Roman"/>
          <w:sz w:val="24"/>
          <w:lang w:val="en-GB"/>
        </w:rPr>
      </w:pPr>
    </w:p>
    <w:p w14:paraId="72FF84AB" w14:textId="77777777" w:rsidR="008C57DE" w:rsidRPr="003763BC" w:rsidRDefault="008C57DE" w:rsidP="008C57DE">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lastRenderedPageBreak/>
        <w:t>Table 2. Intellectual skill</w:t>
      </w:r>
      <w:r w:rsidR="004A2D05">
        <w:rPr>
          <w:rFonts w:ascii="Times New Roman" w:eastAsia="Times New Roman" w:hAnsi="Times New Roman" w:cs="Times New Roman"/>
          <w:sz w:val="24"/>
          <w:lang w:val="en-GB"/>
        </w:rPr>
        <w:t>s</w:t>
      </w:r>
      <w:r w:rsidRPr="003763BC">
        <w:rPr>
          <w:rFonts w:ascii="Times New Roman" w:eastAsia="Times New Roman" w:hAnsi="Times New Roman" w:cs="Times New Roman"/>
          <w:sz w:val="24"/>
          <w:lang w:val="en-GB"/>
        </w:rPr>
        <w:t xml:space="preserve"> measure</w:t>
      </w:r>
      <w:r w:rsidR="00BA5A80">
        <w:rPr>
          <w:rFonts w:ascii="Times New Roman" w:eastAsia="Times New Roman" w:hAnsi="Times New Roman" w:cs="Times New Roman"/>
          <w:sz w:val="24"/>
          <w:lang w:val="en-GB"/>
        </w:rPr>
        <w:t>s</w:t>
      </w:r>
      <w:r w:rsidRPr="003763BC">
        <w:rPr>
          <w:rFonts w:ascii="Times New Roman" w:eastAsia="Times New Roman" w:hAnsi="Times New Roman" w:cs="Times New Roman"/>
          <w:sz w:val="24"/>
          <w:lang w:val="en-GB"/>
        </w:rPr>
        <w:t>.</w:t>
      </w:r>
    </w:p>
    <w:tbl>
      <w:tblPr>
        <w:tblStyle w:val="a7"/>
        <w:tblW w:w="0" w:type="auto"/>
        <w:tblLook w:val="04A0" w:firstRow="1" w:lastRow="0" w:firstColumn="1" w:lastColumn="0" w:noHBand="0" w:noVBand="1"/>
      </w:tblPr>
      <w:tblGrid>
        <w:gridCol w:w="4247"/>
        <w:gridCol w:w="4247"/>
      </w:tblGrid>
      <w:tr w:rsidR="008C57DE" w:rsidRPr="003763BC" w14:paraId="246BDC21" w14:textId="77777777" w:rsidTr="002D29B1">
        <w:tc>
          <w:tcPr>
            <w:tcW w:w="4247" w:type="dxa"/>
          </w:tcPr>
          <w:p w14:paraId="4F918F61" w14:textId="77777777" w:rsidR="008C57DE" w:rsidRPr="003763BC" w:rsidRDefault="008C57DE" w:rsidP="002D29B1">
            <w:pPr>
              <w:spacing w:line="480" w:lineRule="auto"/>
              <w:rPr>
                <w:rFonts w:ascii="Times New Roman" w:eastAsia="Times New Roman" w:hAnsi="Times New Roman" w:cs="Times New Roman"/>
                <w:sz w:val="24"/>
                <w:u w:val="single"/>
                <w:lang w:val="en-GB"/>
              </w:rPr>
            </w:pPr>
            <w:r w:rsidRPr="003763BC">
              <w:rPr>
                <w:rFonts w:ascii="Times New Roman" w:eastAsia="Times New Roman" w:hAnsi="Times New Roman" w:cs="Times New Roman"/>
                <w:sz w:val="24"/>
                <w:u w:val="single"/>
                <w:lang w:val="en-GB"/>
              </w:rPr>
              <w:t>Kind of Intellectual Skills</w:t>
            </w:r>
          </w:p>
        </w:tc>
        <w:tc>
          <w:tcPr>
            <w:tcW w:w="4247" w:type="dxa"/>
          </w:tcPr>
          <w:p w14:paraId="1E364E70" w14:textId="77777777" w:rsidR="008C57DE" w:rsidRPr="003763BC" w:rsidRDefault="008C57DE" w:rsidP="002D29B1">
            <w:pPr>
              <w:spacing w:line="480" w:lineRule="auto"/>
              <w:rPr>
                <w:rFonts w:ascii="Times New Roman" w:eastAsia="Times New Roman" w:hAnsi="Times New Roman" w:cs="Times New Roman"/>
                <w:sz w:val="24"/>
                <w:u w:val="single"/>
                <w:lang w:val="en-GB"/>
              </w:rPr>
            </w:pPr>
            <w:r w:rsidRPr="003763BC">
              <w:rPr>
                <w:rFonts w:ascii="Times New Roman" w:eastAsia="Times New Roman" w:hAnsi="Times New Roman" w:cs="Times New Roman"/>
                <w:sz w:val="24"/>
                <w:u w:val="single"/>
                <w:lang w:val="en-GB"/>
              </w:rPr>
              <w:t>Question Item</w:t>
            </w:r>
          </w:p>
        </w:tc>
      </w:tr>
      <w:tr w:rsidR="008C57DE" w:rsidRPr="003763BC" w14:paraId="2FBCD164" w14:textId="77777777" w:rsidTr="002D29B1">
        <w:tc>
          <w:tcPr>
            <w:tcW w:w="4247" w:type="dxa"/>
          </w:tcPr>
          <w:p w14:paraId="58E8B5BA"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Making judgment</w:t>
            </w:r>
          </w:p>
        </w:tc>
        <w:tc>
          <w:tcPr>
            <w:tcW w:w="4247" w:type="dxa"/>
          </w:tcPr>
          <w:p w14:paraId="7290954E"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 am making judgment and devising by myself.”</w:t>
            </w:r>
          </w:p>
        </w:tc>
      </w:tr>
      <w:tr w:rsidR="008C57DE" w:rsidRPr="003763BC" w14:paraId="5CFCECC7" w14:textId="77777777" w:rsidTr="002D29B1">
        <w:tc>
          <w:tcPr>
            <w:tcW w:w="4247" w:type="dxa"/>
          </w:tcPr>
          <w:p w14:paraId="79B9AD23"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Training newcomer</w:t>
            </w:r>
          </w:p>
        </w:tc>
        <w:tc>
          <w:tcPr>
            <w:tcW w:w="4247" w:type="dxa"/>
          </w:tcPr>
          <w:p w14:paraId="63340050"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“When newcomers are assigned to the workplace, I am in charge of instruction and training.”</w:t>
            </w:r>
          </w:p>
        </w:tc>
      </w:tr>
      <w:tr w:rsidR="008C57DE" w:rsidRPr="003763BC" w14:paraId="66726164" w14:textId="77777777" w:rsidTr="002D29B1">
        <w:tc>
          <w:tcPr>
            <w:tcW w:w="4247" w:type="dxa"/>
          </w:tcPr>
          <w:p w14:paraId="6E1487D3"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Handling trouble</w:t>
            </w:r>
          </w:p>
        </w:tc>
        <w:tc>
          <w:tcPr>
            <w:tcW w:w="4247" w:type="dxa"/>
          </w:tcPr>
          <w:p w14:paraId="24AB9B52"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“When a trouble and abnormality occur, I handle the problem myself.”’</w:t>
            </w:r>
          </w:p>
        </w:tc>
      </w:tr>
      <w:tr w:rsidR="008C57DE" w:rsidRPr="003763BC" w14:paraId="501A321C" w14:textId="77777777" w:rsidTr="002D29B1">
        <w:tc>
          <w:tcPr>
            <w:tcW w:w="4247" w:type="dxa"/>
          </w:tcPr>
          <w:p w14:paraId="4D0F39E8"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Stating opinion</w:t>
            </w:r>
          </w:p>
        </w:tc>
        <w:tc>
          <w:tcPr>
            <w:tcW w:w="4247" w:type="dxa"/>
          </w:tcPr>
          <w:p w14:paraId="5C2D476E"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 state my opinion on how to proceed with the work of the entire workplace.”</w:t>
            </w:r>
          </w:p>
        </w:tc>
      </w:tr>
      <w:tr w:rsidR="008C57DE" w:rsidRPr="003763BC" w14:paraId="6F236671" w14:textId="77777777" w:rsidTr="002D29B1">
        <w:tc>
          <w:tcPr>
            <w:tcW w:w="4247" w:type="dxa"/>
          </w:tcPr>
          <w:p w14:paraId="18012C46"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Helping others</w:t>
            </w:r>
          </w:p>
        </w:tc>
        <w:tc>
          <w:tcPr>
            <w:tcW w:w="4247" w:type="dxa"/>
          </w:tcPr>
          <w:p w14:paraId="000C3394" w14:textId="77777777" w:rsidR="008C57DE" w:rsidRPr="003763BC" w:rsidRDefault="008C57DE" w:rsidP="002D29B1">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“I do other work than my charge, such as substituting for a person who took a vacation.”</w:t>
            </w:r>
          </w:p>
        </w:tc>
      </w:tr>
    </w:tbl>
    <w:p w14:paraId="3C1DE74D" w14:textId="77777777" w:rsidR="008C57DE" w:rsidRDefault="008C57DE" w:rsidP="008C57DE">
      <w:pPr>
        <w:spacing w:line="480" w:lineRule="auto"/>
        <w:ind w:firstLine="120"/>
        <w:rPr>
          <w:rFonts w:ascii="Times New Roman" w:hAnsi="Times New Roman" w:cs="Times New Roman"/>
          <w:sz w:val="24"/>
          <w:lang w:val="en-GB"/>
        </w:rPr>
      </w:pPr>
    </w:p>
    <w:tbl>
      <w:tblPr>
        <w:tblW w:w="0" w:type="auto"/>
        <w:tblCellMar>
          <w:left w:w="99" w:type="dxa"/>
          <w:right w:w="99" w:type="dxa"/>
        </w:tblCellMar>
        <w:tblLook w:val="04A0" w:firstRow="1" w:lastRow="0" w:firstColumn="1" w:lastColumn="0" w:noHBand="0" w:noVBand="1"/>
      </w:tblPr>
      <w:tblGrid>
        <w:gridCol w:w="1127"/>
        <w:gridCol w:w="1080"/>
        <w:gridCol w:w="1080"/>
        <w:gridCol w:w="1080"/>
        <w:gridCol w:w="1080"/>
        <w:gridCol w:w="1080"/>
        <w:gridCol w:w="1080"/>
        <w:gridCol w:w="1080"/>
      </w:tblGrid>
      <w:tr w:rsidR="008C57DE" w:rsidRPr="003763BC" w14:paraId="31521826" w14:textId="77777777" w:rsidTr="002D29B1">
        <w:trPr>
          <w:trHeight w:val="375"/>
        </w:trPr>
        <w:tc>
          <w:tcPr>
            <w:tcW w:w="8687" w:type="dxa"/>
            <w:gridSpan w:val="8"/>
            <w:tcBorders>
              <w:top w:val="nil"/>
              <w:left w:val="nil"/>
              <w:bottom w:val="nil"/>
              <w:right w:val="nil"/>
            </w:tcBorders>
            <w:shd w:val="clear" w:color="auto" w:fill="auto"/>
          </w:tcPr>
          <w:p w14:paraId="623F4BF6"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lastRenderedPageBreak/>
              <w:t>Table 3. Descriptive statistics.</w:t>
            </w:r>
          </w:p>
        </w:tc>
      </w:tr>
      <w:tr w:rsidR="008C57DE" w:rsidRPr="003763BC" w14:paraId="6F185DF4" w14:textId="77777777" w:rsidTr="002D29B1">
        <w:trPr>
          <w:trHeight w:val="375"/>
        </w:trPr>
        <w:tc>
          <w:tcPr>
            <w:tcW w:w="8687" w:type="dxa"/>
            <w:gridSpan w:val="8"/>
            <w:tcBorders>
              <w:top w:val="nil"/>
              <w:left w:val="nil"/>
              <w:bottom w:val="nil"/>
              <w:right w:val="nil"/>
            </w:tcBorders>
            <w:shd w:val="clear" w:color="auto" w:fill="auto"/>
            <w:vAlign w:val="center"/>
          </w:tcPr>
          <w:p w14:paraId="35754658"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0ACA7A11" w14:textId="77777777" w:rsidTr="002D29B1">
        <w:trPr>
          <w:trHeight w:val="375"/>
        </w:trPr>
        <w:tc>
          <w:tcPr>
            <w:tcW w:w="1127" w:type="dxa"/>
            <w:tcBorders>
              <w:top w:val="single" w:sz="4" w:space="0" w:color="auto"/>
              <w:left w:val="nil"/>
              <w:bottom w:val="single" w:sz="4" w:space="0" w:color="auto"/>
              <w:right w:val="nil"/>
            </w:tcBorders>
            <w:shd w:val="clear" w:color="auto" w:fill="auto"/>
          </w:tcPr>
          <w:p w14:paraId="14D95E7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080" w:type="dxa"/>
            <w:tcBorders>
              <w:top w:val="single" w:sz="4" w:space="0" w:color="auto"/>
              <w:left w:val="nil"/>
              <w:bottom w:val="single" w:sz="4" w:space="0" w:color="auto"/>
              <w:right w:val="nil"/>
            </w:tcBorders>
            <w:shd w:val="clear" w:color="auto" w:fill="auto"/>
          </w:tcPr>
          <w:p w14:paraId="720ABD3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080" w:type="dxa"/>
            <w:tcBorders>
              <w:top w:val="single" w:sz="4" w:space="0" w:color="auto"/>
              <w:left w:val="nil"/>
              <w:bottom w:val="single" w:sz="4" w:space="0" w:color="auto"/>
              <w:right w:val="nil"/>
            </w:tcBorders>
            <w:shd w:val="clear" w:color="auto" w:fill="auto"/>
          </w:tcPr>
          <w:p w14:paraId="2109149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080" w:type="dxa"/>
            <w:tcBorders>
              <w:top w:val="single" w:sz="4" w:space="0" w:color="auto"/>
              <w:left w:val="nil"/>
              <w:bottom w:val="single" w:sz="4" w:space="0" w:color="auto"/>
              <w:right w:val="nil"/>
            </w:tcBorders>
            <w:shd w:val="clear" w:color="auto" w:fill="auto"/>
            <w:vAlign w:val="center"/>
          </w:tcPr>
          <w:p w14:paraId="7466934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Mean</w:t>
            </w:r>
          </w:p>
        </w:tc>
        <w:tc>
          <w:tcPr>
            <w:tcW w:w="1080" w:type="dxa"/>
            <w:tcBorders>
              <w:top w:val="single" w:sz="4" w:space="0" w:color="auto"/>
              <w:left w:val="nil"/>
              <w:bottom w:val="single" w:sz="4" w:space="0" w:color="auto"/>
              <w:right w:val="nil"/>
            </w:tcBorders>
            <w:shd w:val="clear" w:color="auto" w:fill="auto"/>
          </w:tcPr>
          <w:p w14:paraId="1E2D092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080" w:type="dxa"/>
            <w:tcBorders>
              <w:top w:val="single" w:sz="4" w:space="0" w:color="auto"/>
              <w:left w:val="nil"/>
              <w:bottom w:val="single" w:sz="4" w:space="0" w:color="auto"/>
              <w:right w:val="nil"/>
            </w:tcBorders>
            <w:shd w:val="clear" w:color="auto" w:fill="auto"/>
          </w:tcPr>
          <w:p w14:paraId="40C3CDB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080" w:type="dxa"/>
            <w:tcBorders>
              <w:top w:val="single" w:sz="4" w:space="0" w:color="auto"/>
              <w:left w:val="nil"/>
              <w:bottom w:val="single" w:sz="4" w:space="0" w:color="auto"/>
              <w:right w:val="nil"/>
            </w:tcBorders>
            <w:shd w:val="clear" w:color="auto" w:fill="auto"/>
          </w:tcPr>
          <w:p w14:paraId="32B6DA9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080" w:type="dxa"/>
            <w:tcBorders>
              <w:top w:val="single" w:sz="4" w:space="0" w:color="auto"/>
              <w:left w:val="nil"/>
              <w:bottom w:val="single" w:sz="4" w:space="0" w:color="auto"/>
              <w:right w:val="nil"/>
            </w:tcBorders>
            <w:shd w:val="clear" w:color="auto" w:fill="auto"/>
            <w:vAlign w:val="center"/>
          </w:tcPr>
          <w:p w14:paraId="2BEBA94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Mean</w:t>
            </w:r>
          </w:p>
        </w:tc>
      </w:tr>
      <w:tr w:rsidR="008C57DE" w:rsidRPr="003763BC" w14:paraId="581BEEE6" w14:textId="77777777" w:rsidTr="002D29B1">
        <w:trPr>
          <w:trHeight w:val="375"/>
        </w:trPr>
        <w:tc>
          <w:tcPr>
            <w:tcW w:w="3287" w:type="dxa"/>
            <w:gridSpan w:val="3"/>
            <w:tcBorders>
              <w:top w:val="nil"/>
              <w:left w:val="nil"/>
              <w:bottom w:val="nil"/>
              <w:right w:val="nil"/>
            </w:tcBorders>
            <w:shd w:val="clear" w:color="auto" w:fill="auto"/>
            <w:vAlign w:val="center"/>
          </w:tcPr>
          <w:p w14:paraId="14B98D2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Log hourly wages</w:t>
            </w:r>
          </w:p>
        </w:tc>
        <w:tc>
          <w:tcPr>
            <w:tcW w:w="1080" w:type="dxa"/>
            <w:tcBorders>
              <w:top w:val="nil"/>
              <w:left w:val="nil"/>
              <w:bottom w:val="nil"/>
              <w:right w:val="nil"/>
            </w:tcBorders>
            <w:shd w:val="clear" w:color="auto" w:fill="auto"/>
            <w:vAlign w:val="center"/>
          </w:tcPr>
          <w:p w14:paraId="2D690D1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7.592 </w:t>
            </w:r>
          </w:p>
        </w:tc>
        <w:tc>
          <w:tcPr>
            <w:tcW w:w="3240" w:type="dxa"/>
            <w:gridSpan w:val="3"/>
            <w:tcBorders>
              <w:top w:val="nil"/>
              <w:left w:val="nil"/>
              <w:bottom w:val="nil"/>
              <w:right w:val="nil"/>
            </w:tcBorders>
            <w:shd w:val="clear" w:color="auto" w:fill="auto"/>
            <w:vAlign w:val="center"/>
          </w:tcPr>
          <w:p w14:paraId="3228628E" w14:textId="77777777" w:rsidR="008C57DE" w:rsidRPr="003763BC" w:rsidRDefault="008C57DE" w:rsidP="002D29B1">
            <w:pPr>
              <w:widowControl/>
              <w:jc w:val="left"/>
              <w:rPr>
                <w:rFonts w:ascii="Times New Roman" w:eastAsia="Times New Roman" w:hAnsi="Times New Roman" w:cs="Times New Roman"/>
                <w:color w:val="000000"/>
                <w:sz w:val="24"/>
                <w:u w:val="single"/>
                <w:lang w:val="en-GB"/>
              </w:rPr>
            </w:pPr>
            <w:r w:rsidRPr="003763BC">
              <w:rPr>
                <w:rFonts w:ascii="Times New Roman" w:eastAsia="Times New Roman" w:hAnsi="Times New Roman" w:cs="Times New Roman"/>
                <w:color w:val="000000"/>
                <w:sz w:val="24"/>
                <w:u w:val="single"/>
                <w:lang w:val="en-GB"/>
              </w:rPr>
              <w:t>The breadth of experience:</w:t>
            </w:r>
          </w:p>
        </w:tc>
        <w:tc>
          <w:tcPr>
            <w:tcW w:w="1080" w:type="dxa"/>
            <w:tcBorders>
              <w:top w:val="nil"/>
              <w:left w:val="nil"/>
              <w:bottom w:val="nil"/>
              <w:right w:val="nil"/>
            </w:tcBorders>
            <w:shd w:val="clear" w:color="auto" w:fill="auto"/>
          </w:tcPr>
          <w:p w14:paraId="5259BFB2"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421EAEB2" w14:textId="77777777" w:rsidTr="002D29B1">
        <w:trPr>
          <w:trHeight w:val="375"/>
        </w:trPr>
        <w:tc>
          <w:tcPr>
            <w:tcW w:w="3287" w:type="dxa"/>
            <w:gridSpan w:val="3"/>
            <w:tcBorders>
              <w:top w:val="nil"/>
              <w:left w:val="nil"/>
              <w:bottom w:val="nil"/>
              <w:right w:val="nil"/>
            </w:tcBorders>
            <w:shd w:val="clear" w:color="auto" w:fill="auto"/>
            <w:vAlign w:val="center"/>
          </w:tcPr>
          <w:p w14:paraId="42A8C239"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Tenure</w:t>
            </w:r>
          </w:p>
        </w:tc>
        <w:tc>
          <w:tcPr>
            <w:tcW w:w="1080" w:type="dxa"/>
            <w:tcBorders>
              <w:top w:val="nil"/>
              <w:left w:val="nil"/>
              <w:bottom w:val="nil"/>
              <w:right w:val="nil"/>
            </w:tcBorders>
            <w:shd w:val="clear" w:color="auto" w:fill="auto"/>
            <w:vAlign w:val="center"/>
          </w:tcPr>
          <w:p w14:paraId="5F2FE84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13.379 </w:t>
            </w:r>
          </w:p>
        </w:tc>
        <w:tc>
          <w:tcPr>
            <w:tcW w:w="3240" w:type="dxa"/>
            <w:gridSpan w:val="3"/>
            <w:tcBorders>
              <w:top w:val="nil"/>
              <w:left w:val="nil"/>
              <w:bottom w:val="nil"/>
              <w:right w:val="nil"/>
            </w:tcBorders>
            <w:shd w:val="clear" w:color="auto" w:fill="auto"/>
            <w:vAlign w:val="center"/>
          </w:tcPr>
          <w:p w14:paraId="4BEF21B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One job in one dept.</w:t>
            </w:r>
          </w:p>
        </w:tc>
        <w:tc>
          <w:tcPr>
            <w:tcW w:w="1080" w:type="dxa"/>
            <w:tcBorders>
              <w:top w:val="nil"/>
              <w:left w:val="nil"/>
              <w:bottom w:val="nil"/>
              <w:right w:val="nil"/>
            </w:tcBorders>
            <w:shd w:val="clear" w:color="auto" w:fill="auto"/>
            <w:vAlign w:val="center"/>
          </w:tcPr>
          <w:p w14:paraId="2FED6A95"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0.289 </w:t>
            </w:r>
          </w:p>
        </w:tc>
      </w:tr>
      <w:tr w:rsidR="008C57DE" w:rsidRPr="003763BC" w14:paraId="60C48C30" w14:textId="77777777" w:rsidTr="002D29B1">
        <w:trPr>
          <w:trHeight w:val="375"/>
        </w:trPr>
        <w:tc>
          <w:tcPr>
            <w:tcW w:w="3287" w:type="dxa"/>
            <w:gridSpan w:val="3"/>
            <w:tcBorders>
              <w:top w:val="nil"/>
              <w:left w:val="nil"/>
              <w:bottom w:val="nil"/>
              <w:right w:val="nil"/>
            </w:tcBorders>
            <w:shd w:val="clear" w:color="auto" w:fill="auto"/>
            <w:vAlign w:val="center"/>
          </w:tcPr>
          <w:p w14:paraId="2E20B0F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Work experience</w:t>
            </w:r>
          </w:p>
        </w:tc>
        <w:tc>
          <w:tcPr>
            <w:tcW w:w="1080" w:type="dxa"/>
            <w:tcBorders>
              <w:top w:val="nil"/>
              <w:left w:val="nil"/>
              <w:bottom w:val="nil"/>
              <w:right w:val="nil"/>
            </w:tcBorders>
            <w:shd w:val="clear" w:color="auto" w:fill="auto"/>
            <w:vAlign w:val="center"/>
          </w:tcPr>
          <w:p w14:paraId="3731C67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21.612 </w:t>
            </w:r>
          </w:p>
        </w:tc>
        <w:tc>
          <w:tcPr>
            <w:tcW w:w="3240" w:type="dxa"/>
            <w:gridSpan w:val="3"/>
            <w:tcBorders>
              <w:top w:val="nil"/>
              <w:left w:val="nil"/>
              <w:bottom w:val="nil"/>
              <w:right w:val="nil"/>
            </w:tcBorders>
            <w:shd w:val="clear" w:color="auto" w:fill="auto"/>
            <w:vAlign w:val="center"/>
          </w:tcPr>
          <w:p w14:paraId="0B97180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Wide range jobs in one dept.</w:t>
            </w:r>
          </w:p>
        </w:tc>
        <w:tc>
          <w:tcPr>
            <w:tcW w:w="1080" w:type="dxa"/>
            <w:tcBorders>
              <w:top w:val="nil"/>
              <w:left w:val="nil"/>
              <w:bottom w:val="nil"/>
              <w:right w:val="nil"/>
            </w:tcBorders>
            <w:shd w:val="clear" w:color="auto" w:fill="auto"/>
            <w:vAlign w:val="center"/>
          </w:tcPr>
          <w:p w14:paraId="3E8072E5"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0.378 </w:t>
            </w:r>
          </w:p>
        </w:tc>
      </w:tr>
      <w:tr w:rsidR="008C57DE" w:rsidRPr="003763BC" w14:paraId="3362404A" w14:textId="77777777" w:rsidTr="002D29B1">
        <w:trPr>
          <w:trHeight w:val="375"/>
        </w:trPr>
        <w:tc>
          <w:tcPr>
            <w:tcW w:w="3287" w:type="dxa"/>
            <w:gridSpan w:val="3"/>
            <w:tcBorders>
              <w:top w:val="nil"/>
              <w:left w:val="nil"/>
              <w:bottom w:val="nil"/>
              <w:right w:val="nil"/>
            </w:tcBorders>
            <w:shd w:val="clear" w:color="auto" w:fill="auto"/>
            <w:vAlign w:val="center"/>
          </w:tcPr>
          <w:p w14:paraId="6F42F4D6" w14:textId="21B41892" w:rsidR="008C57DE" w:rsidRPr="003763BC" w:rsidRDefault="008C57DE" w:rsidP="002D29B1">
            <w:pPr>
              <w:widowControl/>
              <w:jc w:val="left"/>
              <w:rPr>
                <w:rFonts w:ascii="Times New Roman" w:eastAsia="Times New Roman" w:hAnsi="Times New Roman" w:cs="Times New Roman"/>
                <w:color w:val="000000"/>
                <w:sz w:val="24"/>
                <w:u w:val="single"/>
                <w:lang w:val="en-GB"/>
              </w:rPr>
            </w:pPr>
            <w:r w:rsidRPr="003763BC">
              <w:rPr>
                <w:rFonts w:ascii="Times New Roman" w:eastAsia="Times New Roman" w:hAnsi="Times New Roman" w:cs="Times New Roman"/>
                <w:color w:val="000000"/>
                <w:sz w:val="24"/>
                <w:u w:val="single"/>
                <w:lang w:val="en-GB"/>
              </w:rPr>
              <w:t>Task measure</w:t>
            </w:r>
            <w:r w:rsidR="00940021">
              <w:rPr>
                <w:rFonts w:ascii="Times New Roman" w:eastAsia="Times New Roman" w:hAnsi="Times New Roman" w:cs="Times New Roman"/>
                <w:color w:val="000000"/>
                <w:sz w:val="24"/>
                <w:u w:val="single"/>
                <w:lang w:val="en-GB"/>
              </w:rPr>
              <w:t>s</w:t>
            </w:r>
            <w:r w:rsidRPr="003763BC">
              <w:rPr>
                <w:rFonts w:ascii="Times New Roman" w:eastAsia="Times New Roman" w:hAnsi="Times New Roman" w:cs="Times New Roman"/>
                <w:color w:val="000000"/>
                <w:sz w:val="24"/>
                <w:u w:val="single"/>
                <w:lang w:val="en-GB"/>
              </w:rPr>
              <w:t>:</w:t>
            </w:r>
          </w:p>
        </w:tc>
        <w:tc>
          <w:tcPr>
            <w:tcW w:w="1080" w:type="dxa"/>
            <w:tcBorders>
              <w:top w:val="nil"/>
              <w:left w:val="nil"/>
              <w:bottom w:val="nil"/>
              <w:right w:val="nil"/>
            </w:tcBorders>
            <w:shd w:val="clear" w:color="auto" w:fill="auto"/>
          </w:tcPr>
          <w:p w14:paraId="76B7A90E" w14:textId="77777777" w:rsidR="008C57DE" w:rsidRPr="003763BC" w:rsidRDefault="008C57DE" w:rsidP="002D29B1">
            <w:pPr>
              <w:widowControl/>
              <w:jc w:val="left"/>
              <w:rPr>
                <w:rFonts w:ascii="Times New Roman" w:eastAsia="Times New Roman" w:hAnsi="Times New Roman" w:cs="Times New Roman"/>
                <w:sz w:val="24"/>
                <w:lang w:val="en-GB"/>
              </w:rPr>
            </w:pPr>
          </w:p>
        </w:tc>
        <w:tc>
          <w:tcPr>
            <w:tcW w:w="3240" w:type="dxa"/>
            <w:gridSpan w:val="3"/>
            <w:tcBorders>
              <w:top w:val="nil"/>
              <w:left w:val="nil"/>
              <w:bottom w:val="nil"/>
              <w:right w:val="nil"/>
            </w:tcBorders>
            <w:shd w:val="clear" w:color="auto" w:fill="auto"/>
            <w:vAlign w:val="center"/>
          </w:tcPr>
          <w:p w14:paraId="7EDD6CE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Related jobs in several depts.</w:t>
            </w:r>
          </w:p>
        </w:tc>
        <w:tc>
          <w:tcPr>
            <w:tcW w:w="1080" w:type="dxa"/>
            <w:tcBorders>
              <w:top w:val="nil"/>
              <w:left w:val="nil"/>
              <w:bottom w:val="nil"/>
              <w:right w:val="nil"/>
            </w:tcBorders>
            <w:shd w:val="clear" w:color="auto" w:fill="auto"/>
            <w:vAlign w:val="center"/>
          </w:tcPr>
          <w:p w14:paraId="0FA7CCA3"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0.165 </w:t>
            </w:r>
          </w:p>
        </w:tc>
      </w:tr>
      <w:tr w:rsidR="008C57DE" w:rsidRPr="003763BC" w14:paraId="585AAC60" w14:textId="77777777" w:rsidTr="002D29B1">
        <w:trPr>
          <w:trHeight w:val="375"/>
        </w:trPr>
        <w:tc>
          <w:tcPr>
            <w:tcW w:w="3287" w:type="dxa"/>
            <w:gridSpan w:val="3"/>
            <w:tcBorders>
              <w:top w:val="nil"/>
              <w:left w:val="nil"/>
              <w:bottom w:val="nil"/>
              <w:right w:val="nil"/>
            </w:tcBorders>
            <w:shd w:val="clear" w:color="auto" w:fill="auto"/>
            <w:vAlign w:val="center"/>
          </w:tcPr>
          <w:p w14:paraId="5B491DC3"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Abstract</w:t>
            </w:r>
          </w:p>
        </w:tc>
        <w:tc>
          <w:tcPr>
            <w:tcW w:w="1080" w:type="dxa"/>
            <w:tcBorders>
              <w:top w:val="nil"/>
              <w:left w:val="nil"/>
              <w:bottom w:val="nil"/>
              <w:right w:val="nil"/>
            </w:tcBorders>
            <w:shd w:val="clear" w:color="auto" w:fill="auto"/>
            <w:vAlign w:val="center"/>
          </w:tcPr>
          <w:p w14:paraId="1F07BB9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0.224 </w:t>
            </w:r>
          </w:p>
        </w:tc>
        <w:tc>
          <w:tcPr>
            <w:tcW w:w="3240" w:type="dxa"/>
            <w:gridSpan w:val="3"/>
            <w:tcBorders>
              <w:top w:val="nil"/>
              <w:left w:val="nil"/>
              <w:bottom w:val="nil"/>
              <w:right w:val="nil"/>
            </w:tcBorders>
            <w:shd w:val="clear" w:color="auto" w:fill="auto"/>
            <w:vAlign w:val="center"/>
          </w:tcPr>
          <w:p w14:paraId="06B4BCC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Various jobs in several depts.</w:t>
            </w:r>
          </w:p>
        </w:tc>
        <w:tc>
          <w:tcPr>
            <w:tcW w:w="1080" w:type="dxa"/>
            <w:tcBorders>
              <w:top w:val="nil"/>
              <w:left w:val="nil"/>
              <w:bottom w:val="nil"/>
              <w:right w:val="nil"/>
            </w:tcBorders>
            <w:shd w:val="clear" w:color="auto" w:fill="auto"/>
            <w:vAlign w:val="center"/>
          </w:tcPr>
          <w:p w14:paraId="5EBB73E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0.167 </w:t>
            </w:r>
          </w:p>
        </w:tc>
      </w:tr>
      <w:tr w:rsidR="008C57DE" w:rsidRPr="003763BC" w14:paraId="1942E2BB" w14:textId="77777777" w:rsidTr="002D29B1">
        <w:trPr>
          <w:trHeight w:val="375"/>
        </w:trPr>
        <w:tc>
          <w:tcPr>
            <w:tcW w:w="3287" w:type="dxa"/>
            <w:gridSpan w:val="3"/>
            <w:tcBorders>
              <w:top w:val="nil"/>
              <w:left w:val="nil"/>
              <w:bottom w:val="nil"/>
              <w:right w:val="nil"/>
            </w:tcBorders>
            <w:shd w:val="clear" w:color="auto" w:fill="auto"/>
            <w:vAlign w:val="center"/>
          </w:tcPr>
          <w:p w14:paraId="2993CCF2"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Routine</w:t>
            </w:r>
          </w:p>
        </w:tc>
        <w:tc>
          <w:tcPr>
            <w:tcW w:w="1080" w:type="dxa"/>
            <w:tcBorders>
              <w:top w:val="nil"/>
              <w:left w:val="nil"/>
              <w:bottom w:val="nil"/>
              <w:right w:val="nil"/>
            </w:tcBorders>
            <w:shd w:val="clear" w:color="auto" w:fill="auto"/>
            <w:vAlign w:val="center"/>
          </w:tcPr>
          <w:p w14:paraId="262A333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0.033 </w:t>
            </w:r>
          </w:p>
        </w:tc>
        <w:tc>
          <w:tcPr>
            <w:tcW w:w="3240" w:type="dxa"/>
            <w:gridSpan w:val="3"/>
            <w:tcBorders>
              <w:top w:val="nil"/>
              <w:left w:val="nil"/>
              <w:bottom w:val="nil"/>
              <w:right w:val="nil"/>
            </w:tcBorders>
            <w:shd w:val="clear" w:color="auto" w:fill="auto"/>
            <w:vAlign w:val="center"/>
          </w:tcPr>
          <w:p w14:paraId="3BFC5E09" w14:textId="77777777" w:rsidR="008C57DE" w:rsidRPr="003763BC" w:rsidRDefault="008C57DE" w:rsidP="002D29B1">
            <w:pPr>
              <w:widowControl/>
              <w:jc w:val="left"/>
              <w:rPr>
                <w:rFonts w:ascii="Times New Roman" w:eastAsia="Times New Roman" w:hAnsi="Times New Roman" w:cs="Times New Roman"/>
                <w:color w:val="000000"/>
                <w:sz w:val="24"/>
                <w:u w:val="single"/>
                <w:lang w:val="en-GB"/>
              </w:rPr>
            </w:pPr>
            <w:r w:rsidRPr="003763BC">
              <w:rPr>
                <w:rFonts w:ascii="Times New Roman" w:eastAsia="Times New Roman" w:hAnsi="Times New Roman" w:cs="Times New Roman"/>
                <w:color w:val="000000"/>
                <w:sz w:val="24"/>
                <w:u w:val="single"/>
                <w:lang w:val="en-GB"/>
              </w:rPr>
              <w:t>Timing of screening:</w:t>
            </w:r>
          </w:p>
        </w:tc>
        <w:tc>
          <w:tcPr>
            <w:tcW w:w="1080" w:type="dxa"/>
            <w:tcBorders>
              <w:top w:val="nil"/>
              <w:left w:val="nil"/>
              <w:bottom w:val="nil"/>
              <w:right w:val="nil"/>
            </w:tcBorders>
            <w:shd w:val="clear" w:color="auto" w:fill="auto"/>
          </w:tcPr>
          <w:p w14:paraId="5BB065EC"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3ADAD665" w14:textId="77777777" w:rsidTr="002D29B1">
        <w:trPr>
          <w:trHeight w:val="375"/>
        </w:trPr>
        <w:tc>
          <w:tcPr>
            <w:tcW w:w="3287" w:type="dxa"/>
            <w:gridSpan w:val="3"/>
            <w:tcBorders>
              <w:top w:val="nil"/>
              <w:left w:val="nil"/>
              <w:bottom w:val="nil"/>
              <w:right w:val="nil"/>
            </w:tcBorders>
            <w:shd w:val="clear" w:color="auto" w:fill="auto"/>
            <w:vAlign w:val="center"/>
          </w:tcPr>
          <w:p w14:paraId="3600EB2A"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Manual</w:t>
            </w:r>
          </w:p>
        </w:tc>
        <w:tc>
          <w:tcPr>
            <w:tcW w:w="1080" w:type="dxa"/>
            <w:tcBorders>
              <w:top w:val="nil"/>
              <w:left w:val="nil"/>
              <w:bottom w:val="nil"/>
              <w:right w:val="nil"/>
            </w:tcBorders>
            <w:shd w:val="clear" w:color="auto" w:fill="auto"/>
            <w:vAlign w:val="center"/>
          </w:tcPr>
          <w:p w14:paraId="5C4A6BD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0.245 </w:t>
            </w:r>
          </w:p>
        </w:tc>
        <w:tc>
          <w:tcPr>
            <w:tcW w:w="3240" w:type="dxa"/>
            <w:gridSpan w:val="3"/>
            <w:tcBorders>
              <w:top w:val="nil"/>
              <w:left w:val="nil"/>
              <w:bottom w:val="nil"/>
              <w:right w:val="nil"/>
            </w:tcBorders>
            <w:shd w:val="clear" w:color="auto" w:fill="auto"/>
            <w:vAlign w:val="center"/>
          </w:tcPr>
          <w:p w14:paraId="2E172EA8"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20–24</w:t>
            </w:r>
          </w:p>
        </w:tc>
        <w:tc>
          <w:tcPr>
            <w:tcW w:w="1080" w:type="dxa"/>
            <w:tcBorders>
              <w:top w:val="nil"/>
              <w:left w:val="nil"/>
              <w:bottom w:val="nil"/>
              <w:right w:val="nil"/>
            </w:tcBorders>
            <w:shd w:val="clear" w:color="auto" w:fill="auto"/>
            <w:vAlign w:val="center"/>
          </w:tcPr>
          <w:p w14:paraId="4A65B4E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0.042 </w:t>
            </w:r>
          </w:p>
        </w:tc>
      </w:tr>
      <w:tr w:rsidR="008C57DE" w:rsidRPr="003763BC" w14:paraId="5307ED6F" w14:textId="77777777" w:rsidTr="002D29B1">
        <w:trPr>
          <w:trHeight w:val="375"/>
        </w:trPr>
        <w:tc>
          <w:tcPr>
            <w:tcW w:w="3287" w:type="dxa"/>
            <w:gridSpan w:val="3"/>
            <w:tcBorders>
              <w:top w:val="nil"/>
              <w:left w:val="nil"/>
              <w:bottom w:val="nil"/>
              <w:right w:val="nil"/>
            </w:tcBorders>
            <w:shd w:val="clear" w:color="auto" w:fill="auto"/>
            <w:vAlign w:val="center"/>
          </w:tcPr>
          <w:p w14:paraId="785FA28D" w14:textId="6D17C063" w:rsidR="008C57DE" w:rsidRPr="003763BC" w:rsidRDefault="004A2D05" w:rsidP="002D29B1">
            <w:pPr>
              <w:widowControl/>
              <w:jc w:val="left"/>
              <w:rPr>
                <w:rFonts w:ascii="Times New Roman" w:eastAsia="Times New Roman" w:hAnsi="Times New Roman" w:cs="Times New Roman"/>
                <w:color w:val="000000"/>
                <w:sz w:val="24"/>
                <w:u w:val="single"/>
                <w:lang w:val="en-GB"/>
              </w:rPr>
            </w:pPr>
            <w:r>
              <w:rPr>
                <w:rFonts w:ascii="Times New Roman" w:eastAsia="Times New Roman" w:hAnsi="Times New Roman" w:cs="Times New Roman"/>
                <w:color w:val="000000"/>
                <w:sz w:val="24"/>
                <w:u w:val="single"/>
                <w:lang w:val="en-GB"/>
              </w:rPr>
              <w:t>Intellectual s</w:t>
            </w:r>
            <w:r w:rsidR="008C57DE" w:rsidRPr="003763BC">
              <w:rPr>
                <w:rFonts w:ascii="Times New Roman" w:eastAsia="Times New Roman" w:hAnsi="Times New Roman" w:cs="Times New Roman"/>
                <w:color w:val="000000"/>
                <w:sz w:val="24"/>
                <w:u w:val="single"/>
                <w:lang w:val="en-GB"/>
              </w:rPr>
              <w:t>kill</w:t>
            </w:r>
            <w:r>
              <w:rPr>
                <w:rFonts w:ascii="Times New Roman" w:eastAsia="Times New Roman" w:hAnsi="Times New Roman" w:cs="Times New Roman"/>
                <w:color w:val="000000"/>
                <w:sz w:val="24"/>
                <w:u w:val="single"/>
                <w:lang w:val="en-GB"/>
              </w:rPr>
              <w:t>s</w:t>
            </w:r>
            <w:r w:rsidR="008C57DE" w:rsidRPr="003763BC">
              <w:rPr>
                <w:rFonts w:ascii="Times New Roman" w:eastAsia="Times New Roman" w:hAnsi="Times New Roman" w:cs="Times New Roman"/>
                <w:color w:val="000000"/>
                <w:sz w:val="24"/>
                <w:u w:val="single"/>
                <w:lang w:val="en-GB"/>
              </w:rPr>
              <w:t xml:space="preserve"> measure</w:t>
            </w:r>
            <w:r w:rsidR="00555543">
              <w:rPr>
                <w:rFonts w:ascii="Times New Roman" w:eastAsia="Times New Roman" w:hAnsi="Times New Roman" w:cs="Times New Roman"/>
                <w:color w:val="000000"/>
                <w:sz w:val="24"/>
                <w:u w:val="single"/>
                <w:lang w:val="en-GB"/>
              </w:rPr>
              <w:t>s</w:t>
            </w:r>
            <w:r w:rsidR="008C57DE" w:rsidRPr="003763BC">
              <w:rPr>
                <w:rFonts w:ascii="Times New Roman" w:eastAsia="Times New Roman" w:hAnsi="Times New Roman" w:cs="Times New Roman"/>
                <w:color w:val="000000"/>
                <w:sz w:val="24"/>
                <w:u w:val="single"/>
                <w:lang w:val="en-GB"/>
              </w:rPr>
              <w:t>:</w:t>
            </w:r>
          </w:p>
        </w:tc>
        <w:tc>
          <w:tcPr>
            <w:tcW w:w="1080" w:type="dxa"/>
            <w:tcBorders>
              <w:top w:val="nil"/>
              <w:left w:val="nil"/>
              <w:bottom w:val="nil"/>
              <w:right w:val="nil"/>
            </w:tcBorders>
            <w:shd w:val="clear" w:color="auto" w:fill="auto"/>
          </w:tcPr>
          <w:p w14:paraId="07EBEE77" w14:textId="77777777" w:rsidR="008C57DE" w:rsidRPr="003763BC" w:rsidRDefault="008C57DE" w:rsidP="002D29B1">
            <w:pPr>
              <w:widowControl/>
              <w:jc w:val="left"/>
              <w:rPr>
                <w:rFonts w:ascii="Times New Roman" w:eastAsia="Times New Roman" w:hAnsi="Times New Roman" w:cs="Times New Roman"/>
                <w:sz w:val="24"/>
                <w:lang w:val="en-GB"/>
              </w:rPr>
            </w:pPr>
          </w:p>
        </w:tc>
        <w:tc>
          <w:tcPr>
            <w:tcW w:w="3240" w:type="dxa"/>
            <w:gridSpan w:val="3"/>
            <w:tcBorders>
              <w:top w:val="nil"/>
              <w:left w:val="nil"/>
              <w:bottom w:val="nil"/>
              <w:right w:val="nil"/>
            </w:tcBorders>
            <w:shd w:val="clear" w:color="auto" w:fill="auto"/>
            <w:vAlign w:val="center"/>
          </w:tcPr>
          <w:p w14:paraId="01280CCC"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25–29</w:t>
            </w:r>
          </w:p>
        </w:tc>
        <w:tc>
          <w:tcPr>
            <w:tcW w:w="1080" w:type="dxa"/>
            <w:tcBorders>
              <w:top w:val="nil"/>
              <w:left w:val="nil"/>
              <w:bottom w:val="nil"/>
              <w:right w:val="nil"/>
            </w:tcBorders>
            <w:shd w:val="clear" w:color="auto" w:fill="auto"/>
            <w:vAlign w:val="center"/>
          </w:tcPr>
          <w:p w14:paraId="787F9F1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0.175 </w:t>
            </w:r>
          </w:p>
        </w:tc>
      </w:tr>
      <w:tr w:rsidR="008C57DE" w:rsidRPr="003763BC" w14:paraId="20C424C6" w14:textId="77777777" w:rsidTr="002D29B1">
        <w:trPr>
          <w:trHeight w:val="375"/>
        </w:trPr>
        <w:tc>
          <w:tcPr>
            <w:tcW w:w="3287" w:type="dxa"/>
            <w:gridSpan w:val="3"/>
            <w:tcBorders>
              <w:top w:val="nil"/>
              <w:left w:val="nil"/>
              <w:bottom w:val="nil"/>
              <w:right w:val="nil"/>
            </w:tcBorders>
            <w:shd w:val="clear" w:color="auto" w:fill="auto"/>
            <w:vAlign w:val="center"/>
          </w:tcPr>
          <w:p w14:paraId="722C8ED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Making judgment</w:t>
            </w:r>
          </w:p>
        </w:tc>
        <w:tc>
          <w:tcPr>
            <w:tcW w:w="1080" w:type="dxa"/>
            <w:tcBorders>
              <w:top w:val="nil"/>
              <w:left w:val="nil"/>
              <w:bottom w:val="nil"/>
              <w:right w:val="nil"/>
            </w:tcBorders>
            <w:shd w:val="clear" w:color="auto" w:fill="auto"/>
            <w:vAlign w:val="center"/>
          </w:tcPr>
          <w:p w14:paraId="3271C8C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0.105 </w:t>
            </w:r>
          </w:p>
        </w:tc>
        <w:tc>
          <w:tcPr>
            <w:tcW w:w="3240" w:type="dxa"/>
            <w:gridSpan w:val="3"/>
            <w:tcBorders>
              <w:top w:val="nil"/>
              <w:left w:val="nil"/>
              <w:bottom w:val="nil"/>
              <w:right w:val="nil"/>
            </w:tcBorders>
            <w:shd w:val="clear" w:color="auto" w:fill="auto"/>
            <w:vAlign w:val="center"/>
          </w:tcPr>
          <w:p w14:paraId="5230EE2F"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30–34</w:t>
            </w:r>
          </w:p>
        </w:tc>
        <w:tc>
          <w:tcPr>
            <w:tcW w:w="1080" w:type="dxa"/>
            <w:tcBorders>
              <w:top w:val="nil"/>
              <w:left w:val="nil"/>
              <w:bottom w:val="nil"/>
              <w:right w:val="nil"/>
            </w:tcBorders>
            <w:shd w:val="clear" w:color="auto" w:fill="auto"/>
            <w:vAlign w:val="center"/>
          </w:tcPr>
          <w:p w14:paraId="3A2E642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0.271 </w:t>
            </w:r>
          </w:p>
        </w:tc>
      </w:tr>
      <w:tr w:rsidR="008C57DE" w:rsidRPr="003763BC" w14:paraId="5AC25C18" w14:textId="77777777" w:rsidTr="002D29B1">
        <w:trPr>
          <w:trHeight w:val="375"/>
        </w:trPr>
        <w:tc>
          <w:tcPr>
            <w:tcW w:w="3287" w:type="dxa"/>
            <w:gridSpan w:val="3"/>
            <w:tcBorders>
              <w:top w:val="nil"/>
              <w:left w:val="nil"/>
              <w:bottom w:val="nil"/>
              <w:right w:val="nil"/>
            </w:tcBorders>
            <w:shd w:val="clear" w:color="auto" w:fill="auto"/>
            <w:vAlign w:val="center"/>
          </w:tcPr>
          <w:p w14:paraId="1FC3912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Training newcomer</w:t>
            </w:r>
          </w:p>
        </w:tc>
        <w:tc>
          <w:tcPr>
            <w:tcW w:w="1080" w:type="dxa"/>
            <w:tcBorders>
              <w:top w:val="nil"/>
              <w:left w:val="nil"/>
              <w:bottom w:val="nil"/>
              <w:right w:val="nil"/>
            </w:tcBorders>
            <w:shd w:val="clear" w:color="auto" w:fill="auto"/>
            <w:vAlign w:val="center"/>
          </w:tcPr>
          <w:p w14:paraId="2CA45B1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0.177 </w:t>
            </w:r>
          </w:p>
        </w:tc>
        <w:tc>
          <w:tcPr>
            <w:tcW w:w="3240" w:type="dxa"/>
            <w:gridSpan w:val="3"/>
            <w:tcBorders>
              <w:top w:val="nil"/>
              <w:left w:val="nil"/>
              <w:bottom w:val="nil"/>
              <w:right w:val="nil"/>
            </w:tcBorders>
            <w:shd w:val="clear" w:color="auto" w:fill="auto"/>
            <w:vAlign w:val="center"/>
          </w:tcPr>
          <w:p w14:paraId="38482820"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35–39</w:t>
            </w:r>
          </w:p>
        </w:tc>
        <w:tc>
          <w:tcPr>
            <w:tcW w:w="1080" w:type="dxa"/>
            <w:tcBorders>
              <w:top w:val="nil"/>
              <w:left w:val="nil"/>
              <w:bottom w:val="nil"/>
              <w:right w:val="nil"/>
            </w:tcBorders>
            <w:shd w:val="clear" w:color="auto" w:fill="auto"/>
            <w:vAlign w:val="center"/>
          </w:tcPr>
          <w:p w14:paraId="43381D2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0.156 </w:t>
            </w:r>
          </w:p>
        </w:tc>
      </w:tr>
      <w:tr w:rsidR="008C57DE" w:rsidRPr="003763BC" w14:paraId="60F45AFA" w14:textId="77777777" w:rsidTr="002D29B1">
        <w:trPr>
          <w:trHeight w:val="375"/>
        </w:trPr>
        <w:tc>
          <w:tcPr>
            <w:tcW w:w="3287" w:type="dxa"/>
            <w:gridSpan w:val="3"/>
            <w:tcBorders>
              <w:top w:val="nil"/>
              <w:left w:val="nil"/>
              <w:bottom w:val="nil"/>
              <w:right w:val="nil"/>
            </w:tcBorders>
            <w:shd w:val="clear" w:color="auto" w:fill="auto"/>
            <w:vAlign w:val="center"/>
          </w:tcPr>
          <w:p w14:paraId="6D53EE2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Handling trouble</w:t>
            </w:r>
          </w:p>
        </w:tc>
        <w:tc>
          <w:tcPr>
            <w:tcW w:w="1080" w:type="dxa"/>
            <w:tcBorders>
              <w:top w:val="nil"/>
              <w:left w:val="nil"/>
              <w:bottom w:val="nil"/>
              <w:right w:val="nil"/>
            </w:tcBorders>
            <w:shd w:val="clear" w:color="auto" w:fill="auto"/>
            <w:vAlign w:val="center"/>
          </w:tcPr>
          <w:p w14:paraId="47E3CAB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0.243 </w:t>
            </w:r>
          </w:p>
        </w:tc>
        <w:tc>
          <w:tcPr>
            <w:tcW w:w="3240" w:type="dxa"/>
            <w:gridSpan w:val="3"/>
            <w:tcBorders>
              <w:top w:val="nil"/>
              <w:left w:val="nil"/>
              <w:bottom w:val="nil"/>
              <w:right w:val="nil"/>
            </w:tcBorders>
            <w:shd w:val="clear" w:color="auto" w:fill="auto"/>
            <w:vAlign w:val="center"/>
          </w:tcPr>
          <w:p w14:paraId="08E4E790"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40–44</w:t>
            </w:r>
          </w:p>
        </w:tc>
        <w:tc>
          <w:tcPr>
            <w:tcW w:w="1080" w:type="dxa"/>
            <w:tcBorders>
              <w:top w:val="nil"/>
              <w:left w:val="nil"/>
              <w:bottom w:val="nil"/>
              <w:right w:val="nil"/>
            </w:tcBorders>
            <w:shd w:val="clear" w:color="auto" w:fill="auto"/>
            <w:vAlign w:val="center"/>
          </w:tcPr>
          <w:p w14:paraId="5094364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0.092 </w:t>
            </w:r>
          </w:p>
        </w:tc>
      </w:tr>
      <w:tr w:rsidR="008C57DE" w:rsidRPr="003763BC" w14:paraId="6751654E" w14:textId="77777777" w:rsidTr="002D29B1">
        <w:trPr>
          <w:trHeight w:val="375"/>
        </w:trPr>
        <w:tc>
          <w:tcPr>
            <w:tcW w:w="3287" w:type="dxa"/>
            <w:gridSpan w:val="3"/>
            <w:tcBorders>
              <w:top w:val="nil"/>
              <w:left w:val="nil"/>
              <w:bottom w:val="nil"/>
              <w:right w:val="nil"/>
            </w:tcBorders>
            <w:shd w:val="clear" w:color="auto" w:fill="auto"/>
            <w:vAlign w:val="center"/>
          </w:tcPr>
          <w:p w14:paraId="1953005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Stating opinion</w:t>
            </w:r>
          </w:p>
        </w:tc>
        <w:tc>
          <w:tcPr>
            <w:tcW w:w="1080" w:type="dxa"/>
            <w:tcBorders>
              <w:top w:val="nil"/>
              <w:left w:val="nil"/>
              <w:bottom w:val="nil"/>
              <w:right w:val="nil"/>
            </w:tcBorders>
            <w:shd w:val="clear" w:color="auto" w:fill="auto"/>
            <w:vAlign w:val="center"/>
          </w:tcPr>
          <w:p w14:paraId="2040C31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0.280 </w:t>
            </w:r>
          </w:p>
        </w:tc>
        <w:tc>
          <w:tcPr>
            <w:tcW w:w="3240" w:type="dxa"/>
            <w:gridSpan w:val="3"/>
            <w:tcBorders>
              <w:top w:val="nil"/>
              <w:left w:val="nil"/>
              <w:bottom w:val="nil"/>
              <w:right w:val="nil"/>
            </w:tcBorders>
            <w:shd w:val="clear" w:color="auto" w:fill="auto"/>
            <w:vAlign w:val="center"/>
          </w:tcPr>
          <w:p w14:paraId="6F8895F4"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over 45</w:t>
            </w:r>
          </w:p>
        </w:tc>
        <w:tc>
          <w:tcPr>
            <w:tcW w:w="1080" w:type="dxa"/>
            <w:tcBorders>
              <w:top w:val="nil"/>
              <w:left w:val="nil"/>
              <w:bottom w:val="nil"/>
              <w:right w:val="nil"/>
            </w:tcBorders>
            <w:shd w:val="clear" w:color="auto" w:fill="auto"/>
            <w:vAlign w:val="center"/>
          </w:tcPr>
          <w:p w14:paraId="65ED9A9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0.067 </w:t>
            </w:r>
          </w:p>
        </w:tc>
      </w:tr>
      <w:tr w:rsidR="008C57DE" w:rsidRPr="003763BC" w14:paraId="0306795E" w14:textId="77777777" w:rsidTr="002D29B1">
        <w:trPr>
          <w:trHeight w:val="375"/>
        </w:trPr>
        <w:tc>
          <w:tcPr>
            <w:tcW w:w="3287" w:type="dxa"/>
            <w:gridSpan w:val="3"/>
            <w:tcBorders>
              <w:top w:val="nil"/>
              <w:left w:val="nil"/>
              <w:bottom w:val="nil"/>
              <w:right w:val="nil"/>
            </w:tcBorders>
            <w:shd w:val="clear" w:color="auto" w:fill="auto"/>
            <w:vAlign w:val="center"/>
          </w:tcPr>
          <w:p w14:paraId="38A84D3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Helping others</w:t>
            </w:r>
          </w:p>
        </w:tc>
        <w:tc>
          <w:tcPr>
            <w:tcW w:w="1080" w:type="dxa"/>
            <w:tcBorders>
              <w:top w:val="nil"/>
              <w:left w:val="nil"/>
              <w:bottom w:val="nil"/>
              <w:right w:val="nil"/>
            </w:tcBorders>
            <w:shd w:val="clear" w:color="auto" w:fill="auto"/>
            <w:vAlign w:val="center"/>
          </w:tcPr>
          <w:p w14:paraId="2BA7BFD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0.106 </w:t>
            </w:r>
          </w:p>
        </w:tc>
        <w:tc>
          <w:tcPr>
            <w:tcW w:w="3240" w:type="dxa"/>
            <w:gridSpan w:val="3"/>
            <w:tcBorders>
              <w:top w:val="nil"/>
              <w:left w:val="nil"/>
              <w:bottom w:val="nil"/>
              <w:right w:val="nil"/>
            </w:tcBorders>
            <w:shd w:val="clear" w:color="auto" w:fill="auto"/>
            <w:vAlign w:val="center"/>
          </w:tcPr>
          <w:p w14:paraId="5D77EBD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I do not know</w:t>
            </w:r>
          </w:p>
        </w:tc>
        <w:tc>
          <w:tcPr>
            <w:tcW w:w="1080" w:type="dxa"/>
            <w:tcBorders>
              <w:top w:val="nil"/>
              <w:left w:val="nil"/>
              <w:bottom w:val="nil"/>
              <w:right w:val="nil"/>
            </w:tcBorders>
            <w:shd w:val="clear" w:color="auto" w:fill="auto"/>
            <w:vAlign w:val="center"/>
          </w:tcPr>
          <w:p w14:paraId="5CA00C58"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0.197 </w:t>
            </w:r>
          </w:p>
        </w:tc>
      </w:tr>
      <w:tr w:rsidR="008C57DE" w:rsidRPr="003763BC" w14:paraId="2D716CA8" w14:textId="77777777" w:rsidTr="002D29B1">
        <w:trPr>
          <w:trHeight w:val="375"/>
        </w:trPr>
        <w:tc>
          <w:tcPr>
            <w:tcW w:w="3287" w:type="dxa"/>
            <w:gridSpan w:val="3"/>
            <w:tcBorders>
              <w:top w:val="nil"/>
              <w:left w:val="nil"/>
              <w:bottom w:val="nil"/>
              <w:right w:val="nil"/>
            </w:tcBorders>
            <w:shd w:val="clear" w:color="auto" w:fill="auto"/>
            <w:vAlign w:val="center"/>
          </w:tcPr>
          <w:p w14:paraId="2A6AC61E" w14:textId="77777777" w:rsidR="008C57DE" w:rsidRPr="003763BC" w:rsidRDefault="008C57DE" w:rsidP="002D29B1">
            <w:pPr>
              <w:widowControl/>
              <w:jc w:val="left"/>
              <w:rPr>
                <w:rFonts w:ascii="Times New Roman" w:eastAsia="Times New Roman" w:hAnsi="Times New Roman" w:cs="Times New Roman"/>
                <w:color w:val="000000"/>
                <w:sz w:val="24"/>
                <w:u w:val="single"/>
                <w:lang w:val="en-GB"/>
              </w:rPr>
            </w:pPr>
            <w:r w:rsidRPr="003763BC">
              <w:rPr>
                <w:rFonts w:ascii="Times New Roman" w:eastAsia="Times New Roman" w:hAnsi="Times New Roman" w:cs="Times New Roman"/>
                <w:color w:val="000000"/>
                <w:sz w:val="24"/>
                <w:u w:val="single"/>
                <w:lang w:val="en-GB"/>
              </w:rPr>
              <w:t>Education dummy:</w:t>
            </w:r>
          </w:p>
        </w:tc>
        <w:tc>
          <w:tcPr>
            <w:tcW w:w="1080" w:type="dxa"/>
            <w:tcBorders>
              <w:top w:val="nil"/>
              <w:left w:val="nil"/>
              <w:bottom w:val="nil"/>
              <w:right w:val="nil"/>
            </w:tcBorders>
            <w:shd w:val="clear" w:color="auto" w:fill="auto"/>
          </w:tcPr>
          <w:p w14:paraId="5D3F44DD" w14:textId="77777777" w:rsidR="008C57DE" w:rsidRPr="003763BC" w:rsidRDefault="008C57DE" w:rsidP="002D29B1">
            <w:pPr>
              <w:widowControl/>
              <w:jc w:val="left"/>
              <w:rPr>
                <w:rFonts w:ascii="Times New Roman" w:eastAsia="Times New Roman" w:hAnsi="Times New Roman" w:cs="Times New Roman"/>
                <w:sz w:val="24"/>
                <w:lang w:val="en-GB"/>
              </w:rPr>
            </w:pPr>
          </w:p>
        </w:tc>
        <w:tc>
          <w:tcPr>
            <w:tcW w:w="3240" w:type="dxa"/>
            <w:gridSpan w:val="3"/>
            <w:tcBorders>
              <w:top w:val="nil"/>
              <w:left w:val="nil"/>
              <w:bottom w:val="nil"/>
              <w:right w:val="nil"/>
            </w:tcBorders>
            <w:shd w:val="clear" w:color="auto" w:fill="auto"/>
            <w:vAlign w:val="center"/>
          </w:tcPr>
          <w:p w14:paraId="5F41CC91" w14:textId="77777777" w:rsidR="008C57DE" w:rsidRPr="003763BC" w:rsidRDefault="008C57DE" w:rsidP="002D29B1">
            <w:pPr>
              <w:widowControl/>
              <w:jc w:val="left"/>
              <w:rPr>
                <w:rFonts w:ascii="Times New Roman" w:eastAsia="Times New Roman" w:hAnsi="Times New Roman" w:cs="Times New Roman"/>
                <w:color w:val="000000"/>
                <w:sz w:val="24"/>
                <w:u w:val="single"/>
                <w:lang w:val="en-GB"/>
              </w:rPr>
            </w:pPr>
            <w:r w:rsidRPr="003763BC">
              <w:rPr>
                <w:rFonts w:ascii="Times New Roman" w:eastAsia="Times New Roman" w:hAnsi="Times New Roman" w:cs="Times New Roman"/>
                <w:color w:val="000000"/>
                <w:sz w:val="24"/>
                <w:u w:val="single"/>
                <w:lang w:val="en-GB"/>
              </w:rPr>
              <w:t>Personnel change:</w:t>
            </w:r>
          </w:p>
        </w:tc>
        <w:tc>
          <w:tcPr>
            <w:tcW w:w="1080" w:type="dxa"/>
            <w:tcBorders>
              <w:top w:val="nil"/>
              <w:left w:val="nil"/>
              <w:bottom w:val="nil"/>
              <w:right w:val="nil"/>
            </w:tcBorders>
            <w:shd w:val="clear" w:color="auto" w:fill="auto"/>
          </w:tcPr>
          <w:p w14:paraId="7A51C14C"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7DC32A40" w14:textId="77777777" w:rsidTr="002D29B1">
        <w:trPr>
          <w:trHeight w:val="375"/>
        </w:trPr>
        <w:tc>
          <w:tcPr>
            <w:tcW w:w="3287" w:type="dxa"/>
            <w:gridSpan w:val="3"/>
            <w:tcBorders>
              <w:top w:val="nil"/>
              <w:left w:val="nil"/>
              <w:bottom w:val="nil"/>
              <w:right w:val="nil"/>
            </w:tcBorders>
            <w:shd w:val="clear" w:color="auto" w:fill="auto"/>
            <w:vAlign w:val="center"/>
          </w:tcPr>
          <w:p w14:paraId="7362402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Junior high school and below</w:t>
            </w:r>
          </w:p>
        </w:tc>
        <w:tc>
          <w:tcPr>
            <w:tcW w:w="1080" w:type="dxa"/>
            <w:tcBorders>
              <w:top w:val="nil"/>
              <w:left w:val="nil"/>
              <w:bottom w:val="nil"/>
              <w:right w:val="nil"/>
            </w:tcBorders>
            <w:shd w:val="clear" w:color="auto" w:fill="auto"/>
            <w:vAlign w:val="center"/>
          </w:tcPr>
          <w:p w14:paraId="1B44BB58"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0.043 </w:t>
            </w:r>
          </w:p>
        </w:tc>
        <w:tc>
          <w:tcPr>
            <w:tcW w:w="3240" w:type="dxa"/>
            <w:gridSpan w:val="3"/>
            <w:tcBorders>
              <w:top w:val="nil"/>
              <w:left w:val="nil"/>
              <w:bottom w:val="nil"/>
              <w:right w:val="nil"/>
            </w:tcBorders>
            <w:shd w:val="clear" w:color="auto" w:fill="auto"/>
            <w:vAlign w:val="center"/>
          </w:tcPr>
          <w:p w14:paraId="36D3CD0D"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Changes in work content</w:t>
            </w:r>
          </w:p>
        </w:tc>
        <w:tc>
          <w:tcPr>
            <w:tcW w:w="1080" w:type="dxa"/>
            <w:tcBorders>
              <w:top w:val="nil"/>
              <w:left w:val="nil"/>
              <w:bottom w:val="nil"/>
              <w:right w:val="nil"/>
            </w:tcBorders>
            <w:shd w:val="clear" w:color="auto" w:fill="auto"/>
            <w:vAlign w:val="center"/>
          </w:tcPr>
          <w:p w14:paraId="766E3A65"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0.425 </w:t>
            </w:r>
          </w:p>
        </w:tc>
      </w:tr>
      <w:tr w:rsidR="008C57DE" w:rsidRPr="003763BC" w14:paraId="1FC623DE" w14:textId="77777777" w:rsidTr="002D29B1">
        <w:trPr>
          <w:trHeight w:val="375"/>
        </w:trPr>
        <w:tc>
          <w:tcPr>
            <w:tcW w:w="3287" w:type="dxa"/>
            <w:gridSpan w:val="3"/>
            <w:tcBorders>
              <w:top w:val="nil"/>
              <w:left w:val="nil"/>
              <w:bottom w:val="nil"/>
              <w:right w:val="nil"/>
            </w:tcBorders>
            <w:shd w:val="clear" w:color="auto" w:fill="auto"/>
            <w:vAlign w:val="center"/>
          </w:tcPr>
          <w:p w14:paraId="4338D94D"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High school</w:t>
            </w:r>
          </w:p>
        </w:tc>
        <w:tc>
          <w:tcPr>
            <w:tcW w:w="1080" w:type="dxa"/>
            <w:tcBorders>
              <w:top w:val="nil"/>
              <w:left w:val="nil"/>
              <w:bottom w:val="nil"/>
              <w:right w:val="nil"/>
            </w:tcBorders>
            <w:shd w:val="clear" w:color="auto" w:fill="auto"/>
            <w:vAlign w:val="center"/>
          </w:tcPr>
          <w:p w14:paraId="76F54925"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0.442 </w:t>
            </w:r>
          </w:p>
        </w:tc>
        <w:tc>
          <w:tcPr>
            <w:tcW w:w="3240" w:type="dxa"/>
            <w:gridSpan w:val="3"/>
            <w:tcBorders>
              <w:top w:val="nil"/>
              <w:left w:val="nil"/>
              <w:bottom w:val="nil"/>
              <w:right w:val="nil"/>
            </w:tcBorders>
            <w:shd w:val="clear" w:color="auto" w:fill="auto"/>
            <w:vAlign w:val="center"/>
          </w:tcPr>
          <w:p w14:paraId="3B03F90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Changes in work location</w:t>
            </w:r>
          </w:p>
        </w:tc>
        <w:tc>
          <w:tcPr>
            <w:tcW w:w="1080" w:type="dxa"/>
            <w:tcBorders>
              <w:top w:val="nil"/>
              <w:left w:val="nil"/>
              <w:bottom w:val="nil"/>
              <w:right w:val="nil"/>
            </w:tcBorders>
            <w:shd w:val="clear" w:color="auto" w:fill="auto"/>
            <w:vAlign w:val="center"/>
          </w:tcPr>
          <w:p w14:paraId="2275E45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0.351 </w:t>
            </w:r>
          </w:p>
        </w:tc>
      </w:tr>
      <w:tr w:rsidR="008C57DE" w:rsidRPr="003763BC" w14:paraId="559EAF2A" w14:textId="77777777" w:rsidTr="002D29B1">
        <w:trPr>
          <w:trHeight w:val="375"/>
        </w:trPr>
        <w:tc>
          <w:tcPr>
            <w:tcW w:w="3287" w:type="dxa"/>
            <w:gridSpan w:val="3"/>
            <w:tcBorders>
              <w:top w:val="nil"/>
              <w:left w:val="nil"/>
              <w:bottom w:val="nil"/>
              <w:right w:val="nil"/>
            </w:tcBorders>
            <w:shd w:val="clear" w:color="auto" w:fill="auto"/>
            <w:vAlign w:val="center"/>
          </w:tcPr>
          <w:p w14:paraId="0F5AC6F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Vocational school</w:t>
            </w:r>
          </w:p>
        </w:tc>
        <w:tc>
          <w:tcPr>
            <w:tcW w:w="1080" w:type="dxa"/>
            <w:tcBorders>
              <w:top w:val="nil"/>
              <w:left w:val="nil"/>
              <w:bottom w:val="nil"/>
              <w:right w:val="nil"/>
            </w:tcBorders>
            <w:shd w:val="clear" w:color="auto" w:fill="auto"/>
            <w:vAlign w:val="center"/>
          </w:tcPr>
          <w:p w14:paraId="288F472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0.069 </w:t>
            </w:r>
          </w:p>
        </w:tc>
        <w:tc>
          <w:tcPr>
            <w:tcW w:w="3240" w:type="dxa"/>
            <w:gridSpan w:val="3"/>
            <w:tcBorders>
              <w:top w:val="nil"/>
              <w:left w:val="nil"/>
              <w:bottom w:val="nil"/>
              <w:right w:val="nil"/>
            </w:tcBorders>
            <w:shd w:val="clear" w:color="auto" w:fill="auto"/>
            <w:vAlign w:val="center"/>
          </w:tcPr>
          <w:p w14:paraId="1BAA363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Union membership</w:t>
            </w:r>
          </w:p>
        </w:tc>
        <w:tc>
          <w:tcPr>
            <w:tcW w:w="1080" w:type="dxa"/>
            <w:tcBorders>
              <w:top w:val="nil"/>
              <w:left w:val="nil"/>
              <w:bottom w:val="nil"/>
              <w:right w:val="nil"/>
            </w:tcBorders>
            <w:shd w:val="clear" w:color="auto" w:fill="auto"/>
            <w:vAlign w:val="center"/>
          </w:tcPr>
          <w:p w14:paraId="6BEF47B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0.379 </w:t>
            </w:r>
          </w:p>
        </w:tc>
      </w:tr>
      <w:tr w:rsidR="008C57DE" w:rsidRPr="003763BC" w14:paraId="1569AE01" w14:textId="77777777" w:rsidTr="002D29B1">
        <w:trPr>
          <w:trHeight w:val="375"/>
        </w:trPr>
        <w:tc>
          <w:tcPr>
            <w:tcW w:w="3287" w:type="dxa"/>
            <w:gridSpan w:val="3"/>
            <w:tcBorders>
              <w:top w:val="nil"/>
              <w:left w:val="nil"/>
              <w:bottom w:val="nil"/>
              <w:right w:val="nil"/>
            </w:tcBorders>
            <w:shd w:val="clear" w:color="auto" w:fill="auto"/>
            <w:vAlign w:val="center"/>
          </w:tcPr>
          <w:p w14:paraId="43B2B1F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Technical/junior college</w:t>
            </w:r>
          </w:p>
        </w:tc>
        <w:tc>
          <w:tcPr>
            <w:tcW w:w="1080" w:type="dxa"/>
            <w:tcBorders>
              <w:top w:val="nil"/>
              <w:left w:val="nil"/>
              <w:bottom w:val="nil"/>
              <w:right w:val="nil"/>
            </w:tcBorders>
            <w:shd w:val="clear" w:color="auto" w:fill="auto"/>
            <w:vAlign w:val="center"/>
          </w:tcPr>
          <w:p w14:paraId="3961B35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0.033 </w:t>
            </w:r>
          </w:p>
        </w:tc>
        <w:tc>
          <w:tcPr>
            <w:tcW w:w="3240" w:type="dxa"/>
            <w:gridSpan w:val="3"/>
            <w:tcBorders>
              <w:top w:val="nil"/>
              <w:left w:val="nil"/>
              <w:bottom w:val="nil"/>
              <w:right w:val="nil"/>
            </w:tcBorders>
            <w:shd w:val="clear" w:color="auto" w:fill="auto"/>
            <w:vAlign w:val="center"/>
          </w:tcPr>
          <w:p w14:paraId="742AA277" w14:textId="77777777" w:rsidR="008C57DE" w:rsidRPr="003763BC" w:rsidRDefault="008C57DE" w:rsidP="002D29B1">
            <w:pPr>
              <w:widowControl/>
              <w:jc w:val="left"/>
              <w:rPr>
                <w:rFonts w:ascii="Times New Roman" w:eastAsia="Times New Roman" w:hAnsi="Times New Roman" w:cs="Times New Roman"/>
                <w:color w:val="000000"/>
                <w:sz w:val="24"/>
                <w:u w:val="single"/>
                <w:lang w:val="en-GB"/>
              </w:rPr>
            </w:pPr>
            <w:r w:rsidRPr="003763BC">
              <w:rPr>
                <w:rFonts w:ascii="Times New Roman" w:eastAsia="Times New Roman" w:hAnsi="Times New Roman" w:cs="Times New Roman"/>
                <w:color w:val="000000"/>
                <w:sz w:val="24"/>
                <w:u w:val="single"/>
                <w:lang w:val="en-GB"/>
              </w:rPr>
              <w:t>Personality:</w:t>
            </w:r>
          </w:p>
        </w:tc>
        <w:tc>
          <w:tcPr>
            <w:tcW w:w="1080" w:type="dxa"/>
            <w:tcBorders>
              <w:top w:val="nil"/>
              <w:left w:val="nil"/>
              <w:bottom w:val="nil"/>
              <w:right w:val="nil"/>
            </w:tcBorders>
            <w:shd w:val="clear" w:color="auto" w:fill="auto"/>
          </w:tcPr>
          <w:p w14:paraId="22A7AB77"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7AE917B5" w14:textId="77777777" w:rsidTr="002D29B1">
        <w:trPr>
          <w:trHeight w:val="375"/>
        </w:trPr>
        <w:tc>
          <w:tcPr>
            <w:tcW w:w="3287" w:type="dxa"/>
            <w:gridSpan w:val="3"/>
            <w:tcBorders>
              <w:top w:val="nil"/>
              <w:left w:val="nil"/>
              <w:bottom w:val="nil"/>
              <w:right w:val="nil"/>
            </w:tcBorders>
            <w:shd w:val="clear" w:color="auto" w:fill="auto"/>
            <w:vAlign w:val="center"/>
          </w:tcPr>
          <w:p w14:paraId="12451191"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University</w:t>
            </w:r>
          </w:p>
        </w:tc>
        <w:tc>
          <w:tcPr>
            <w:tcW w:w="1080" w:type="dxa"/>
            <w:tcBorders>
              <w:top w:val="nil"/>
              <w:left w:val="nil"/>
              <w:bottom w:val="nil"/>
              <w:right w:val="nil"/>
            </w:tcBorders>
            <w:shd w:val="clear" w:color="auto" w:fill="auto"/>
            <w:vAlign w:val="center"/>
          </w:tcPr>
          <w:p w14:paraId="7EBF99C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0.365 </w:t>
            </w:r>
          </w:p>
        </w:tc>
        <w:tc>
          <w:tcPr>
            <w:tcW w:w="3240" w:type="dxa"/>
            <w:gridSpan w:val="3"/>
            <w:tcBorders>
              <w:top w:val="nil"/>
              <w:left w:val="nil"/>
              <w:bottom w:val="nil"/>
              <w:right w:val="nil"/>
            </w:tcBorders>
            <w:shd w:val="clear" w:color="auto" w:fill="auto"/>
            <w:vAlign w:val="center"/>
          </w:tcPr>
          <w:p w14:paraId="177C3B2C"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Lively</w:t>
            </w:r>
          </w:p>
        </w:tc>
        <w:tc>
          <w:tcPr>
            <w:tcW w:w="1080" w:type="dxa"/>
            <w:tcBorders>
              <w:top w:val="nil"/>
              <w:left w:val="nil"/>
              <w:bottom w:val="nil"/>
              <w:right w:val="nil"/>
            </w:tcBorders>
            <w:shd w:val="clear" w:color="auto" w:fill="auto"/>
            <w:vAlign w:val="center"/>
          </w:tcPr>
          <w:p w14:paraId="13F6B77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0.331 </w:t>
            </w:r>
          </w:p>
        </w:tc>
      </w:tr>
      <w:tr w:rsidR="008C57DE" w:rsidRPr="003763BC" w14:paraId="45C767CB" w14:textId="77777777" w:rsidTr="002D29B1">
        <w:trPr>
          <w:trHeight w:val="375"/>
        </w:trPr>
        <w:tc>
          <w:tcPr>
            <w:tcW w:w="3287" w:type="dxa"/>
            <w:gridSpan w:val="3"/>
            <w:tcBorders>
              <w:top w:val="nil"/>
              <w:left w:val="nil"/>
              <w:bottom w:val="nil"/>
              <w:right w:val="nil"/>
            </w:tcBorders>
            <w:shd w:val="clear" w:color="auto" w:fill="auto"/>
            <w:vAlign w:val="center"/>
          </w:tcPr>
          <w:p w14:paraId="5B3F85E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 xml:space="preserve"> Graduate school</w:t>
            </w:r>
          </w:p>
        </w:tc>
        <w:tc>
          <w:tcPr>
            <w:tcW w:w="1080" w:type="dxa"/>
            <w:tcBorders>
              <w:top w:val="nil"/>
              <w:left w:val="nil"/>
              <w:bottom w:val="nil"/>
              <w:right w:val="nil"/>
            </w:tcBorders>
            <w:shd w:val="clear" w:color="auto" w:fill="auto"/>
            <w:vAlign w:val="center"/>
          </w:tcPr>
          <w:p w14:paraId="2F0087D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0.048 </w:t>
            </w:r>
          </w:p>
        </w:tc>
        <w:tc>
          <w:tcPr>
            <w:tcW w:w="3240" w:type="dxa"/>
            <w:gridSpan w:val="3"/>
            <w:tcBorders>
              <w:top w:val="nil"/>
              <w:left w:val="nil"/>
              <w:bottom w:val="nil"/>
              <w:right w:val="nil"/>
            </w:tcBorders>
            <w:shd w:val="clear" w:color="auto" w:fill="auto"/>
            <w:vAlign w:val="center"/>
          </w:tcPr>
          <w:p w14:paraId="42693C2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Dissatisfied</w:t>
            </w:r>
          </w:p>
        </w:tc>
        <w:tc>
          <w:tcPr>
            <w:tcW w:w="1080" w:type="dxa"/>
            <w:tcBorders>
              <w:top w:val="nil"/>
              <w:left w:val="nil"/>
              <w:bottom w:val="nil"/>
              <w:right w:val="nil"/>
            </w:tcBorders>
            <w:shd w:val="clear" w:color="auto" w:fill="auto"/>
            <w:vAlign w:val="center"/>
          </w:tcPr>
          <w:p w14:paraId="5A3531E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0.149 </w:t>
            </w:r>
          </w:p>
        </w:tc>
      </w:tr>
      <w:tr w:rsidR="008C57DE" w:rsidRPr="003763BC" w14:paraId="061D59AB" w14:textId="77777777" w:rsidTr="002D29B1">
        <w:trPr>
          <w:trHeight w:val="375"/>
        </w:trPr>
        <w:tc>
          <w:tcPr>
            <w:tcW w:w="3287" w:type="dxa"/>
            <w:gridSpan w:val="3"/>
            <w:tcBorders>
              <w:top w:val="nil"/>
              <w:left w:val="nil"/>
              <w:bottom w:val="nil"/>
              <w:right w:val="nil"/>
            </w:tcBorders>
            <w:shd w:val="clear" w:color="auto" w:fill="auto"/>
            <w:vAlign w:val="center"/>
          </w:tcPr>
          <w:p w14:paraId="0DE5B589" w14:textId="77777777" w:rsidR="008C57DE" w:rsidRPr="003763BC" w:rsidRDefault="008C57DE" w:rsidP="002D29B1">
            <w:pPr>
              <w:widowControl/>
              <w:jc w:val="left"/>
              <w:rPr>
                <w:rFonts w:ascii="Times New Roman" w:eastAsia="Times New Roman" w:hAnsi="Times New Roman" w:cs="Times New Roman"/>
                <w:color w:val="000000"/>
                <w:sz w:val="24"/>
                <w:u w:val="single"/>
                <w:lang w:val="en-GB"/>
              </w:rPr>
            </w:pPr>
            <w:r w:rsidRPr="003763BC">
              <w:rPr>
                <w:rFonts w:ascii="Times New Roman" w:eastAsia="Times New Roman" w:hAnsi="Times New Roman" w:cs="Times New Roman"/>
                <w:color w:val="000000"/>
                <w:sz w:val="24"/>
                <w:u w:val="single"/>
                <w:lang w:val="en-GB"/>
              </w:rPr>
              <w:t>Employee size:</w:t>
            </w:r>
          </w:p>
        </w:tc>
        <w:tc>
          <w:tcPr>
            <w:tcW w:w="1080" w:type="dxa"/>
            <w:tcBorders>
              <w:top w:val="nil"/>
              <w:left w:val="nil"/>
              <w:bottom w:val="nil"/>
              <w:right w:val="nil"/>
            </w:tcBorders>
            <w:shd w:val="clear" w:color="auto" w:fill="auto"/>
          </w:tcPr>
          <w:p w14:paraId="4071F3A1" w14:textId="77777777" w:rsidR="008C57DE" w:rsidRPr="003763BC" w:rsidRDefault="008C57DE" w:rsidP="002D29B1">
            <w:pPr>
              <w:widowControl/>
              <w:jc w:val="left"/>
              <w:rPr>
                <w:rFonts w:ascii="Times New Roman" w:eastAsia="Times New Roman" w:hAnsi="Times New Roman" w:cs="Times New Roman"/>
                <w:sz w:val="24"/>
                <w:lang w:val="en-GB"/>
              </w:rPr>
            </w:pPr>
          </w:p>
        </w:tc>
        <w:tc>
          <w:tcPr>
            <w:tcW w:w="3240" w:type="dxa"/>
            <w:gridSpan w:val="3"/>
            <w:tcBorders>
              <w:top w:val="nil"/>
              <w:left w:val="nil"/>
              <w:bottom w:val="nil"/>
              <w:right w:val="nil"/>
            </w:tcBorders>
            <w:shd w:val="clear" w:color="auto" w:fill="auto"/>
            <w:vAlign w:val="center"/>
          </w:tcPr>
          <w:p w14:paraId="6E9C3D6E"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Firm</w:t>
            </w:r>
          </w:p>
        </w:tc>
        <w:tc>
          <w:tcPr>
            <w:tcW w:w="1080" w:type="dxa"/>
            <w:tcBorders>
              <w:top w:val="nil"/>
              <w:left w:val="nil"/>
              <w:bottom w:val="nil"/>
              <w:right w:val="nil"/>
            </w:tcBorders>
            <w:shd w:val="clear" w:color="auto" w:fill="auto"/>
            <w:vAlign w:val="center"/>
          </w:tcPr>
          <w:p w14:paraId="7AED8BE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0.292 </w:t>
            </w:r>
          </w:p>
        </w:tc>
      </w:tr>
      <w:tr w:rsidR="008C57DE" w:rsidRPr="003763BC" w14:paraId="1B28B27B" w14:textId="77777777" w:rsidTr="002D29B1">
        <w:trPr>
          <w:trHeight w:val="375"/>
        </w:trPr>
        <w:tc>
          <w:tcPr>
            <w:tcW w:w="3287" w:type="dxa"/>
            <w:gridSpan w:val="3"/>
            <w:tcBorders>
              <w:top w:val="nil"/>
              <w:left w:val="nil"/>
              <w:bottom w:val="nil"/>
              <w:right w:val="nil"/>
            </w:tcBorders>
            <w:shd w:val="clear" w:color="auto" w:fill="auto"/>
            <w:vAlign w:val="center"/>
          </w:tcPr>
          <w:p w14:paraId="2F059784"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99 or less</w:t>
            </w:r>
          </w:p>
        </w:tc>
        <w:tc>
          <w:tcPr>
            <w:tcW w:w="1080" w:type="dxa"/>
            <w:tcBorders>
              <w:top w:val="nil"/>
              <w:left w:val="nil"/>
              <w:bottom w:val="nil"/>
              <w:right w:val="nil"/>
            </w:tcBorders>
            <w:shd w:val="clear" w:color="auto" w:fill="auto"/>
            <w:vAlign w:val="center"/>
          </w:tcPr>
          <w:p w14:paraId="049264B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0.369 </w:t>
            </w:r>
          </w:p>
        </w:tc>
        <w:tc>
          <w:tcPr>
            <w:tcW w:w="3240" w:type="dxa"/>
            <w:gridSpan w:val="3"/>
            <w:tcBorders>
              <w:top w:val="nil"/>
              <w:left w:val="nil"/>
              <w:bottom w:val="nil"/>
              <w:right w:val="nil"/>
            </w:tcBorders>
            <w:shd w:val="clear" w:color="auto" w:fill="auto"/>
            <w:vAlign w:val="center"/>
          </w:tcPr>
          <w:p w14:paraId="7F2F92EE"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Anxious</w:t>
            </w:r>
          </w:p>
        </w:tc>
        <w:tc>
          <w:tcPr>
            <w:tcW w:w="1080" w:type="dxa"/>
            <w:tcBorders>
              <w:top w:val="nil"/>
              <w:left w:val="nil"/>
              <w:bottom w:val="nil"/>
              <w:right w:val="nil"/>
            </w:tcBorders>
            <w:shd w:val="clear" w:color="auto" w:fill="auto"/>
            <w:vAlign w:val="center"/>
          </w:tcPr>
          <w:p w14:paraId="5F24A05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0.380 </w:t>
            </w:r>
          </w:p>
        </w:tc>
      </w:tr>
      <w:tr w:rsidR="008C57DE" w:rsidRPr="003763BC" w14:paraId="55FFDB49" w14:textId="77777777" w:rsidTr="002D29B1">
        <w:trPr>
          <w:trHeight w:val="375"/>
        </w:trPr>
        <w:tc>
          <w:tcPr>
            <w:tcW w:w="3287" w:type="dxa"/>
            <w:gridSpan w:val="3"/>
            <w:tcBorders>
              <w:top w:val="nil"/>
              <w:left w:val="nil"/>
              <w:bottom w:val="nil"/>
              <w:right w:val="nil"/>
            </w:tcBorders>
            <w:shd w:val="clear" w:color="auto" w:fill="auto"/>
            <w:vAlign w:val="center"/>
          </w:tcPr>
          <w:p w14:paraId="0353CFFC"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100–999</w:t>
            </w:r>
          </w:p>
        </w:tc>
        <w:tc>
          <w:tcPr>
            <w:tcW w:w="1080" w:type="dxa"/>
            <w:tcBorders>
              <w:top w:val="nil"/>
              <w:left w:val="nil"/>
              <w:bottom w:val="nil"/>
              <w:right w:val="nil"/>
            </w:tcBorders>
            <w:shd w:val="clear" w:color="auto" w:fill="auto"/>
            <w:vAlign w:val="center"/>
          </w:tcPr>
          <w:p w14:paraId="415EABF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0.310 </w:t>
            </w:r>
          </w:p>
        </w:tc>
        <w:tc>
          <w:tcPr>
            <w:tcW w:w="3240" w:type="dxa"/>
            <w:gridSpan w:val="3"/>
            <w:tcBorders>
              <w:top w:val="nil"/>
              <w:left w:val="nil"/>
              <w:bottom w:val="nil"/>
              <w:right w:val="nil"/>
            </w:tcBorders>
            <w:shd w:val="clear" w:color="auto" w:fill="auto"/>
            <w:vAlign w:val="center"/>
          </w:tcPr>
          <w:p w14:paraId="67F8367D"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Strange</w:t>
            </w:r>
          </w:p>
        </w:tc>
        <w:tc>
          <w:tcPr>
            <w:tcW w:w="1080" w:type="dxa"/>
            <w:tcBorders>
              <w:top w:val="nil"/>
              <w:left w:val="nil"/>
              <w:bottom w:val="nil"/>
              <w:right w:val="nil"/>
            </w:tcBorders>
            <w:shd w:val="clear" w:color="auto" w:fill="auto"/>
            <w:vAlign w:val="center"/>
          </w:tcPr>
          <w:p w14:paraId="384F51B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0.391 </w:t>
            </w:r>
          </w:p>
        </w:tc>
      </w:tr>
      <w:tr w:rsidR="008C57DE" w:rsidRPr="003763BC" w14:paraId="5370885C" w14:textId="77777777" w:rsidTr="002D29B1">
        <w:trPr>
          <w:trHeight w:val="375"/>
        </w:trPr>
        <w:tc>
          <w:tcPr>
            <w:tcW w:w="3287" w:type="dxa"/>
            <w:gridSpan w:val="3"/>
            <w:tcBorders>
              <w:top w:val="nil"/>
              <w:left w:val="nil"/>
              <w:bottom w:val="nil"/>
              <w:right w:val="nil"/>
            </w:tcBorders>
            <w:shd w:val="clear" w:color="auto" w:fill="auto"/>
            <w:vAlign w:val="center"/>
          </w:tcPr>
          <w:p w14:paraId="538C639F"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Over 1000</w:t>
            </w:r>
          </w:p>
        </w:tc>
        <w:tc>
          <w:tcPr>
            <w:tcW w:w="1080" w:type="dxa"/>
            <w:tcBorders>
              <w:top w:val="nil"/>
              <w:left w:val="nil"/>
              <w:bottom w:val="nil"/>
              <w:right w:val="nil"/>
            </w:tcBorders>
            <w:shd w:val="clear" w:color="auto" w:fill="auto"/>
            <w:vAlign w:val="center"/>
          </w:tcPr>
          <w:p w14:paraId="4BD6BE60"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0.283 </w:t>
            </w:r>
          </w:p>
        </w:tc>
        <w:tc>
          <w:tcPr>
            <w:tcW w:w="3240" w:type="dxa"/>
            <w:gridSpan w:val="3"/>
            <w:tcBorders>
              <w:top w:val="nil"/>
              <w:left w:val="nil"/>
              <w:bottom w:val="nil"/>
              <w:right w:val="nil"/>
            </w:tcBorders>
            <w:shd w:val="clear" w:color="auto" w:fill="auto"/>
            <w:vAlign w:val="center"/>
          </w:tcPr>
          <w:p w14:paraId="08524D22"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Modest</w:t>
            </w:r>
          </w:p>
        </w:tc>
        <w:tc>
          <w:tcPr>
            <w:tcW w:w="1080" w:type="dxa"/>
            <w:tcBorders>
              <w:top w:val="nil"/>
              <w:left w:val="nil"/>
              <w:bottom w:val="nil"/>
              <w:right w:val="nil"/>
            </w:tcBorders>
            <w:shd w:val="clear" w:color="auto" w:fill="auto"/>
            <w:vAlign w:val="center"/>
          </w:tcPr>
          <w:p w14:paraId="5865C62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0.358 </w:t>
            </w:r>
          </w:p>
        </w:tc>
      </w:tr>
      <w:tr w:rsidR="008C57DE" w:rsidRPr="003763BC" w14:paraId="574BE399" w14:textId="77777777" w:rsidTr="002D29B1">
        <w:trPr>
          <w:trHeight w:val="375"/>
        </w:trPr>
        <w:tc>
          <w:tcPr>
            <w:tcW w:w="3287" w:type="dxa"/>
            <w:gridSpan w:val="3"/>
            <w:tcBorders>
              <w:top w:val="nil"/>
              <w:left w:val="nil"/>
              <w:bottom w:val="nil"/>
              <w:right w:val="nil"/>
            </w:tcBorders>
            <w:shd w:val="clear" w:color="auto" w:fill="auto"/>
            <w:vAlign w:val="center"/>
          </w:tcPr>
          <w:p w14:paraId="1F2C0D5C"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u w:val="single"/>
                <w:lang w:val="en-GB"/>
              </w:rPr>
              <w:t>Job rank:</w:t>
            </w:r>
          </w:p>
        </w:tc>
        <w:tc>
          <w:tcPr>
            <w:tcW w:w="1080" w:type="dxa"/>
            <w:tcBorders>
              <w:top w:val="nil"/>
              <w:left w:val="nil"/>
              <w:bottom w:val="nil"/>
              <w:right w:val="nil"/>
            </w:tcBorders>
            <w:shd w:val="clear" w:color="auto" w:fill="auto"/>
          </w:tcPr>
          <w:p w14:paraId="78095763" w14:textId="77777777" w:rsidR="008C57DE" w:rsidRPr="003763BC" w:rsidRDefault="008C57DE" w:rsidP="002D29B1">
            <w:pPr>
              <w:widowControl/>
              <w:jc w:val="left"/>
              <w:rPr>
                <w:rFonts w:ascii="Times New Roman" w:eastAsia="Times New Roman" w:hAnsi="Times New Roman" w:cs="Times New Roman"/>
                <w:sz w:val="24"/>
                <w:lang w:val="en-GB"/>
              </w:rPr>
            </w:pPr>
          </w:p>
        </w:tc>
        <w:tc>
          <w:tcPr>
            <w:tcW w:w="3240" w:type="dxa"/>
            <w:gridSpan w:val="3"/>
            <w:tcBorders>
              <w:top w:val="nil"/>
              <w:left w:val="nil"/>
              <w:bottom w:val="nil"/>
              <w:right w:val="nil"/>
            </w:tcBorders>
            <w:shd w:val="clear" w:color="auto" w:fill="auto"/>
            <w:vAlign w:val="center"/>
          </w:tcPr>
          <w:p w14:paraId="196A706C"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Kind</w:t>
            </w:r>
          </w:p>
        </w:tc>
        <w:tc>
          <w:tcPr>
            <w:tcW w:w="1080" w:type="dxa"/>
            <w:tcBorders>
              <w:top w:val="nil"/>
              <w:left w:val="nil"/>
              <w:bottom w:val="nil"/>
              <w:right w:val="nil"/>
            </w:tcBorders>
            <w:shd w:val="clear" w:color="auto" w:fill="auto"/>
            <w:vAlign w:val="center"/>
          </w:tcPr>
          <w:p w14:paraId="236791A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0.531 </w:t>
            </w:r>
          </w:p>
        </w:tc>
      </w:tr>
      <w:tr w:rsidR="008C57DE" w:rsidRPr="003763BC" w14:paraId="4D8FB9DB" w14:textId="77777777" w:rsidTr="002D29B1">
        <w:trPr>
          <w:trHeight w:val="375"/>
        </w:trPr>
        <w:tc>
          <w:tcPr>
            <w:tcW w:w="3287" w:type="dxa"/>
            <w:gridSpan w:val="3"/>
            <w:tcBorders>
              <w:top w:val="nil"/>
              <w:left w:val="nil"/>
              <w:bottom w:val="nil"/>
              <w:right w:val="nil"/>
            </w:tcBorders>
            <w:shd w:val="clear" w:color="auto" w:fill="auto"/>
            <w:vAlign w:val="center"/>
          </w:tcPr>
          <w:p w14:paraId="1567514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Ordinary employee</w:t>
            </w:r>
          </w:p>
        </w:tc>
        <w:tc>
          <w:tcPr>
            <w:tcW w:w="1080" w:type="dxa"/>
            <w:tcBorders>
              <w:top w:val="nil"/>
              <w:left w:val="nil"/>
              <w:bottom w:val="nil"/>
              <w:right w:val="nil"/>
            </w:tcBorders>
            <w:shd w:val="clear" w:color="auto" w:fill="auto"/>
            <w:vAlign w:val="center"/>
          </w:tcPr>
          <w:p w14:paraId="37A6E65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0.574 </w:t>
            </w:r>
          </w:p>
        </w:tc>
        <w:tc>
          <w:tcPr>
            <w:tcW w:w="3240" w:type="dxa"/>
            <w:gridSpan w:val="3"/>
            <w:tcBorders>
              <w:top w:val="nil"/>
              <w:left w:val="nil"/>
              <w:bottom w:val="nil"/>
              <w:right w:val="nil"/>
            </w:tcBorders>
            <w:shd w:val="clear" w:color="auto" w:fill="auto"/>
            <w:vAlign w:val="center"/>
          </w:tcPr>
          <w:p w14:paraId="18DE881F"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Careless</w:t>
            </w:r>
          </w:p>
        </w:tc>
        <w:tc>
          <w:tcPr>
            <w:tcW w:w="1080" w:type="dxa"/>
            <w:tcBorders>
              <w:top w:val="nil"/>
              <w:left w:val="nil"/>
              <w:bottom w:val="nil"/>
              <w:right w:val="nil"/>
            </w:tcBorders>
            <w:shd w:val="clear" w:color="auto" w:fill="auto"/>
            <w:vAlign w:val="center"/>
          </w:tcPr>
          <w:p w14:paraId="2C18C6C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0.293 </w:t>
            </w:r>
          </w:p>
        </w:tc>
      </w:tr>
      <w:tr w:rsidR="008C57DE" w:rsidRPr="003763BC" w14:paraId="46993737" w14:textId="77777777" w:rsidTr="002D29B1">
        <w:trPr>
          <w:trHeight w:val="375"/>
        </w:trPr>
        <w:tc>
          <w:tcPr>
            <w:tcW w:w="3287" w:type="dxa"/>
            <w:gridSpan w:val="3"/>
            <w:tcBorders>
              <w:top w:val="nil"/>
              <w:left w:val="nil"/>
              <w:bottom w:val="nil"/>
              <w:right w:val="nil"/>
            </w:tcBorders>
            <w:shd w:val="clear" w:color="auto" w:fill="auto"/>
            <w:vAlign w:val="center"/>
          </w:tcPr>
          <w:p w14:paraId="1DD9EB6A"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Foreman/group leader</w:t>
            </w:r>
          </w:p>
        </w:tc>
        <w:tc>
          <w:tcPr>
            <w:tcW w:w="1080" w:type="dxa"/>
            <w:tcBorders>
              <w:top w:val="nil"/>
              <w:left w:val="nil"/>
              <w:bottom w:val="nil"/>
              <w:right w:val="nil"/>
            </w:tcBorders>
            <w:shd w:val="clear" w:color="auto" w:fill="auto"/>
            <w:vAlign w:val="center"/>
          </w:tcPr>
          <w:p w14:paraId="4C2907B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0.084 </w:t>
            </w:r>
          </w:p>
        </w:tc>
        <w:tc>
          <w:tcPr>
            <w:tcW w:w="3240" w:type="dxa"/>
            <w:gridSpan w:val="3"/>
            <w:tcBorders>
              <w:top w:val="nil"/>
              <w:left w:val="nil"/>
              <w:bottom w:val="nil"/>
              <w:right w:val="nil"/>
            </w:tcBorders>
            <w:shd w:val="clear" w:color="auto" w:fill="auto"/>
            <w:vAlign w:val="center"/>
          </w:tcPr>
          <w:p w14:paraId="5D19D8E3"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Calm</w:t>
            </w:r>
          </w:p>
        </w:tc>
        <w:tc>
          <w:tcPr>
            <w:tcW w:w="1080" w:type="dxa"/>
            <w:tcBorders>
              <w:top w:val="nil"/>
              <w:left w:val="nil"/>
              <w:bottom w:val="nil"/>
              <w:right w:val="nil"/>
            </w:tcBorders>
            <w:shd w:val="clear" w:color="auto" w:fill="auto"/>
            <w:vAlign w:val="center"/>
          </w:tcPr>
          <w:p w14:paraId="43A25B66"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0.372 </w:t>
            </w:r>
          </w:p>
        </w:tc>
      </w:tr>
      <w:tr w:rsidR="008C57DE" w:rsidRPr="003763BC" w14:paraId="5CD5E05D" w14:textId="77777777" w:rsidTr="002D29B1">
        <w:trPr>
          <w:trHeight w:val="375"/>
        </w:trPr>
        <w:tc>
          <w:tcPr>
            <w:tcW w:w="3287" w:type="dxa"/>
            <w:gridSpan w:val="3"/>
            <w:tcBorders>
              <w:top w:val="nil"/>
              <w:left w:val="nil"/>
              <w:bottom w:val="nil"/>
              <w:right w:val="nil"/>
            </w:tcBorders>
            <w:shd w:val="clear" w:color="auto" w:fill="auto"/>
            <w:vAlign w:val="center"/>
          </w:tcPr>
          <w:p w14:paraId="7EE806AD"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Subsection chief</w:t>
            </w:r>
          </w:p>
        </w:tc>
        <w:tc>
          <w:tcPr>
            <w:tcW w:w="1080" w:type="dxa"/>
            <w:tcBorders>
              <w:top w:val="nil"/>
              <w:left w:val="nil"/>
              <w:bottom w:val="nil"/>
              <w:right w:val="nil"/>
            </w:tcBorders>
            <w:shd w:val="clear" w:color="auto" w:fill="auto"/>
            <w:vAlign w:val="center"/>
          </w:tcPr>
          <w:p w14:paraId="265528E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0.137 </w:t>
            </w:r>
          </w:p>
        </w:tc>
        <w:tc>
          <w:tcPr>
            <w:tcW w:w="3240" w:type="dxa"/>
            <w:gridSpan w:val="3"/>
            <w:tcBorders>
              <w:top w:val="nil"/>
              <w:left w:val="nil"/>
              <w:bottom w:val="nil"/>
              <w:right w:val="nil"/>
            </w:tcBorders>
            <w:shd w:val="clear" w:color="auto" w:fill="auto"/>
            <w:vAlign w:val="center"/>
          </w:tcPr>
          <w:p w14:paraId="2C0F5B79"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Mediocre</w:t>
            </w:r>
          </w:p>
        </w:tc>
        <w:tc>
          <w:tcPr>
            <w:tcW w:w="1080" w:type="dxa"/>
            <w:tcBorders>
              <w:top w:val="nil"/>
              <w:left w:val="nil"/>
              <w:bottom w:val="nil"/>
              <w:right w:val="nil"/>
            </w:tcBorders>
            <w:shd w:val="clear" w:color="auto" w:fill="auto"/>
            <w:vAlign w:val="center"/>
          </w:tcPr>
          <w:p w14:paraId="6434E8D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0.313 </w:t>
            </w:r>
          </w:p>
        </w:tc>
      </w:tr>
      <w:tr w:rsidR="008C57DE" w:rsidRPr="003763BC" w14:paraId="6E0AD045" w14:textId="77777777" w:rsidTr="002D29B1">
        <w:trPr>
          <w:trHeight w:val="375"/>
        </w:trPr>
        <w:tc>
          <w:tcPr>
            <w:tcW w:w="3287" w:type="dxa"/>
            <w:gridSpan w:val="3"/>
            <w:tcBorders>
              <w:top w:val="nil"/>
              <w:left w:val="nil"/>
              <w:bottom w:val="nil"/>
              <w:right w:val="nil"/>
            </w:tcBorders>
            <w:shd w:val="clear" w:color="auto" w:fill="auto"/>
            <w:vAlign w:val="center"/>
          </w:tcPr>
          <w:p w14:paraId="140D429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Section chief</w:t>
            </w:r>
          </w:p>
        </w:tc>
        <w:tc>
          <w:tcPr>
            <w:tcW w:w="1080" w:type="dxa"/>
            <w:tcBorders>
              <w:top w:val="nil"/>
              <w:left w:val="nil"/>
              <w:bottom w:val="nil"/>
              <w:right w:val="nil"/>
            </w:tcBorders>
            <w:shd w:val="clear" w:color="auto" w:fill="auto"/>
            <w:vAlign w:val="center"/>
          </w:tcPr>
          <w:p w14:paraId="5BBFE5B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0.117 </w:t>
            </w:r>
          </w:p>
        </w:tc>
        <w:tc>
          <w:tcPr>
            <w:tcW w:w="3240" w:type="dxa"/>
            <w:gridSpan w:val="3"/>
            <w:tcBorders>
              <w:top w:val="nil"/>
              <w:left w:val="nil"/>
              <w:bottom w:val="nil"/>
              <w:right w:val="nil"/>
            </w:tcBorders>
            <w:shd w:val="clear" w:color="auto" w:fill="auto"/>
          </w:tcPr>
          <w:p w14:paraId="6BDD1916" w14:textId="77777777" w:rsidR="008C57DE" w:rsidRPr="003763BC" w:rsidRDefault="008C57DE" w:rsidP="002D29B1">
            <w:pPr>
              <w:widowControl/>
              <w:jc w:val="left"/>
              <w:rPr>
                <w:rFonts w:ascii="Times New Roman" w:eastAsia="Times New Roman" w:hAnsi="Times New Roman" w:cs="Times New Roman"/>
                <w:sz w:val="24"/>
                <w:lang w:val="en-GB"/>
              </w:rPr>
            </w:pPr>
          </w:p>
        </w:tc>
        <w:tc>
          <w:tcPr>
            <w:tcW w:w="1080" w:type="dxa"/>
            <w:tcBorders>
              <w:top w:val="nil"/>
              <w:left w:val="nil"/>
              <w:bottom w:val="nil"/>
              <w:right w:val="nil"/>
            </w:tcBorders>
            <w:shd w:val="clear" w:color="auto" w:fill="auto"/>
          </w:tcPr>
          <w:p w14:paraId="1C185F40"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5877A4C2" w14:textId="77777777" w:rsidTr="002D29B1">
        <w:trPr>
          <w:trHeight w:val="375"/>
        </w:trPr>
        <w:tc>
          <w:tcPr>
            <w:tcW w:w="3287" w:type="dxa"/>
            <w:gridSpan w:val="3"/>
            <w:tcBorders>
              <w:top w:val="nil"/>
              <w:left w:val="nil"/>
              <w:bottom w:val="nil"/>
              <w:right w:val="nil"/>
            </w:tcBorders>
            <w:shd w:val="clear" w:color="auto" w:fill="auto"/>
            <w:vAlign w:val="center"/>
          </w:tcPr>
          <w:p w14:paraId="2FE4E5D9"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 xml:space="preserve"> Manager</w:t>
            </w:r>
          </w:p>
        </w:tc>
        <w:tc>
          <w:tcPr>
            <w:tcW w:w="1080" w:type="dxa"/>
            <w:tcBorders>
              <w:top w:val="nil"/>
              <w:left w:val="nil"/>
              <w:bottom w:val="nil"/>
              <w:right w:val="nil"/>
            </w:tcBorders>
            <w:shd w:val="clear" w:color="auto" w:fill="auto"/>
            <w:vAlign w:val="center"/>
          </w:tcPr>
          <w:p w14:paraId="7B52763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0.059 </w:t>
            </w:r>
          </w:p>
        </w:tc>
        <w:tc>
          <w:tcPr>
            <w:tcW w:w="3240" w:type="dxa"/>
            <w:gridSpan w:val="3"/>
            <w:tcBorders>
              <w:top w:val="nil"/>
              <w:left w:val="nil"/>
              <w:bottom w:val="nil"/>
              <w:right w:val="nil"/>
            </w:tcBorders>
            <w:shd w:val="clear" w:color="auto" w:fill="auto"/>
          </w:tcPr>
          <w:p w14:paraId="258D3721" w14:textId="77777777" w:rsidR="008C57DE" w:rsidRPr="003763BC" w:rsidRDefault="008C57DE" w:rsidP="002D29B1">
            <w:pPr>
              <w:widowControl/>
              <w:jc w:val="left"/>
              <w:rPr>
                <w:rFonts w:ascii="Times New Roman" w:eastAsia="Times New Roman" w:hAnsi="Times New Roman" w:cs="Times New Roman"/>
                <w:sz w:val="24"/>
                <w:lang w:val="en-GB"/>
              </w:rPr>
            </w:pPr>
          </w:p>
        </w:tc>
        <w:tc>
          <w:tcPr>
            <w:tcW w:w="1080" w:type="dxa"/>
            <w:tcBorders>
              <w:top w:val="nil"/>
              <w:left w:val="nil"/>
              <w:bottom w:val="nil"/>
              <w:right w:val="nil"/>
            </w:tcBorders>
            <w:shd w:val="clear" w:color="auto" w:fill="auto"/>
          </w:tcPr>
          <w:p w14:paraId="3588B43F"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097C58DC" w14:textId="77777777" w:rsidTr="002D29B1">
        <w:trPr>
          <w:trHeight w:val="375"/>
        </w:trPr>
        <w:tc>
          <w:tcPr>
            <w:tcW w:w="3287" w:type="dxa"/>
            <w:gridSpan w:val="3"/>
            <w:tcBorders>
              <w:top w:val="nil"/>
              <w:left w:val="nil"/>
              <w:bottom w:val="single" w:sz="4" w:space="0" w:color="auto"/>
              <w:right w:val="nil"/>
            </w:tcBorders>
            <w:shd w:val="clear" w:color="auto" w:fill="auto"/>
            <w:vAlign w:val="center"/>
          </w:tcPr>
          <w:p w14:paraId="00F8987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Miscellaneous</w:t>
            </w:r>
          </w:p>
        </w:tc>
        <w:tc>
          <w:tcPr>
            <w:tcW w:w="1080" w:type="dxa"/>
            <w:tcBorders>
              <w:top w:val="nil"/>
              <w:left w:val="nil"/>
              <w:bottom w:val="single" w:sz="4" w:space="0" w:color="auto"/>
              <w:right w:val="nil"/>
            </w:tcBorders>
            <w:shd w:val="clear" w:color="auto" w:fill="auto"/>
            <w:vAlign w:val="center"/>
          </w:tcPr>
          <w:p w14:paraId="5BFD0B7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0.030 </w:t>
            </w:r>
          </w:p>
        </w:tc>
        <w:tc>
          <w:tcPr>
            <w:tcW w:w="3240" w:type="dxa"/>
            <w:gridSpan w:val="3"/>
            <w:tcBorders>
              <w:top w:val="nil"/>
              <w:left w:val="nil"/>
              <w:bottom w:val="single" w:sz="4" w:space="0" w:color="auto"/>
              <w:right w:val="nil"/>
            </w:tcBorders>
            <w:shd w:val="clear" w:color="auto" w:fill="auto"/>
          </w:tcPr>
          <w:p w14:paraId="15AD4A4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080" w:type="dxa"/>
            <w:tcBorders>
              <w:top w:val="nil"/>
              <w:left w:val="nil"/>
              <w:bottom w:val="single" w:sz="4" w:space="0" w:color="auto"/>
              <w:right w:val="nil"/>
            </w:tcBorders>
            <w:shd w:val="clear" w:color="auto" w:fill="auto"/>
          </w:tcPr>
          <w:p w14:paraId="3406F1F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r>
    </w:tbl>
    <w:p w14:paraId="0269AD24" w14:textId="77777777" w:rsidR="008C57DE" w:rsidRDefault="008C57DE" w:rsidP="008C57DE">
      <w:pPr>
        <w:rPr>
          <w:rFonts w:ascii="Times New Roman" w:hAnsi="Times New Roman" w:cs="Times New Roman"/>
          <w:sz w:val="24"/>
          <w:lang w:val="en-GB"/>
        </w:rPr>
      </w:pPr>
    </w:p>
    <w:p w14:paraId="2B2400EA" w14:textId="77777777" w:rsidR="008C57DE" w:rsidRDefault="008C57DE" w:rsidP="008C57DE">
      <w:pPr>
        <w:rPr>
          <w:rFonts w:ascii="Times New Roman" w:hAnsi="Times New Roman" w:cs="Times New Roman"/>
          <w:sz w:val="24"/>
          <w:lang w:val="en-GB"/>
        </w:rPr>
      </w:pPr>
    </w:p>
    <w:p w14:paraId="1F43EBC0" w14:textId="77777777" w:rsidR="008C57DE" w:rsidRDefault="008C57DE" w:rsidP="008C57DE">
      <w:pPr>
        <w:rPr>
          <w:rFonts w:ascii="Times New Roman" w:hAnsi="Times New Roman" w:cs="Times New Roman"/>
          <w:sz w:val="24"/>
          <w:lang w:val="en-GB"/>
        </w:rPr>
      </w:pPr>
    </w:p>
    <w:p w14:paraId="0BB7EDF5" w14:textId="77777777" w:rsidR="008C57DE" w:rsidRDefault="008C57DE" w:rsidP="008C57DE">
      <w:pPr>
        <w:rPr>
          <w:rFonts w:ascii="Times New Roman" w:hAnsi="Times New Roman" w:cs="Times New Roman"/>
          <w:sz w:val="24"/>
          <w:lang w:val="en-GB"/>
        </w:rPr>
      </w:pPr>
    </w:p>
    <w:p w14:paraId="2A30953D" w14:textId="77777777" w:rsidR="00AB3F96" w:rsidRDefault="00AB3F96" w:rsidP="008C57DE">
      <w:pPr>
        <w:rPr>
          <w:rFonts w:ascii="Times New Roman" w:hAnsi="Times New Roman" w:cs="Times New Roman"/>
          <w:sz w:val="24"/>
          <w:lang w:val="en-GB"/>
        </w:rPr>
      </w:pPr>
    </w:p>
    <w:p w14:paraId="24DA18B5" w14:textId="77777777" w:rsidR="00AB3F96" w:rsidRDefault="00AB3F96" w:rsidP="008C57DE">
      <w:pPr>
        <w:rPr>
          <w:rFonts w:ascii="Times New Roman" w:hAnsi="Times New Roman" w:cs="Times New Roman"/>
          <w:sz w:val="24"/>
          <w:lang w:val="en-GB"/>
        </w:rPr>
      </w:pPr>
    </w:p>
    <w:p w14:paraId="5DF29F89" w14:textId="77777777" w:rsidR="00AB3F96" w:rsidRDefault="00AB3F96" w:rsidP="008C57DE">
      <w:pPr>
        <w:rPr>
          <w:rFonts w:ascii="Times New Roman" w:hAnsi="Times New Roman" w:cs="Times New Roman"/>
          <w:sz w:val="24"/>
          <w:lang w:val="en-GB"/>
        </w:rPr>
      </w:pPr>
    </w:p>
    <w:p w14:paraId="3FDF250F" w14:textId="77777777" w:rsidR="00AB3F96" w:rsidRDefault="00AB3F96" w:rsidP="008C57DE">
      <w:pPr>
        <w:rPr>
          <w:rFonts w:ascii="Times New Roman" w:hAnsi="Times New Roman" w:cs="Times New Roman"/>
          <w:sz w:val="24"/>
          <w:lang w:val="en-GB"/>
        </w:rPr>
      </w:pPr>
    </w:p>
    <w:p w14:paraId="6E9D8591" w14:textId="77777777" w:rsidR="00AB3F96" w:rsidRDefault="00AB3F96" w:rsidP="008C57DE">
      <w:pPr>
        <w:rPr>
          <w:rFonts w:ascii="Times New Roman" w:hAnsi="Times New Roman" w:cs="Times New Roman"/>
          <w:sz w:val="24"/>
          <w:lang w:val="en-GB"/>
        </w:rPr>
      </w:pPr>
    </w:p>
    <w:p w14:paraId="2C19F2B4" w14:textId="77777777" w:rsidR="00AB3F96" w:rsidRDefault="00AB3F96" w:rsidP="008C57DE">
      <w:pPr>
        <w:rPr>
          <w:rFonts w:ascii="Times New Roman" w:hAnsi="Times New Roman" w:cs="Times New Roman"/>
          <w:sz w:val="24"/>
          <w:lang w:val="en-GB"/>
        </w:rPr>
      </w:pPr>
    </w:p>
    <w:p w14:paraId="7A80B3EF" w14:textId="77777777" w:rsidR="00AB3F96" w:rsidRDefault="00AB3F96" w:rsidP="008C57DE">
      <w:pPr>
        <w:rPr>
          <w:rFonts w:ascii="Times New Roman" w:hAnsi="Times New Roman" w:cs="Times New Roman"/>
          <w:sz w:val="24"/>
          <w:lang w:val="en-GB"/>
        </w:rPr>
      </w:pPr>
    </w:p>
    <w:p w14:paraId="3683E225" w14:textId="77777777" w:rsidR="00AB3F96" w:rsidRDefault="00AB3F96" w:rsidP="008C57DE">
      <w:pPr>
        <w:rPr>
          <w:rFonts w:ascii="Times New Roman" w:hAnsi="Times New Roman" w:cs="Times New Roman"/>
          <w:sz w:val="24"/>
          <w:lang w:val="en-GB"/>
        </w:rPr>
      </w:pPr>
    </w:p>
    <w:p w14:paraId="7C8764E7" w14:textId="77777777" w:rsidR="008C57DE" w:rsidRDefault="008C57DE" w:rsidP="008C57DE">
      <w:pPr>
        <w:rPr>
          <w:rFonts w:ascii="Times New Roman" w:hAnsi="Times New Roman" w:cs="Times New Roman"/>
          <w:sz w:val="24"/>
          <w:lang w:val="en-GB"/>
        </w:rPr>
      </w:pPr>
    </w:p>
    <w:p w14:paraId="7136EC59" w14:textId="77777777" w:rsidR="008C57DE" w:rsidRDefault="008C57DE" w:rsidP="008C57DE">
      <w:pPr>
        <w:rPr>
          <w:rFonts w:ascii="Times New Roman" w:hAnsi="Times New Roman" w:cs="Times New Roman"/>
          <w:sz w:val="24"/>
          <w:lang w:val="en-GB"/>
        </w:rPr>
      </w:pPr>
    </w:p>
    <w:tbl>
      <w:tblPr>
        <w:tblW w:w="0" w:type="auto"/>
        <w:tblCellMar>
          <w:left w:w="99" w:type="dxa"/>
          <w:right w:w="99" w:type="dxa"/>
        </w:tblCellMar>
        <w:tblLook w:val="04A0" w:firstRow="1" w:lastRow="0" w:firstColumn="1" w:lastColumn="0" w:noHBand="0" w:noVBand="1"/>
      </w:tblPr>
      <w:tblGrid>
        <w:gridCol w:w="2400"/>
        <w:gridCol w:w="975"/>
        <w:gridCol w:w="1012"/>
        <w:gridCol w:w="958"/>
        <w:gridCol w:w="932"/>
        <w:gridCol w:w="1137"/>
        <w:gridCol w:w="1251"/>
        <w:gridCol w:w="1092"/>
        <w:gridCol w:w="985"/>
        <w:gridCol w:w="972"/>
        <w:gridCol w:w="1438"/>
      </w:tblGrid>
      <w:tr w:rsidR="008C57DE" w:rsidRPr="003763BC" w14:paraId="5FB27073" w14:textId="77777777" w:rsidTr="002D29B1">
        <w:trPr>
          <w:trHeight w:val="364"/>
        </w:trPr>
        <w:tc>
          <w:tcPr>
            <w:tcW w:w="13152" w:type="dxa"/>
            <w:gridSpan w:val="11"/>
            <w:tcBorders>
              <w:top w:val="nil"/>
              <w:left w:val="nil"/>
              <w:bottom w:val="nil"/>
              <w:right w:val="nil"/>
            </w:tcBorders>
            <w:shd w:val="clear" w:color="auto" w:fill="auto"/>
          </w:tcPr>
          <w:p w14:paraId="63160B0A"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lastRenderedPageBreak/>
              <w:t>Table 4. Hourly wages and task/</w:t>
            </w:r>
            <w:r w:rsidR="004A2D05">
              <w:rPr>
                <w:rFonts w:ascii="Times New Roman" w:eastAsia="Times New Roman" w:hAnsi="Times New Roman" w:cs="Times New Roman"/>
                <w:color w:val="000000"/>
                <w:sz w:val="24"/>
                <w:lang w:val="en-GB"/>
              </w:rPr>
              <w:t xml:space="preserve">Intellectual </w:t>
            </w:r>
            <w:r w:rsidRPr="003763BC">
              <w:rPr>
                <w:rFonts w:ascii="Times New Roman" w:eastAsia="Times New Roman" w:hAnsi="Times New Roman" w:cs="Times New Roman"/>
                <w:color w:val="000000"/>
                <w:sz w:val="24"/>
                <w:lang w:val="en-GB"/>
              </w:rPr>
              <w:t>skill</w:t>
            </w:r>
            <w:r w:rsidR="004A2D05">
              <w:rPr>
                <w:rFonts w:ascii="Times New Roman" w:eastAsia="Times New Roman" w:hAnsi="Times New Roman" w:cs="Times New Roman"/>
                <w:color w:val="000000"/>
                <w:sz w:val="24"/>
                <w:lang w:val="en-GB"/>
              </w:rPr>
              <w:t>s</w:t>
            </w:r>
            <w:r w:rsidRPr="003763BC">
              <w:rPr>
                <w:rFonts w:ascii="Times New Roman" w:eastAsia="Times New Roman" w:hAnsi="Times New Roman" w:cs="Times New Roman"/>
                <w:color w:val="000000"/>
                <w:sz w:val="24"/>
                <w:lang w:val="en-GB"/>
              </w:rPr>
              <w:t xml:space="preserve"> measure</w:t>
            </w:r>
            <w:r w:rsidR="00BA5A80">
              <w:rPr>
                <w:rFonts w:ascii="Times New Roman" w:eastAsia="Times New Roman" w:hAnsi="Times New Roman" w:cs="Times New Roman"/>
                <w:color w:val="000000"/>
                <w:sz w:val="24"/>
                <w:lang w:val="en-GB"/>
              </w:rPr>
              <w:t>s</w:t>
            </w:r>
            <w:r w:rsidRPr="003763BC">
              <w:rPr>
                <w:rFonts w:ascii="Times New Roman" w:eastAsia="Times New Roman" w:hAnsi="Times New Roman" w:cs="Times New Roman"/>
                <w:color w:val="000000"/>
                <w:sz w:val="24"/>
                <w:lang w:val="en-GB"/>
              </w:rPr>
              <w:t xml:space="preserve"> by occupations.</w:t>
            </w:r>
          </w:p>
        </w:tc>
      </w:tr>
      <w:tr w:rsidR="008C57DE" w:rsidRPr="003763BC" w14:paraId="5B78B5E3" w14:textId="77777777" w:rsidTr="002D29B1">
        <w:trPr>
          <w:trHeight w:val="364"/>
        </w:trPr>
        <w:tc>
          <w:tcPr>
            <w:tcW w:w="13152" w:type="dxa"/>
            <w:gridSpan w:val="11"/>
            <w:tcBorders>
              <w:top w:val="nil"/>
              <w:left w:val="nil"/>
              <w:bottom w:val="nil"/>
              <w:right w:val="nil"/>
            </w:tcBorders>
            <w:shd w:val="clear" w:color="auto" w:fill="auto"/>
            <w:vAlign w:val="center"/>
          </w:tcPr>
          <w:p w14:paraId="5B90C23E"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55515E4E" w14:textId="77777777" w:rsidTr="008C57DE">
        <w:trPr>
          <w:trHeight w:val="769"/>
        </w:trPr>
        <w:tc>
          <w:tcPr>
            <w:tcW w:w="2400" w:type="dxa"/>
            <w:tcBorders>
              <w:top w:val="single" w:sz="4" w:space="0" w:color="auto"/>
              <w:left w:val="nil"/>
              <w:right w:val="nil"/>
            </w:tcBorders>
            <w:shd w:val="clear" w:color="auto" w:fill="auto"/>
          </w:tcPr>
          <w:p w14:paraId="40E6BED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975" w:type="dxa"/>
            <w:tcBorders>
              <w:top w:val="single" w:sz="4" w:space="0" w:color="auto"/>
              <w:left w:val="nil"/>
              <w:right w:val="nil"/>
            </w:tcBorders>
            <w:shd w:val="clear" w:color="auto" w:fill="auto"/>
            <w:vAlign w:val="center"/>
          </w:tcPr>
          <w:p w14:paraId="6F346E8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Hourly Wage</w:t>
            </w:r>
          </w:p>
          <w:p w14:paraId="49825B16"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(yen)</w:t>
            </w:r>
          </w:p>
        </w:tc>
        <w:tc>
          <w:tcPr>
            <w:tcW w:w="1012" w:type="dxa"/>
            <w:tcBorders>
              <w:top w:val="single" w:sz="4" w:space="0" w:color="auto"/>
              <w:left w:val="nil"/>
              <w:right w:val="nil"/>
            </w:tcBorders>
            <w:shd w:val="clear" w:color="auto" w:fill="auto"/>
            <w:vAlign w:val="center"/>
          </w:tcPr>
          <w:p w14:paraId="28ED2DA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Abstract</w:t>
            </w:r>
          </w:p>
          <w:p w14:paraId="2DFCAD78"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958" w:type="dxa"/>
            <w:tcBorders>
              <w:top w:val="single" w:sz="4" w:space="0" w:color="auto"/>
              <w:left w:val="nil"/>
              <w:right w:val="nil"/>
            </w:tcBorders>
            <w:shd w:val="clear" w:color="auto" w:fill="auto"/>
            <w:vAlign w:val="center"/>
          </w:tcPr>
          <w:p w14:paraId="5197939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Routine</w:t>
            </w:r>
          </w:p>
          <w:p w14:paraId="3F06984C"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932" w:type="dxa"/>
            <w:tcBorders>
              <w:top w:val="single" w:sz="4" w:space="0" w:color="auto"/>
              <w:left w:val="nil"/>
              <w:right w:val="nil"/>
            </w:tcBorders>
            <w:shd w:val="clear" w:color="auto" w:fill="auto"/>
            <w:vAlign w:val="center"/>
          </w:tcPr>
          <w:p w14:paraId="7B0D602A"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Manual</w:t>
            </w:r>
          </w:p>
          <w:p w14:paraId="4B2F332D"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137" w:type="dxa"/>
            <w:tcBorders>
              <w:top w:val="single" w:sz="4" w:space="0" w:color="auto"/>
              <w:left w:val="nil"/>
              <w:right w:val="nil"/>
            </w:tcBorders>
            <w:shd w:val="clear" w:color="auto" w:fill="auto"/>
            <w:vAlign w:val="center"/>
          </w:tcPr>
          <w:p w14:paraId="6CCB325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Making</w:t>
            </w:r>
          </w:p>
          <w:p w14:paraId="4A58250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Judgment</w:t>
            </w:r>
          </w:p>
        </w:tc>
        <w:tc>
          <w:tcPr>
            <w:tcW w:w="1251" w:type="dxa"/>
            <w:tcBorders>
              <w:top w:val="single" w:sz="4" w:space="0" w:color="auto"/>
              <w:left w:val="nil"/>
              <w:right w:val="nil"/>
            </w:tcBorders>
            <w:shd w:val="clear" w:color="auto" w:fill="auto"/>
            <w:vAlign w:val="center"/>
          </w:tcPr>
          <w:p w14:paraId="32905DB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Training</w:t>
            </w:r>
          </w:p>
          <w:p w14:paraId="67684B2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Newcomer</w:t>
            </w:r>
          </w:p>
        </w:tc>
        <w:tc>
          <w:tcPr>
            <w:tcW w:w="1092" w:type="dxa"/>
            <w:tcBorders>
              <w:top w:val="single" w:sz="4" w:space="0" w:color="auto"/>
              <w:left w:val="nil"/>
              <w:right w:val="nil"/>
            </w:tcBorders>
            <w:shd w:val="clear" w:color="auto" w:fill="auto"/>
            <w:vAlign w:val="center"/>
          </w:tcPr>
          <w:p w14:paraId="2719472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Handling</w:t>
            </w:r>
          </w:p>
          <w:p w14:paraId="0FCA9CE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Trouble</w:t>
            </w:r>
          </w:p>
        </w:tc>
        <w:tc>
          <w:tcPr>
            <w:tcW w:w="985" w:type="dxa"/>
            <w:tcBorders>
              <w:top w:val="single" w:sz="4" w:space="0" w:color="auto"/>
              <w:left w:val="nil"/>
              <w:right w:val="nil"/>
            </w:tcBorders>
            <w:shd w:val="clear" w:color="auto" w:fill="auto"/>
            <w:vAlign w:val="center"/>
          </w:tcPr>
          <w:p w14:paraId="6AF1EA3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Stating</w:t>
            </w:r>
          </w:p>
          <w:p w14:paraId="5DB2FE7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Opinion</w:t>
            </w:r>
          </w:p>
        </w:tc>
        <w:tc>
          <w:tcPr>
            <w:tcW w:w="972" w:type="dxa"/>
            <w:tcBorders>
              <w:top w:val="single" w:sz="4" w:space="0" w:color="auto"/>
              <w:left w:val="nil"/>
              <w:right w:val="nil"/>
            </w:tcBorders>
            <w:shd w:val="clear" w:color="auto" w:fill="auto"/>
            <w:vAlign w:val="center"/>
          </w:tcPr>
          <w:p w14:paraId="36D92E5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Helping</w:t>
            </w:r>
          </w:p>
          <w:p w14:paraId="44D2A26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Others</w:t>
            </w:r>
          </w:p>
        </w:tc>
        <w:tc>
          <w:tcPr>
            <w:tcW w:w="1438" w:type="dxa"/>
            <w:tcBorders>
              <w:top w:val="single" w:sz="4" w:space="0" w:color="auto"/>
              <w:left w:val="nil"/>
              <w:right w:val="nil"/>
            </w:tcBorders>
            <w:shd w:val="clear" w:color="auto" w:fill="auto"/>
            <w:vAlign w:val="center"/>
          </w:tcPr>
          <w:p w14:paraId="5FAD467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Employment</w:t>
            </w:r>
          </w:p>
          <w:p w14:paraId="15756FD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Share</w:t>
            </w:r>
          </w:p>
        </w:tc>
      </w:tr>
      <w:tr w:rsidR="008C57DE" w:rsidRPr="003763BC" w14:paraId="2A90427F" w14:textId="77777777" w:rsidTr="008C57DE">
        <w:trPr>
          <w:trHeight w:val="364"/>
        </w:trPr>
        <w:tc>
          <w:tcPr>
            <w:tcW w:w="2400" w:type="dxa"/>
            <w:tcBorders>
              <w:top w:val="nil"/>
              <w:left w:val="nil"/>
              <w:bottom w:val="nil"/>
              <w:right w:val="nil"/>
            </w:tcBorders>
            <w:shd w:val="clear" w:color="auto" w:fill="auto"/>
            <w:vAlign w:val="center"/>
          </w:tcPr>
          <w:p w14:paraId="2D9BBB3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Administrative and managerial</w:t>
            </w:r>
          </w:p>
        </w:tc>
        <w:tc>
          <w:tcPr>
            <w:tcW w:w="975" w:type="dxa"/>
            <w:tcBorders>
              <w:top w:val="nil"/>
              <w:left w:val="nil"/>
              <w:bottom w:val="nil"/>
              <w:right w:val="nil"/>
            </w:tcBorders>
            <w:shd w:val="clear" w:color="auto" w:fill="auto"/>
            <w:vAlign w:val="center"/>
          </w:tcPr>
          <w:p w14:paraId="4A690D0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2896</w:t>
            </w:r>
          </w:p>
        </w:tc>
        <w:tc>
          <w:tcPr>
            <w:tcW w:w="1012" w:type="dxa"/>
            <w:tcBorders>
              <w:top w:val="nil"/>
              <w:left w:val="nil"/>
              <w:bottom w:val="nil"/>
              <w:right w:val="nil"/>
            </w:tcBorders>
            <w:shd w:val="clear" w:color="auto" w:fill="auto"/>
            <w:vAlign w:val="center"/>
          </w:tcPr>
          <w:p w14:paraId="3B24E72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0.477 </w:t>
            </w:r>
          </w:p>
        </w:tc>
        <w:tc>
          <w:tcPr>
            <w:tcW w:w="958" w:type="dxa"/>
            <w:tcBorders>
              <w:top w:val="nil"/>
              <w:left w:val="nil"/>
              <w:bottom w:val="nil"/>
              <w:right w:val="nil"/>
            </w:tcBorders>
            <w:shd w:val="clear" w:color="auto" w:fill="auto"/>
            <w:vAlign w:val="center"/>
          </w:tcPr>
          <w:p w14:paraId="11C3E24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-0.219 </w:t>
            </w:r>
          </w:p>
        </w:tc>
        <w:tc>
          <w:tcPr>
            <w:tcW w:w="932" w:type="dxa"/>
            <w:tcBorders>
              <w:top w:val="nil"/>
              <w:left w:val="nil"/>
              <w:bottom w:val="nil"/>
              <w:right w:val="nil"/>
            </w:tcBorders>
            <w:shd w:val="clear" w:color="auto" w:fill="auto"/>
            <w:vAlign w:val="center"/>
          </w:tcPr>
          <w:p w14:paraId="22CCE9A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0.078 </w:t>
            </w:r>
          </w:p>
        </w:tc>
        <w:tc>
          <w:tcPr>
            <w:tcW w:w="1137" w:type="dxa"/>
            <w:tcBorders>
              <w:top w:val="nil"/>
              <w:left w:val="nil"/>
              <w:bottom w:val="nil"/>
              <w:right w:val="nil"/>
            </w:tcBorders>
            <w:shd w:val="clear" w:color="auto" w:fill="auto"/>
            <w:vAlign w:val="center"/>
          </w:tcPr>
          <w:p w14:paraId="2A2D85E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0.358 </w:t>
            </w:r>
          </w:p>
        </w:tc>
        <w:tc>
          <w:tcPr>
            <w:tcW w:w="1251" w:type="dxa"/>
            <w:tcBorders>
              <w:top w:val="nil"/>
              <w:left w:val="nil"/>
              <w:bottom w:val="nil"/>
              <w:right w:val="nil"/>
            </w:tcBorders>
            <w:shd w:val="clear" w:color="auto" w:fill="auto"/>
            <w:vAlign w:val="center"/>
          </w:tcPr>
          <w:p w14:paraId="2F77235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0.551 </w:t>
            </w:r>
          </w:p>
        </w:tc>
        <w:tc>
          <w:tcPr>
            <w:tcW w:w="1092" w:type="dxa"/>
            <w:tcBorders>
              <w:top w:val="nil"/>
              <w:left w:val="nil"/>
              <w:bottom w:val="nil"/>
              <w:right w:val="nil"/>
            </w:tcBorders>
            <w:shd w:val="clear" w:color="auto" w:fill="auto"/>
            <w:vAlign w:val="center"/>
          </w:tcPr>
          <w:p w14:paraId="0893CFC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0.496 </w:t>
            </w:r>
          </w:p>
        </w:tc>
        <w:tc>
          <w:tcPr>
            <w:tcW w:w="985" w:type="dxa"/>
            <w:tcBorders>
              <w:top w:val="nil"/>
              <w:left w:val="nil"/>
              <w:bottom w:val="nil"/>
              <w:right w:val="nil"/>
            </w:tcBorders>
            <w:shd w:val="clear" w:color="auto" w:fill="auto"/>
            <w:vAlign w:val="center"/>
          </w:tcPr>
          <w:p w14:paraId="29977D0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0.868 </w:t>
            </w:r>
          </w:p>
        </w:tc>
        <w:tc>
          <w:tcPr>
            <w:tcW w:w="972" w:type="dxa"/>
            <w:tcBorders>
              <w:top w:val="nil"/>
              <w:left w:val="nil"/>
              <w:bottom w:val="nil"/>
              <w:right w:val="nil"/>
            </w:tcBorders>
            <w:shd w:val="clear" w:color="auto" w:fill="auto"/>
            <w:vAlign w:val="center"/>
          </w:tcPr>
          <w:p w14:paraId="33A37C8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0.132 </w:t>
            </w:r>
          </w:p>
        </w:tc>
        <w:tc>
          <w:tcPr>
            <w:tcW w:w="1438" w:type="dxa"/>
            <w:tcBorders>
              <w:top w:val="nil"/>
              <w:left w:val="nil"/>
              <w:bottom w:val="nil"/>
              <w:right w:val="nil"/>
            </w:tcBorders>
            <w:shd w:val="clear" w:color="auto" w:fill="auto"/>
            <w:vAlign w:val="center"/>
          </w:tcPr>
          <w:p w14:paraId="21ED6033"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8.7 </w:t>
            </w:r>
          </w:p>
        </w:tc>
      </w:tr>
      <w:tr w:rsidR="008C57DE" w:rsidRPr="003763BC" w14:paraId="0ACCB8BD" w14:textId="77777777" w:rsidTr="008C57DE">
        <w:trPr>
          <w:trHeight w:val="364"/>
        </w:trPr>
        <w:tc>
          <w:tcPr>
            <w:tcW w:w="2400" w:type="dxa"/>
            <w:tcBorders>
              <w:top w:val="nil"/>
              <w:left w:val="nil"/>
              <w:bottom w:val="nil"/>
              <w:right w:val="nil"/>
            </w:tcBorders>
            <w:shd w:val="clear" w:color="auto" w:fill="auto"/>
            <w:vAlign w:val="center"/>
          </w:tcPr>
          <w:p w14:paraId="7B53BDED"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Professional and engineering</w:t>
            </w:r>
          </w:p>
        </w:tc>
        <w:tc>
          <w:tcPr>
            <w:tcW w:w="975" w:type="dxa"/>
            <w:tcBorders>
              <w:top w:val="nil"/>
              <w:left w:val="nil"/>
              <w:bottom w:val="nil"/>
              <w:right w:val="nil"/>
            </w:tcBorders>
            <w:shd w:val="clear" w:color="auto" w:fill="auto"/>
            <w:vAlign w:val="center"/>
          </w:tcPr>
          <w:p w14:paraId="56AA2B5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2276</w:t>
            </w:r>
          </w:p>
        </w:tc>
        <w:tc>
          <w:tcPr>
            <w:tcW w:w="1012" w:type="dxa"/>
            <w:tcBorders>
              <w:top w:val="nil"/>
              <w:left w:val="nil"/>
              <w:bottom w:val="nil"/>
              <w:right w:val="nil"/>
            </w:tcBorders>
            <w:shd w:val="clear" w:color="auto" w:fill="auto"/>
            <w:vAlign w:val="center"/>
          </w:tcPr>
          <w:p w14:paraId="594DF815"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0.423 </w:t>
            </w:r>
          </w:p>
        </w:tc>
        <w:tc>
          <w:tcPr>
            <w:tcW w:w="958" w:type="dxa"/>
            <w:tcBorders>
              <w:top w:val="nil"/>
              <w:left w:val="nil"/>
              <w:bottom w:val="nil"/>
              <w:right w:val="nil"/>
            </w:tcBorders>
            <w:shd w:val="clear" w:color="auto" w:fill="auto"/>
            <w:vAlign w:val="center"/>
          </w:tcPr>
          <w:p w14:paraId="1F33160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0.061 </w:t>
            </w:r>
          </w:p>
        </w:tc>
        <w:tc>
          <w:tcPr>
            <w:tcW w:w="932" w:type="dxa"/>
            <w:tcBorders>
              <w:top w:val="nil"/>
              <w:left w:val="nil"/>
              <w:bottom w:val="nil"/>
              <w:right w:val="nil"/>
            </w:tcBorders>
            <w:shd w:val="clear" w:color="auto" w:fill="auto"/>
            <w:vAlign w:val="center"/>
          </w:tcPr>
          <w:p w14:paraId="05E18AB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0.400 </w:t>
            </w:r>
          </w:p>
        </w:tc>
        <w:tc>
          <w:tcPr>
            <w:tcW w:w="1137" w:type="dxa"/>
            <w:tcBorders>
              <w:top w:val="nil"/>
              <w:left w:val="nil"/>
              <w:bottom w:val="nil"/>
              <w:right w:val="nil"/>
            </w:tcBorders>
            <w:shd w:val="clear" w:color="auto" w:fill="auto"/>
            <w:vAlign w:val="center"/>
          </w:tcPr>
          <w:p w14:paraId="3893B62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0.322 </w:t>
            </w:r>
          </w:p>
        </w:tc>
        <w:tc>
          <w:tcPr>
            <w:tcW w:w="1251" w:type="dxa"/>
            <w:tcBorders>
              <w:top w:val="nil"/>
              <w:left w:val="nil"/>
              <w:bottom w:val="nil"/>
              <w:right w:val="nil"/>
            </w:tcBorders>
            <w:shd w:val="clear" w:color="auto" w:fill="auto"/>
            <w:vAlign w:val="center"/>
          </w:tcPr>
          <w:p w14:paraId="15C07D18"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0.245 </w:t>
            </w:r>
          </w:p>
        </w:tc>
        <w:tc>
          <w:tcPr>
            <w:tcW w:w="1092" w:type="dxa"/>
            <w:tcBorders>
              <w:top w:val="nil"/>
              <w:left w:val="nil"/>
              <w:bottom w:val="nil"/>
              <w:right w:val="nil"/>
            </w:tcBorders>
            <w:shd w:val="clear" w:color="auto" w:fill="auto"/>
            <w:vAlign w:val="center"/>
          </w:tcPr>
          <w:p w14:paraId="148BC3A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0.380 </w:t>
            </w:r>
          </w:p>
        </w:tc>
        <w:tc>
          <w:tcPr>
            <w:tcW w:w="985" w:type="dxa"/>
            <w:tcBorders>
              <w:top w:val="nil"/>
              <w:left w:val="nil"/>
              <w:bottom w:val="nil"/>
              <w:right w:val="nil"/>
            </w:tcBorders>
            <w:shd w:val="clear" w:color="auto" w:fill="auto"/>
            <w:vAlign w:val="center"/>
          </w:tcPr>
          <w:p w14:paraId="50DDD7E0"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0.380 </w:t>
            </w:r>
          </w:p>
        </w:tc>
        <w:tc>
          <w:tcPr>
            <w:tcW w:w="972" w:type="dxa"/>
            <w:tcBorders>
              <w:top w:val="nil"/>
              <w:left w:val="nil"/>
              <w:bottom w:val="nil"/>
              <w:right w:val="nil"/>
            </w:tcBorders>
            <w:shd w:val="clear" w:color="auto" w:fill="auto"/>
            <w:vAlign w:val="center"/>
          </w:tcPr>
          <w:p w14:paraId="69AF900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0.147 </w:t>
            </w:r>
          </w:p>
        </w:tc>
        <w:tc>
          <w:tcPr>
            <w:tcW w:w="1438" w:type="dxa"/>
            <w:tcBorders>
              <w:top w:val="nil"/>
              <w:left w:val="nil"/>
              <w:bottom w:val="nil"/>
              <w:right w:val="nil"/>
            </w:tcBorders>
            <w:shd w:val="clear" w:color="auto" w:fill="auto"/>
            <w:vAlign w:val="center"/>
          </w:tcPr>
          <w:p w14:paraId="0F354CB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28.9 </w:t>
            </w:r>
          </w:p>
        </w:tc>
      </w:tr>
      <w:tr w:rsidR="008C57DE" w:rsidRPr="003763BC" w14:paraId="40DCDA22" w14:textId="77777777" w:rsidTr="008C57DE">
        <w:trPr>
          <w:trHeight w:val="364"/>
        </w:trPr>
        <w:tc>
          <w:tcPr>
            <w:tcW w:w="2400" w:type="dxa"/>
            <w:tcBorders>
              <w:top w:val="nil"/>
              <w:left w:val="nil"/>
              <w:bottom w:val="nil"/>
              <w:right w:val="nil"/>
            </w:tcBorders>
            <w:shd w:val="clear" w:color="auto" w:fill="auto"/>
            <w:vAlign w:val="center"/>
          </w:tcPr>
          <w:p w14:paraId="6AD7DD3C"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Clerical</w:t>
            </w:r>
          </w:p>
        </w:tc>
        <w:tc>
          <w:tcPr>
            <w:tcW w:w="975" w:type="dxa"/>
            <w:tcBorders>
              <w:top w:val="nil"/>
              <w:left w:val="nil"/>
              <w:bottom w:val="nil"/>
              <w:right w:val="nil"/>
            </w:tcBorders>
            <w:shd w:val="clear" w:color="auto" w:fill="auto"/>
            <w:vAlign w:val="center"/>
          </w:tcPr>
          <w:p w14:paraId="764F37F0"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2263</w:t>
            </w:r>
          </w:p>
        </w:tc>
        <w:tc>
          <w:tcPr>
            <w:tcW w:w="1012" w:type="dxa"/>
            <w:tcBorders>
              <w:top w:val="nil"/>
              <w:left w:val="nil"/>
              <w:bottom w:val="nil"/>
              <w:right w:val="nil"/>
            </w:tcBorders>
            <w:shd w:val="clear" w:color="auto" w:fill="auto"/>
            <w:vAlign w:val="center"/>
          </w:tcPr>
          <w:p w14:paraId="5821D6D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0.104 </w:t>
            </w:r>
          </w:p>
        </w:tc>
        <w:tc>
          <w:tcPr>
            <w:tcW w:w="958" w:type="dxa"/>
            <w:tcBorders>
              <w:top w:val="nil"/>
              <w:left w:val="nil"/>
              <w:bottom w:val="nil"/>
              <w:right w:val="nil"/>
            </w:tcBorders>
            <w:shd w:val="clear" w:color="auto" w:fill="auto"/>
            <w:vAlign w:val="center"/>
          </w:tcPr>
          <w:p w14:paraId="253AE7A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-0.120 </w:t>
            </w:r>
          </w:p>
        </w:tc>
        <w:tc>
          <w:tcPr>
            <w:tcW w:w="932" w:type="dxa"/>
            <w:tcBorders>
              <w:top w:val="nil"/>
              <w:left w:val="nil"/>
              <w:bottom w:val="nil"/>
              <w:right w:val="nil"/>
            </w:tcBorders>
            <w:shd w:val="clear" w:color="auto" w:fill="auto"/>
            <w:vAlign w:val="center"/>
          </w:tcPr>
          <w:p w14:paraId="5FD6597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-0.193 </w:t>
            </w:r>
          </w:p>
        </w:tc>
        <w:tc>
          <w:tcPr>
            <w:tcW w:w="1137" w:type="dxa"/>
            <w:tcBorders>
              <w:top w:val="nil"/>
              <w:left w:val="nil"/>
              <w:bottom w:val="nil"/>
              <w:right w:val="nil"/>
            </w:tcBorders>
            <w:shd w:val="clear" w:color="auto" w:fill="auto"/>
            <w:vAlign w:val="center"/>
          </w:tcPr>
          <w:p w14:paraId="3D3436D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-0.075 </w:t>
            </w:r>
          </w:p>
        </w:tc>
        <w:tc>
          <w:tcPr>
            <w:tcW w:w="1251" w:type="dxa"/>
            <w:tcBorders>
              <w:top w:val="nil"/>
              <w:left w:val="nil"/>
              <w:bottom w:val="nil"/>
              <w:right w:val="nil"/>
            </w:tcBorders>
            <w:shd w:val="clear" w:color="auto" w:fill="auto"/>
            <w:vAlign w:val="center"/>
          </w:tcPr>
          <w:p w14:paraId="172826C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0.034 </w:t>
            </w:r>
          </w:p>
        </w:tc>
        <w:tc>
          <w:tcPr>
            <w:tcW w:w="1092" w:type="dxa"/>
            <w:tcBorders>
              <w:top w:val="nil"/>
              <w:left w:val="nil"/>
              <w:bottom w:val="nil"/>
              <w:right w:val="nil"/>
            </w:tcBorders>
            <w:shd w:val="clear" w:color="auto" w:fill="auto"/>
            <w:vAlign w:val="center"/>
          </w:tcPr>
          <w:p w14:paraId="7A63756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0.096 </w:t>
            </w:r>
          </w:p>
        </w:tc>
        <w:tc>
          <w:tcPr>
            <w:tcW w:w="985" w:type="dxa"/>
            <w:tcBorders>
              <w:top w:val="nil"/>
              <w:left w:val="nil"/>
              <w:bottom w:val="nil"/>
              <w:right w:val="nil"/>
            </w:tcBorders>
            <w:shd w:val="clear" w:color="auto" w:fill="auto"/>
            <w:vAlign w:val="center"/>
          </w:tcPr>
          <w:p w14:paraId="549AFE1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0.138 </w:t>
            </w:r>
          </w:p>
        </w:tc>
        <w:tc>
          <w:tcPr>
            <w:tcW w:w="972" w:type="dxa"/>
            <w:tcBorders>
              <w:top w:val="nil"/>
              <w:left w:val="nil"/>
              <w:bottom w:val="nil"/>
              <w:right w:val="nil"/>
            </w:tcBorders>
            <w:shd w:val="clear" w:color="auto" w:fill="auto"/>
            <w:vAlign w:val="center"/>
          </w:tcPr>
          <w:p w14:paraId="59121836"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0.009 </w:t>
            </w:r>
          </w:p>
        </w:tc>
        <w:tc>
          <w:tcPr>
            <w:tcW w:w="1438" w:type="dxa"/>
            <w:tcBorders>
              <w:top w:val="nil"/>
              <w:left w:val="nil"/>
              <w:bottom w:val="nil"/>
              <w:right w:val="nil"/>
            </w:tcBorders>
            <w:shd w:val="clear" w:color="auto" w:fill="auto"/>
            <w:vAlign w:val="center"/>
          </w:tcPr>
          <w:p w14:paraId="2637AC6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16.2 </w:t>
            </w:r>
          </w:p>
        </w:tc>
      </w:tr>
      <w:tr w:rsidR="008C57DE" w:rsidRPr="003763BC" w14:paraId="2921F63B" w14:textId="77777777" w:rsidTr="008C57DE">
        <w:trPr>
          <w:trHeight w:val="364"/>
        </w:trPr>
        <w:tc>
          <w:tcPr>
            <w:tcW w:w="2400" w:type="dxa"/>
            <w:tcBorders>
              <w:top w:val="nil"/>
              <w:left w:val="nil"/>
              <w:bottom w:val="nil"/>
              <w:right w:val="nil"/>
            </w:tcBorders>
            <w:shd w:val="clear" w:color="auto" w:fill="auto"/>
            <w:vAlign w:val="center"/>
          </w:tcPr>
          <w:p w14:paraId="73A91C78"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Sales</w:t>
            </w:r>
          </w:p>
        </w:tc>
        <w:tc>
          <w:tcPr>
            <w:tcW w:w="975" w:type="dxa"/>
            <w:tcBorders>
              <w:top w:val="nil"/>
              <w:left w:val="nil"/>
              <w:bottom w:val="nil"/>
              <w:right w:val="nil"/>
            </w:tcBorders>
            <w:shd w:val="clear" w:color="auto" w:fill="auto"/>
            <w:vAlign w:val="center"/>
          </w:tcPr>
          <w:p w14:paraId="39B62AC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2080</w:t>
            </w:r>
          </w:p>
        </w:tc>
        <w:tc>
          <w:tcPr>
            <w:tcW w:w="1012" w:type="dxa"/>
            <w:tcBorders>
              <w:top w:val="nil"/>
              <w:left w:val="nil"/>
              <w:bottom w:val="nil"/>
              <w:right w:val="nil"/>
            </w:tcBorders>
            <w:shd w:val="clear" w:color="auto" w:fill="auto"/>
            <w:vAlign w:val="center"/>
          </w:tcPr>
          <w:p w14:paraId="1C9489B0"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0.336 </w:t>
            </w:r>
          </w:p>
        </w:tc>
        <w:tc>
          <w:tcPr>
            <w:tcW w:w="958" w:type="dxa"/>
            <w:tcBorders>
              <w:top w:val="nil"/>
              <w:left w:val="nil"/>
              <w:bottom w:val="nil"/>
              <w:right w:val="nil"/>
            </w:tcBorders>
            <w:shd w:val="clear" w:color="auto" w:fill="auto"/>
            <w:vAlign w:val="center"/>
          </w:tcPr>
          <w:p w14:paraId="0972D38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-0.279 </w:t>
            </w:r>
          </w:p>
        </w:tc>
        <w:tc>
          <w:tcPr>
            <w:tcW w:w="932" w:type="dxa"/>
            <w:tcBorders>
              <w:top w:val="nil"/>
              <w:left w:val="nil"/>
              <w:bottom w:val="nil"/>
              <w:right w:val="nil"/>
            </w:tcBorders>
            <w:shd w:val="clear" w:color="auto" w:fill="auto"/>
            <w:vAlign w:val="center"/>
          </w:tcPr>
          <w:p w14:paraId="152A549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-0.115 </w:t>
            </w:r>
          </w:p>
        </w:tc>
        <w:tc>
          <w:tcPr>
            <w:tcW w:w="1137" w:type="dxa"/>
            <w:tcBorders>
              <w:top w:val="nil"/>
              <w:left w:val="nil"/>
              <w:bottom w:val="nil"/>
              <w:right w:val="nil"/>
            </w:tcBorders>
            <w:shd w:val="clear" w:color="auto" w:fill="auto"/>
            <w:vAlign w:val="center"/>
          </w:tcPr>
          <w:p w14:paraId="13FBD736"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0.154 </w:t>
            </w:r>
          </w:p>
        </w:tc>
        <w:tc>
          <w:tcPr>
            <w:tcW w:w="1251" w:type="dxa"/>
            <w:tcBorders>
              <w:top w:val="nil"/>
              <w:left w:val="nil"/>
              <w:bottom w:val="nil"/>
              <w:right w:val="nil"/>
            </w:tcBorders>
            <w:shd w:val="clear" w:color="auto" w:fill="auto"/>
            <w:vAlign w:val="center"/>
          </w:tcPr>
          <w:p w14:paraId="3F7BE87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0.188 </w:t>
            </w:r>
          </w:p>
        </w:tc>
        <w:tc>
          <w:tcPr>
            <w:tcW w:w="1092" w:type="dxa"/>
            <w:tcBorders>
              <w:top w:val="nil"/>
              <w:left w:val="nil"/>
              <w:bottom w:val="nil"/>
              <w:right w:val="nil"/>
            </w:tcBorders>
            <w:shd w:val="clear" w:color="auto" w:fill="auto"/>
            <w:vAlign w:val="center"/>
          </w:tcPr>
          <w:p w14:paraId="0F92F44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0.450 </w:t>
            </w:r>
          </w:p>
        </w:tc>
        <w:tc>
          <w:tcPr>
            <w:tcW w:w="985" w:type="dxa"/>
            <w:tcBorders>
              <w:top w:val="nil"/>
              <w:left w:val="nil"/>
              <w:bottom w:val="nil"/>
              <w:right w:val="nil"/>
            </w:tcBorders>
            <w:shd w:val="clear" w:color="auto" w:fill="auto"/>
            <w:vAlign w:val="center"/>
          </w:tcPr>
          <w:p w14:paraId="13B12A3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0.320 </w:t>
            </w:r>
          </w:p>
        </w:tc>
        <w:tc>
          <w:tcPr>
            <w:tcW w:w="972" w:type="dxa"/>
            <w:tcBorders>
              <w:top w:val="nil"/>
              <w:left w:val="nil"/>
              <w:bottom w:val="nil"/>
              <w:right w:val="nil"/>
            </w:tcBorders>
            <w:shd w:val="clear" w:color="auto" w:fill="auto"/>
            <w:vAlign w:val="center"/>
          </w:tcPr>
          <w:p w14:paraId="0EAD8090"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0.191 </w:t>
            </w:r>
          </w:p>
        </w:tc>
        <w:tc>
          <w:tcPr>
            <w:tcW w:w="1438" w:type="dxa"/>
            <w:tcBorders>
              <w:top w:val="nil"/>
              <w:left w:val="nil"/>
              <w:bottom w:val="nil"/>
              <w:right w:val="nil"/>
            </w:tcBorders>
            <w:shd w:val="clear" w:color="auto" w:fill="auto"/>
            <w:vAlign w:val="center"/>
          </w:tcPr>
          <w:p w14:paraId="3129BC1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8.5 </w:t>
            </w:r>
          </w:p>
        </w:tc>
      </w:tr>
      <w:tr w:rsidR="008C57DE" w:rsidRPr="003763BC" w14:paraId="7A830F38" w14:textId="77777777" w:rsidTr="008C57DE">
        <w:trPr>
          <w:trHeight w:val="364"/>
        </w:trPr>
        <w:tc>
          <w:tcPr>
            <w:tcW w:w="2400" w:type="dxa"/>
            <w:tcBorders>
              <w:top w:val="nil"/>
              <w:left w:val="nil"/>
              <w:bottom w:val="nil"/>
              <w:right w:val="nil"/>
            </w:tcBorders>
            <w:shd w:val="clear" w:color="auto" w:fill="auto"/>
            <w:vAlign w:val="center"/>
          </w:tcPr>
          <w:p w14:paraId="16F00589"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Service</w:t>
            </w:r>
          </w:p>
        </w:tc>
        <w:tc>
          <w:tcPr>
            <w:tcW w:w="975" w:type="dxa"/>
            <w:tcBorders>
              <w:top w:val="nil"/>
              <w:left w:val="nil"/>
              <w:bottom w:val="nil"/>
              <w:right w:val="nil"/>
            </w:tcBorders>
            <w:shd w:val="clear" w:color="auto" w:fill="auto"/>
            <w:vAlign w:val="center"/>
          </w:tcPr>
          <w:p w14:paraId="111112E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1736</w:t>
            </w:r>
          </w:p>
        </w:tc>
        <w:tc>
          <w:tcPr>
            <w:tcW w:w="1012" w:type="dxa"/>
            <w:tcBorders>
              <w:top w:val="nil"/>
              <w:left w:val="nil"/>
              <w:bottom w:val="nil"/>
              <w:right w:val="nil"/>
            </w:tcBorders>
            <w:shd w:val="clear" w:color="auto" w:fill="auto"/>
            <w:vAlign w:val="center"/>
          </w:tcPr>
          <w:p w14:paraId="570F730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0.178 </w:t>
            </w:r>
          </w:p>
        </w:tc>
        <w:tc>
          <w:tcPr>
            <w:tcW w:w="958" w:type="dxa"/>
            <w:tcBorders>
              <w:top w:val="nil"/>
              <w:left w:val="nil"/>
              <w:bottom w:val="nil"/>
              <w:right w:val="nil"/>
            </w:tcBorders>
            <w:shd w:val="clear" w:color="auto" w:fill="auto"/>
            <w:vAlign w:val="center"/>
          </w:tcPr>
          <w:p w14:paraId="06BD7D9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-0.064 </w:t>
            </w:r>
          </w:p>
        </w:tc>
        <w:tc>
          <w:tcPr>
            <w:tcW w:w="932" w:type="dxa"/>
            <w:tcBorders>
              <w:top w:val="nil"/>
              <w:left w:val="nil"/>
              <w:bottom w:val="nil"/>
              <w:right w:val="nil"/>
            </w:tcBorders>
            <w:shd w:val="clear" w:color="auto" w:fill="auto"/>
            <w:vAlign w:val="center"/>
          </w:tcPr>
          <w:p w14:paraId="2E8892E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0.023 </w:t>
            </w:r>
          </w:p>
        </w:tc>
        <w:tc>
          <w:tcPr>
            <w:tcW w:w="1137" w:type="dxa"/>
            <w:tcBorders>
              <w:top w:val="nil"/>
              <w:left w:val="nil"/>
              <w:bottom w:val="nil"/>
              <w:right w:val="nil"/>
            </w:tcBorders>
            <w:shd w:val="clear" w:color="auto" w:fill="auto"/>
            <w:vAlign w:val="center"/>
          </w:tcPr>
          <w:p w14:paraId="487786F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0.015 </w:t>
            </w:r>
          </w:p>
        </w:tc>
        <w:tc>
          <w:tcPr>
            <w:tcW w:w="1251" w:type="dxa"/>
            <w:tcBorders>
              <w:top w:val="nil"/>
              <w:left w:val="nil"/>
              <w:bottom w:val="nil"/>
              <w:right w:val="nil"/>
            </w:tcBorders>
            <w:shd w:val="clear" w:color="auto" w:fill="auto"/>
            <w:vAlign w:val="center"/>
          </w:tcPr>
          <w:p w14:paraId="2C81D20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0.228 </w:t>
            </w:r>
          </w:p>
        </w:tc>
        <w:tc>
          <w:tcPr>
            <w:tcW w:w="1092" w:type="dxa"/>
            <w:tcBorders>
              <w:top w:val="nil"/>
              <w:left w:val="nil"/>
              <w:bottom w:val="nil"/>
              <w:right w:val="nil"/>
            </w:tcBorders>
            <w:shd w:val="clear" w:color="auto" w:fill="auto"/>
            <w:vAlign w:val="center"/>
          </w:tcPr>
          <w:p w14:paraId="0B623826"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0.207 </w:t>
            </w:r>
          </w:p>
        </w:tc>
        <w:tc>
          <w:tcPr>
            <w:tcW w:w="985" w:type="dxa"/>
            <w:tcBorders>
              <w:top w:val="nil"/>
              <w:left w:val="nil"/>
              <w:bottom w:val="nil"/>
              <w:right w:val="nil"/>
            </w:tcBorders>
            <w:shd w:val="clear" w:color="auto" w:fill="auto"/>
            <w:vAlign w:val="center"/>
          </w:tcPr>
          <w:p w14:paraId="5210BDB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0.256 </w:t>
            </w:r>
          </w:p>
        </w:tc>
        <w:tc>
          <w:tcPr>
            <w:tcW w:w="972" w:type="dxa"/>
            <w:tcBorders>
              <w:top w:val="nil"/>
              <w:left w:val="nil"/>
              <w:bottom w:val="nil"/>
              <w:right w:val="nil"/>
            </w:tcBorders>
            <w:shd w:val="clear" w:color="auto" w:fill="auto"/>
            <w:vAlign w:val="center"/>
          </w:tcPr>
          <w:p w14:paraId="674B840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0.206 </w:t>
            </w:r>
          </w:p>
        </w:tc>
        <w:tc>
          <w:tcPr>
            <w:tcW w:w="1438" w:type="dxa"/>
            <w:tcBorders>
              <w:top w:val="nil"/>
              <w:left w:val="nil"/>
              <w:bottom w:val="nil"/>
              <w:right w:val="nil"/>
            </w:tcBorders>
            <w:shd w:val="clear" w:color="auto" w:fill="auto"/>
            <w:vAlign w:val="center"/>
          </w:tcPr>
          <w:p w14:paraId="5715CDB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8.1 </w:t>
            </w:r>
          </w:p>
        </w:tc>
      </w:tr>
      <w:tr w:rsidR="008C57DE" w:rsidRPr="003763BC" w14:paraId="46BB976B" w14:textId="77777777" w:rsidTr="008C57DE">
        <w:trPr>
          <w:trHeight w:val="364"/>
        </w:trPr>
        <w:tc>
          <w:tcPr>
            <w:tcW w:w="2400" w:type="dxa"/>
            <w:tcBorders>
              <w:top w:val="nil"/>
              <w:left w:val="nil"/>
              <w:bottom w:val="nil"/>
              <w:right w:val="nil"/>
            </w:tcBorders>
            <w:shd w:val="clear" w:color="auto" w:fill="auto"/>
            <w:vAlign w:val="center"/>
          </w:tcPr>
          <w:p w14:paraId="10EBDAB2"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Security</w:t>
            </w:r>
          </w:p>
        </w:tc>
        <w:tc>
          <w:tcPr>
            <w:tcW w:w="975" w:type="dxa"/>
            <w:tcBorders>
              <w:top w:val="nil"/>
              <w:left w:val="nil"/>
              <w:bottom w:val="nil"/>
              <w:right w:val="nil"/>
            </w:tcBorders>
            <w:shd w:val="clear" w:color="auto" w:fill="auto"/>
            <w:vAlign w:val="center"/>
          </w:tcPr>
          <w:p w14:paraId="4331A22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2190</w:t>
            </w:r>
          </w:p>
        </w:tc>
        <w:tc>
          <w:tcPr>
            <w:tcW w:w="1012" w:type="dxa"/>
            <w:tcBorders>
              <w:top w:val="nil"/>
              <w:left w:val="nil"/>
              <w:bottom w:val="nil"/>
              <w:right w:val="nil"/>
            </w:tcBorders>
            <w:shd w:val="clear" w:color="auto" w:fill="auto"/>
            <w:vAlign w:val="center"/>
          </w:tcPr>
          <w:p w14:paraId="62276513"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0.280 </w:t>
            </w:r>
          </w:p>
        </w:tc>
        <w:tc>
          <w:tcPr>
            <w:tcW w:w="958" w:type="dxa"/>
            <w:tcBorders>
              <w:top w:val="nil"/>
              <w:left w:val="nil"/>
              <w:bottom w:val="nil"/>
              <w:right w:val="nil"/>
            </w:tcBorders>
            <w:shd w:val="clear" w:color="auto" w:fill="auto"/>
            <w:vAlign w:val="center"/>
          </w:tcPr>
          <w:p w14:paraId="1C5D63B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0.260 </w:t>
            </w:r>
          </w:p>
        </w:tc>
        <w:tc>
          <w:tcPr>
            <w:tcW w:w="932" w:type="dxa"/>
            <w:tcBorders>
              <w:top w:val="nil"/>
              <w:left w:val="nil"/>
              <w:bottom w:val="nil"/>
              <w:right w:val="nil"/>
            </w:tcBorders>
            <w:shd w:val="clear" w:color="auto" w:fill="auto"/>
            <w:vAlign w:val="center"/>
          </w:tcPr>
          <w:p w14:paraId="45C841B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0.509 </w:t>
            </w:r>
          </w:p>
        </w:tc>
        <w:tc>
          <w:tcPr>
            <w:tcW w:w="1137" w:type="dxa"/>
            <w:tcBorders>
              <w:top w:val="nil"/>
              <w:left w:val="nil"/>
              <w:bottom w:val="nil"/>
              <w:right w:val="nil"/>
            </w:tcBorders>
            <w:shd w:val="clear" w:color="auto" w:fill="auto"/>
            <w:vAlign w:val="center"/>
          </w:tcPr>
          <w:p w14:paraId="2E8D230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-0.118 </w:t>
            </w:r>
          </w:p>
        </w:tc>
        <w:tc>
          <w:tcPr>
            <w:tcW w:w="1251" w:type="dxa"/>
            <w:tcBorders>
              <w:top w:val="nil"/>
              <w:left w:val="nil"/>
              <w:bottom w:val="nil"/>
              <w:right w:val="nil"/>
            </w:tcBorders>
            <w:shd w:val="clear" w:color="auto" w:fill="auto"/>
            <w:vAlign w:val="center"/>
          </w:tcPr>
          <w:p w14:paraId="77869E4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0.400 </w:t>
            </w:r>
          </w:p>
        </w:tc>
        <w:tc>
          <w:tcPr>
            <w:tcW w:w="1092" w:type="dxa"/>
            <w:tcBorders>
              <w:top w:val="nil"/>
              <w:left w:val="nil"/>
              <w:bottom w:val="nil"/>
              <w:right w:val="nil"/>
            </w:tcBorders>
            <w:shd w:val="clear" w:color="auto" w:fill="auto"/>
            <w:vAlign w:val="center"/>
          </w:tcPr>
          <w:p w14:paraId="02742ED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0.170 </w:t>
            </w:r>
          </w:p>
        </w:tc>
        <w:tc>
          <w:tcPr>
            <w:tcW w:w="985" w:type="dxa"/>
            <w:tcBorders>
              <w:top w:val="nil"/>
              <w:left w:val="nil"/>
              <w:bottom w:val="nil"/>
              <w:right w:val="nil"/>
            </w:tcBorders>
            <w:shd w:val="clear" w:color="auto" w:fill="auto"/>
            <w:vAlign w:val="center"/>
          </w:tcPr>
          <w:p w14:paraId="3E34D3F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0.291 </w:t>
            </w:r>
          </w:p>
        </w:tc>
        <w:tc>
          <w:tcPr>
            <w:tcW w:w="972" w:type="dxa"/>
            <w:tcBorders>
              <w:top w:val="nil"/>
              <w:left w:val="nil"/>
              <w:bottom w:val="nil"/>
              <w:right w:val="nil"/>
            </w:tcBorders>
            <w:shd w:val="clear" w:color="auto" w:fill="auto"/>
            <w:vAlign w:val="center"/>
          </w:tcPr>
          <w:p w14:paraId="0BB505A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0.278 </w:t>
            </w:r>
          </w:p>
        </w:tc>
        <w:tc>
          <w:tcPr>
            <w:tcW w:w="1438" w:type="dxa"/>
            <w:tcBorders>
              <w:top w:val="nil"/>
              <w:left w:val="nil"/>
              <w:bottom w:val="nil"/>
              <w:right w:val="nil"/>
            </w:tcBorders>
            <w:shd w:val="clear" w:color="auto" w:fill="auto"/>
            <w:vAlign w:val="center"/>
          </w:tcPr>
          <w:p w14:paraId="3AA77EE3"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1.9 </w:t>
            </w:r>
          </w:p>
        </w:tc>
      </w:tr>
      <w:tr w:rsidR="008C57DE" w:rsidRPr="003763BC" w14:paraId="1D1DE0F3" w14:textId="77777777" w:rsidTr="008C57DE">
        <w:trPr>
          <w:trHeight w:val="364"/>
        </w:trPr>
        <w:tc>
          <w:tcPr>
            <w:tcW w:w="2400" w:type="dxa"/>
            <w:tcBorders>
              <w:top w:val="nil"/>
              <w:left w:val="nil"/>
              <w:bottom w:val="nil"/>
              <w:right w:val="nil"/>
            </w:tcBorders>
            <w:shd w:val="clear" w:color="auto" w:fill="auto"/>
            <w:vAlign w:val="center"/>
          </w:tcPr>
          <w:p w14:paraId="25ACAC4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Agriculture, forestry, and fishery</w:t>
            </w:r>
          </w:p>
        </w:tc>
        <w:tc>
          <w:tcPr>
            <w:tcW w:w="975" w:type="dxa"/>
            <w:tcBorders>
              <w:top w:val="nil"/>
              <w:left w:val="nil"/>
              <w:bottom w:val="nil"/>
              <w:right w:val="nil"/>
            </w:tcBorders>
            <w:shd w:val="clear" w:color="auto" w:fill="auto"/>
            <w:vAlign w:val="center"/>
          </w:tcPr>
          <w:p w14:paraId="6C58FEE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1378</w:t>
            </w:r>
          </w:p>
        </w:tc>
        <w:tc>
          <w:tcPr>
            <w:tcW w:w="1012" w:type="dxa"/>
            <w:tcBorders>
              <w:top w:val="nil"/>
              <w:left w:val="nil"/>
              <w:bottom w:val="nil"/>
              <w:right w:val="nil"/>
            </w:tcBorders>
            <w:shd w:val="clear" w:color="auto" w:fill="auto"/>
            <w:vAlign w:val="center"/>
          </w:tcPr>
          <w:p w14:paraId="2D387E40"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-0.123 </w:t>
            </w:r>
          </w:p>
        </w:tc>
        <w:tc>
          <w:tcPr>
            <w:tcW w:w="958" w:type="dxa"/>
            <w:tcBorders>
              <w:top w:val="nil"/>
              <w:left w:val="nil"/>
              <w:bottom w:val="nil"/>
              <w:right w:val="nil"/>
            </w:tcBorders>
            <w:shd w:val="clear" w:color="auto" w:fill="auto"/>
            <w:vAlign w:val="center"/>
          </w:tcPr>
          <w:p w14:paraId="6B5020E8"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0.025 </w:t>
            </w:r>
          </w:p>
        </w:tc>
        <w:tc>
          <w:tcPr>
            <w:tcW w:w="932" w:type="dxa"/>
            <w:tcBorders>
              <w:top w:val="nil"/>
              <w:left w:val="nil"/>
              <w:bottom w:val="nil"/>
              <w:right w:val="nil"/>
            </w:tcBorders>
            <w:shd w:val="clear" w:color="auto" w:fill="auto"/>
            <w:vAlign w:val="center"/>
          </w:tcPr>
          <w:p w14:paraId="7C0B654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0.537 </w:t>
            </w:r>
          </w:p>
        </w:tc>
        <w:tc>
          <w:tcPr>
            <w:tcW w:w="1137" w:type="dxa"/>
            <w:tcBorders>
              <w:top w:val="nil"/>
              <w:left w:val="nil"/>
              <w:bottom w:val="nil"/>
              <w:right w:val="nil"/>
            </w:tcBorders>
            <w:shd w:val="clear" w:color="auto" w:fill="auto"/>
            <w:vAlign w:val="center"/>
          </w:tcPr>
          <w:p w14:paraId="5C3A597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-0.033 </w:t>
            </w:r>
          </w:p>
        </w:tc>
        <w:tc>
          <w:tcPr>
            <w:tcW w:w="1251" w:type="dxa"/>
            <w:tcBorders>
              <w:top w:val="nil"/>
              <w:left w:val="nil"/>
              <w:bottom w:val="nil"/>
              <w:right w:val="nil"/>
            </w:tcBorders>
            <w:shd w:val="clear" w:color="auto" w:fill="auto"/>
            <w:vAlign w:val="center"/>
          </w:tcPr>
          <w:p w14:paraId="45864AD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0.222 </w:t>
            </w:r>
          </w:p>
        </w:tc>
        <w:tc>
          <w:tcPr>
            <w:tcW w:w="1092" w:type="dxa"/>
            <w:tcBorders>
              <w:top w:val="nil"/>
              <w:left w:val="nil"/>
              <w:bottom w:val="nil"/>
              <w:right w:val="nil"/>
            </w:tcBorders>
            <w:shd w:val="clear" w:color="auto" w:fill="auto"/>
            <w:vAlign w:val="center"/>
          </w:tcPr>
          <w:p w14:paraId="4BF237E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0.013 </w:t>
            </w:r>
          </w:p>
        </w:tc>
        <w:tc>
          <w:tcPr>
            <w:tcW w:w="985" w:type="dxa"/>
            <w:tcBorders>
              <w:top w:val="nil"/>
              <w:left w:val="nil"/>
              <w:bottom w:val="nil"/>
              <w:right w:val="nil"/>
            </w:tcBorders>
            <w:shd w:val="clear" w:color="auto" w:fill="auto"/>
            <w:vAlign w:val="center"/>
          </w:tcPr>
          <w:p w14:paraId="2657874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0.471 </w:t>
            </w:r>
          </w:p>
        </w:tc>
        <w:tc>
          <w:tcPr>
            <w:tcW w:w="972" w:type="dxa"/>
            <w:tcBorders>
              <w:top w:val="nil"/>
              <w:left w:val="nil"/>
              <w:bottom w:val="nil"/>
              <w:right w:val="nil"/>
            </w:tcBorders>
            <w:shd w:val="clear" w:color="auto" w:fill="auto"/>
            <w:vAlign w:val="center"/>
          </w:tcPr>
          <w:p w14:paraId="06EDEAB8"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0.349 </w:t>
            </w:r>
          </w:p>
        </w:tc>
        <w:tc>
          <w:tcPr>
            <w:tcW w:w="1438" w:type="dxa"/>
            <w:tcBorders>
              <w:top w:val="nil"/>
              <w:left w:val="nil"/>
              <w:bottom w:val="nil"/>
              <w:right w:val="nil"/>
            </w:tcBorders>
            <w:shd w:val="clear" w:color="auto" w:fill="auto"/>
            <w:vAlign w:val="center"/>
          </w:tcPr>
          <w:p w14:paraId="7052373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 </w:t>
            </w:r>
          </w:p>
        </w:tc>
      </w:tr>
      <w:tr w:rsidR="008C57DE" w:rsidRPr="003763BC" w14:paraId="1654E14D" w14:textId="77777777" w:rsidTr="008C57DE">
        <w:trPr>
          <w:trHeight w:val="364"/>
        </w:trPr>
        <w:tc>
          <w:tcPr>
            <w:tcW w:w="2400" w:type="dxa"/>
            <w:tcBorders>
              <w:top w:val="nil"/>
              <w:left w:val="nil"/>
              <w:bottom w:val="nil"/>
              <w:right w:val="nil"/>
            </w:tcBorders>
            <w:shd w:val="clear" w:color="auto" w:fill="auto"/>
            <w:vAlign w:val="center"/>
          </w:tcPr>
          <w:p w14:paraId="1E4B905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Manufacturing process</w:t>
            </w:r>
          </w:p>
        </w:tc>
        <w:tc>
          <w:tcPr>
            <w:tcW w:w="975" w:type="dxa"/>
            <w:tcBorders>
              <w:top w:val="nil"/>
              <w:left w:val="nil"/>
              <w:bottom w:val="nil"/>
              <w:right w:val="nil"/>
            </w:tcBorders>
            <w:shd w:val="clear" w:color="auto" w:fill="auto"/>
            <w:vAlign w:val="center"/>
          </w:tcPr>
          <w:p w14:paraId="53ED06B6"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1865</w:t>
            </w:r>
          </w:p>
        </w:tc>
        <w:tc>
          <w:tcPr>
            <w:tcW w:w="1012" w:type="dxa"/>
            <w:tcBorders>
              <w:top w:val="nil"/>
              <w:left w:val="nil"/>
              <w:bottom w:val="nil"/>
              <w:right w:val="nil"/>
            </w:tcBorders>
            <w:shd w:val="clear" w:color="auto" w:fill="auto"/>
            <w:vAlign w:val="center"/>
          </w:tcPr>
          <w:p w14:paraId="47275B4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0.124 </w:t>
            </w:r>
          </w:p>
        </w:tc>
        <w:tc>
          <w:tcPr>
            <w:tcW w:w="958" w:type="dxa"/>
            <w:tcBorders>
              <w:top w:val="nil"/>
              <w:left w:val="nil"/>
              <w:bottom w:val="nil"/>
              <w:right w:val="nil"/>
            </w:tcBorders>
            <w:shd w:val="clear" w:color="auto" w:fill="auto"/>
            <w:vAlign w:val="center"/>
          </w:tcPr>
          <w:p w14:paraId="4BE62AA8"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0.686 </w:t>
            </w:r>
          </w:p>
        </w:tc>
        <w:tc>
          <w:tcPr>
            <w:tcW w:w="932" w:type="dxa"/>
            <w:tcBorders>
              <w:top w:val="nil"/>
              <w:left w:val="nil"/>
              <w:bottom w:val="nil"/>
              <w:right w:val="nil"/>
            </w:tcBorders>
            <w:shd w:val="clear" w:color="auto" w:fill="auto"/>
            <w:vAlign w:val="center"/>
          </w:tcPr>
          <w:p w14:paraId="57FF43C6"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0.687 </w:t>
            </w:r>
          </w:p>
        </w:tc>
        <w:tc>
          <w:tcPr>
            <w:tcW w:w="1137" w:type="dxa"/>
            <w:tcBorders>
              <w:top w:val="nil"/>
              <w:left w:val="nil"/>
              <w:bottom w:val="nil"/>
              <w:right w:val="nil"/>
            </w:tcBorders>
            <w:shd w:val="clear" w:color="auto" w:fill="auto"/>
            <w:vAlign w:val="center"/>
          </w:tcPr>
          <w:p w14:paraId="76D7ED7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-0.051 </w:t>
            </w:r>
          </w:p>
        </w:tc>
        <w:tc>
          <w:tcPr>
            <w:tcW w:w="1251" w:type="dxa"/>
            <w:tcBorders>
              <w:top w:val="nil"/>
              <w:left w:val="nil"/>
              <w:bottom w:val="nil"/>
              <w:right w:val="nil"/>
            </w:tcBorders>
            <w:shd w:val="clear" w:color="auto" w:fill="auto"/>
            <w:vAlign w:val="center"/>
          </w:tcPr>
          <w:p w14:paraId="54BE4666"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0.149 </w:t>
            </w:r>
          </w:p>
        </w:tc>
        <w:tc>
          <w:tcPr>
            <w:tcW w:w="1092" w:type="dxa"/>
            <w:tcBorders>
              <w:top w:val="nil"/>
              <w:left w:val="nil"/>
              <w:bottom w:val="nil"/>
              <w:right w:val="nil"/>
            </w:tcBorders>
            <w:shd w:val="clear" w:color="auto" w:fill="auto"/>
            <w:vAlign w:val="center"/>
          </w:tcPr>
          <w:p w14:paraId="229F923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0.111 </w:t>
            </w:r>
          </w:p>
        </w:tc>
        <w:tc>
          <w:tcPr>
            <w:tcW w:w="985" w:type="dxa"/>
            <w:tcBorders>
              <w:top w:val="nil"/>
              <w:left w:val="nil"/>
              <w:bottom w:val="nil"/>
              <w:right w:val="nil"/>
            </w:tcBorders>
            <w:shd w:val="clear" w:color="auto" w:fill="auto"/>
            <w:vAlign w:val="center"/>
          </w:tcPr>
          <w:p w14:paraId="5EBA308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0.131 </w:t>
            </w:r>
          </w:p>
        </w:tc>
        <w:tc>
          <w:tcPr>
            <w:tcW w:w="972" w:type="dxa"/>
            <w:tcBorders>
              <w:top w:val="nil"/>
              <w:left w:val="nil"/>
              <w:bottom w:val="nil"/>
              <w:right w:val="nil"/>
            </w:tcBorders>
            <w:shd w:val="clear" w:color="auto" w:fill="auto"/>
            <w:vAlign w:val="center"/>
          </w:tcPr>
          <w:p w14:paraId="27E4D3B5"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0.154 </w:t>
            </w:r>
          </w:p>
        </w:tc>
        <w:tc>
          <w:tcPr>
            <w:tcW w:w="1438" w:type="dxa"/>
            <w:tcBorders>
              <w:top w:val="nil"/>
              <w:left w:val="nil"/>
              <w:bottom w:val="nil"/>
              <w:right w:val="nil"/>
            </w:tcBorders>
            <w:shd w:val="clear" w:color="auto" w:fill="auto"/>
            <w:vAlign w:val="center"/>
          </w:tcPr>
          <w:p w14:paraId="109A9BB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9.7 </w:t>
            </w:r>
          </w:p>
        </w:tc>
      </w:tr>
      <w:tr w:rsidR="008C57DE" w:rsidRPr="003763BC" w14:paraId="360C14ED" w14:textId="77777777" w:rsidTr="008C57DE">
        <w:trPr>
          <w:trHeight w:val="364"/>
        </w:trPr>
        <w:tc>
          <w:tcPr>
            <w:tcW w:w="2400" w:type="dxa"/>
            <w:tcBorders>
              <w:top w:val="nil"/>
              <w:left w:val="nil"/>
              <w:bottom w:val="nil"/>
              <w:right w:val="nil"/>
            </w:tcBorders>
            <w:shd w:val="clear" w:color="auto" w:fill="auto"/>
            <w:vAlign w:val="center"/>
          </w:tcPr>
          <w:p w14:paraId="5153F953"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Transport and machine operation</w:t>
            </w:r>
          </w:p>
        </w:tc>
        <w:tc>
          <w:tcPr>
            <w:tcW w:w="975" w:type="dxa"/>
            <w:tcBorders>
              <w:top w:val="nil"/>
              <w:left w:val="nil"/>
              <w:bottom w:val="nil"/>
              <w:right w:val="nil"/>
            </w:tcBorders>
            <w:shd w:val="clear" w:color="auto" w:fill="auto"/>
            <w:vAlign w:val="center"/>
          </w:tcPr>
          <w:p w14:paraId="1D90C16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1779</w:t>
            </w:r>
          </w:p>
        </w:tc>
        <w:tc>
          <w:tcPr>
            <w:tcW w:w="1012" w:type="dxa"/>
            <w:tcBorders>
              <w:top w:val="nil"/>
              <w:left w:val="nil"/>
              <w:bottom w:val="nil"/>
              <w:right w:val="nil"/>
            </w:tcBorders>
            <w:shd w:val="clear" w:color="auto" w:fill="auto"/>
            <w:vAlign w:val="center"/>
          </w:tcPr>
          <w:p w14:paraId="5557E3C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-0.328 </w:t>
            </w:r>
          </w:p>
        </w:tc>
        <w:tc>
          <w:tcPr>
            <w:tcW w:w="958" w:type="dxa"/>
            <w:tcBorders>
              <w:top w:val="nil"/>
              <w:left w:val="nil"/>
              <w:bottom w:val="nil"/>
              <w:right w:val="nil"/>
            </w:tcBorders>
            <w:shd w:val="clear" w:color="auto" w:fill="auto"/>
            <w:vAlign w:val="center"/>
          </w:tcPr>
          <w:p w14:paraId="27CB44C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0.188 </w:t>
            </w:r>
          </w:p>
        </w:tc>
        <w:tc>
          <w:tcPr>
            <w:tcW w:w="932" w:type="dxa"/>
            <w:tcBorders>
              <w:top w:val="nil"/>
              <w:left w:val="nil"/>
              <w:bottom w:val="nil"/>
              <w:right w:val="nil"/>
            </w:tcBorders>
            <w:shd w:val="clear" w:color="auto" w:fill="auto"/>
            <w:vAlign w:val="center"/>
          </w:tcPr>
          <w:p w14:paraId="3C1B6D0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0.820 </w:t>
            </w:r>
          </w:p>
        </w:tc>
        <w:tc>
          <w:tcPr>
            <w:tcW w:w="1137" w:type="dxa"/>
            <w:tcBorders>
              <w:top w:val="nil"/>
              <w:left w:val="nil"/>
              <w:bottom w:val="nil"/>
              <w:right w:val="nil"/>
            </w:tcBorders>
            <w:shd w:val="clear" w:color="auto" w:fill="auto"/>
            <w:vAlign w:val="center"/>
          </w:tcPr>
          <w:p w14:paraId="033359E0"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-0.045 </w:t>
            </w:r>
          </w:p>
        </w:tc>
        <w:tc>
          <w:tcPr>
            <w:tcW w:w="1251" w:type="dxa"/>
            <w:tcBorders>
              <w:top w:val="nil"/>
              <w:left w:val="nil"/>
              <w:bottom w:val="nil"/>
              <w:right w:val="nil"/>
            </w:tcBorders>
            <w:shd w:val="clear" w:color="auto" w:fill="auto"/>
            <w:vAlign w:val="center"/>
          </w:tcPr>
          <w:p w14:paraId="640BAB28"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-0.119 </w:t>
            </w:r>
          </w:p>
        </w:tc>
        <w:tc>
          <w:tcPr>
            <w:tcW w:w="1092" w:type="dxa"/>
            <w:tcBorders>
              <w:top w:val="nil"/>
              <w:left w:val="nil"/>
              <w:bottom w:val="nil"/>
              <w:right w:val="nil"/>
            </w:tcBorders>
            <w:shd w:val="clear" w:color="auto" w:fill="auto"/>
            <w:vAlign w:val="center"/>
          </w:tcPr>
          <w:p w14:paraId="2EB213F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-0.003 </w:t>
            </w:r>
          </w:p>
        </w:tc>
        <w:tc>
          <w:tcPr>
            <w:tcW w:w="985" w:type="dxa"/>
            <w:tcBorders>
              <w:top w:val="nil"/>
              <w:left w:val="nil"/>
              <w:bottom w:val="nil"/>
              <w:right w:val="nil"/>
            </w:tcBorders>
            <w:shd w:val="clear" w:color="auto" w:fill="auto"/>
            <w:vAlign w:val="center"/>
          </w:tcPr>
          <w:p w14:paraId="00B5EEC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-0.123 </w:t>
            </w:r>
          </w:p>
        </w:tc>
        <w:tc>
          <w:tcPr>
            <w:tcW w:w="972" w:type="dxa"/>
            <w:tcBorders>
              <w:top w:val="nil"/>
              <w:left w:val="nil"/>
              <w:bottom w:val="nil"/>
              <w:right w:val="nil"/>
            </w:tcBorders>
            <w:shd w:val="clear" w:color="auto" w:fill="auto"/>
            <w:vAlign w:val="center"/>
          </w:tcPr>
          <w:p w14:paraId="5E9663F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-0.008 </w:t>
            </w:r>
          </w:p>
        </w:tc>
        <w:tc>
          <w:tcPr>
            <w:tcW w:w="1438" w:type="dxa"/>
            <w:tcBorders>
              <w:top w:val="nil"/>
              <w:left w:val="nil"/>
              <w:bottom w:val="nil"/>
              <w:right w:val="nil"/>
            </w:tcBorders>
            <w:shd w:val="clear" w:color="auto" w:fill="auto"/>
            <w:vAlign w:val="center"/>
          </w:tcPr>
          <w:p w14:paraId="4A86F25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4.9 </w:t>
            </w:r>
          </w:p>
        </w:tc>
      </w:tr>
      <w:tr w:rsidR="008C57DE" w:rsidRPr="003763BC" w14:paraId="6ADE640A" w14:textId="77777777" w:rsidTr="008C57DE">
        <w:trPr>
          <w:trHeight w:val="364"/>
        </w:trPr>
        <w:tc>
          <w:tcPr>
            <w:tcW w:w="2400" w:type="dxa"/>
            <w:tcBorders>
              <w:top w:val="nil"/>
              <w:left w:val="nil"/>
              <w:bottom w:val="nil"/>
              <w:right w:val="nil"/>
            </w:tcBorders>
            <w:shd w:val="clear" w:color="auto" w:fill="auto"/>
            <w:vAlign w:val="center"/>
          </w:tcPr>
          <w:p w14:paraId="088BA4B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Construction and mining</w:t>
            </w:r>
          </w:p>
        </w:tc>
        <w:tc>
          <w:tcPr>
            <w:tcW w:w="975" w:type="dxa"/>
            <w:tcBorders>
              <w:top w:val="nil"/>
              <w:left w:val="nil"/>
              <w:bottom w:val="nil"/>
              <w:right w:val="nil"/>
            </w:tcBorders>
            <w:shd w:val="clear" w:color="auto" w:fill="auto"/>
            <w:vAlign w:val="center"/>
          </w:tcPr>
          <w:p w14:paraId="703AA11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1765</w:t>
            </w:r>
          </w:p>
        </w:tc>
        <w:tc>
          <w:tcPr>
            <w:tcW w:w="1012" w:type="dxa"/>
            <w:tcBorders>
              <w:top w:val="nil"/>
              <w:left w:val="nil"/>
              <w:bottom w:val="nil"/>
              <w:right w:val="nil"/>
            </w:tcBorders>
            <w:shd w:val="clear" w:color="auto" w:fill="auto"/>
            <w:vAlign w:val="center"/>
          </w:tcPr>
          <w:p w14:paraId="14423045"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0.105 </w:t>
            </w:r>
          </w:p>
        </w:tc>
        <w:tc>
          <w:tcPr>
            <w:tcW w:w="958" w:type="dxa"/>
            <w:tcBorders>
              <w:top w:val="nil"/>
              <w:left w:val="nil"/>
              <w:bottom w:val="nil"/>
              <w:right w:val="nil"/>
            </w:tcBorders>
            <w:shd w:val="clear" w:color="auto" w:fill="auto"/>
            <w:vAlign w:val="center"/>
          </w:tcPr>
          <w:p w14:paraId="4A427CF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0.297 </w:t>
            </w:r>
          </w:p>
        </w:tc>
        <w:tc>
          <w:tcPr>
            <w:tcW w:w="932" w:type="dxa"/>
            <w:tcBorders>
              <w:top w:val="nil"/>
              <w:left w:val="nil"/>
              <w:bottom w:val="nil"/>
              <w:right w:val="nil"/>
            </w:tcBorders>
            <w:shd w:val="clear" w:color="auto" w:fill="auto"/>
            <w:vAlign w:val="center"/>
          </w:tcPr>
          <w:p w14:paraId="73BFF40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0.918 </w:t>
            </w:r>
          </w:p>
        </w:tc>
        <w:tc>
          <w:tcPr>
            <w:tcW w:w="1137" w:type="dxa"/>
            <w:tcBorders>
              <w:top w:val="nil"/>
              <w:left w:val="nil"/>
              <w:bottom w:val="nil"/>
              <w:right w:val="nil"/>
            </w:tcBorders>
            <w:shd w:val="clear" w:color="auto" w:fill="auto"/>
            <w:vAlign w:val="center"/>
          </w:tcPr>
          <w:p w14:paraId="26019F8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0.092 </w:t>
            </w:r>
          </w:p>
        </w:tc>
        <w:tc>
          <w:tcPr>
            <w:tcW w:w="1251" w:type="dxa"/>
            <w:tcBorders>
              <w:top w:val="nil"/>
              <w:left w:val="nil"/>
              <w:bottom w:val="nil"/>
              <w:right w:val="nil"/>
            </w:tcBorders>
            <w:shd w:val="clear" w:color="auto" w:fill="auto"/>
            <w:vAlign w:val="center"/>
          </w:tcPr>
          <w:p w14:paraId="27513EE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0.022 </w:t>
            </w:r>
          </w:p>
        </w:tc>
        <w:tc>
          <w:tcPr>
            <w:tcW w:w="1092" w:type="dxa"/>
            <w:tcBorders>
              <w:top w:val="nil"/>
              <w:left w:val="nil"/>
              <w:bottom w:val="nil"/>
              <w:right w:val="nil"/>
            </w:tcBorders>
            <w:shd w:val="clear" w:color="auto" w:fill="auto"/>
            <w:vAlign w:val="center"/>
          </w:tcPr>
          <w:p w14:paraId="72E612DB"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0.165 </w:t>
            </w:r>
          </w:p>
        </w:tc>
        <w:tc>
          <w:tcPr>
            <w:tcW w:w="985" w:type="dxa"/>
            <w:tcBorders>
              <w:top w:val="nil"/>
              <w:left w:val="nil"/>
              <w:bottom w:val="nil"/>
              <w:right w:val="nil"/>
            </w:tcBorders>
            <w:shd w:val="clear" w:color="auto" w:fill="auto"/>
            <w:vAlign w:val="center"/>
          </w:tcPr>
          <w:p w14:paraId="7F6E4295"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0.243 </w:t>
            </w:r>
          </w:p>
        </w:tc>
        <w:tc>
          <w:tcPr>
            <w:tcW w:w="972" w:type="dxa"/>
            <w:tcBorders>
              <w:top w:val="nil"/>
              <w:left w:val="nil"/>
              <w:bottom w:val="nil"/>
              <w:right w:val="nil"/>
            </w:tcBorders>
            <w:shd w:val="clear" w:color="auto" w:fill="auto"/>
            <w:vAlign w:val="center"/>
          </w:tcPr>
          <w:p w14:paraId="43FD450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-0.011 </w:t>
            </w:r>
          </w:p>
        </w:tc>
        <w:tc>
          <w:tcPr>
            <w:tcW w:w="1438" w:type="dxa"/>
            <w:tcBorders>
              <w:top w:val="nil"/>
              <w:left w:val="nil"/>
              <w:bottom w:val="nil"/>
              <w:right w:val="nil"/>
            </w:tcBorders>
            <w:shd w:val="clear" w:color="auto" w:fill="auto"/>
            <w:vAlign w:val="center"/>
          </w:tcPr>
          <w:p w14:paraId="664E74A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2.9 </w:t>
            </w:r>
          </w:p>
        </w:tc>
      </w:tr>
      <w:tr w:rsidR="008C57DE" w:rsidRPr="003763BC" w14:paraId="7195D2EC" w14:textId="77777777" w:rsidTr="008C57DE">
        <w:trPr>
          <w:trHeight w:val="364"/>
        </w:trPr>
        <w:tc>
          <w:tcPr>
            <w:tcW w:w="2400" w:type="dxa"/>
            <w:tcBorders>
              <w:top w:val="nil"/>
              <w:left w:val="nil"/>
              <w:bottom w:val="nil"/>
              <w:right w:val="nil"/>
            </w:tcBorders>
            <w:shd w:val="clear" w:color="auto" w:fill="auto"/>
            <w:vAlign w:val="center"/>
          </w:tcPr>
          <w:p w14:paraId="70B0BC0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Carrying, cleaning, packaging, and related</w:t>
            </w:r>
          </w:p>
        </w:tc>
        <w:tc>
          <w:tcPr>
            <w:tcW w:w="975" w:type="dxa"/>
            <w:tcBorders>
              <w:top w:val="nil"/>
              <w:left w:val="nil"/>
              <w:bottom w:val="nil"/>
              <w:right w:val="nil"/>
            </w:tcBorders>
            <w:shd w:val="clear" w:color="auto" w:fill="auto"/>
            <w:vAlign w:val="center"/>
          </w:tcPr>
          <w:p w14:paraId="4729739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1713</w:t>
            </w:r>
          </w:p>
        </w:tc>
        <w:tc>
          <w:tcPr>
            <w:tcW w:w="1012" w:type="dxa"/>
            <w:tcBorders>
              <w:top w:val="nil"/>
              <w:left w:val="nil"/>
              <w:bottom w:val="nil"/>
              <w:right w:val="nil"/>
            </w:tcBorders>
            <w:shd w:val="clear" w:color="auto" w:fill="auto"/>
            <w:vAlign w:val="center"/>
          </w:tcPr>
          <w:p w14:paraId="1C45349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-0.292 </w:t>
            </w:r>
          </w:p>
        </w:tc>
        <w:tc>
          <w:tcPr>
            <w:tcW w:w="958" w:type="dxa"/>
            <w:tcBorders>
              <w:top w:val="nil"/>
              <w:left w:val="nil"/>
              <w:bottom w:val="nil"/>
              <w:right w:val="nil"/>
            </w:tcBorders>
            <w:shd w:val="clear" w:color="auto" w:fill="auto"/>
            <w:vAlign w:val="center"/>
          </w:tcPr>
          <w:p w14:paraId="26003810"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0.007 </w:t>
            </w:r>
          </w:p>
        </w:tc>
        <w:tc>
          <w:tcPr>
            <w:tcW w:w="932" w:type="dxa"/>
            <w:tcBorders>
              <w:top w:val="nil"/>
              <w:left w:val="nil"/>
              <w:bottom w:val="nil"/>
              <w:right w:val="nil"/>
            </w:tcBorders>
            <w:shd w:val="clear" w:color="auto" w:fill="auto"/>
            <w:vAlign w:val="center"/>
          </w:tcPr>
          <w:p w14:paraId="71738D29"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0.402 </w:t>
            </w:r>
          </w:p>
        </w:tc>
        <w:tc>
          <w:tcPr>
            <w:tcW w:w="1137" w:type="dxa"/>
            <w:tcBorders>
              <w:top w:val="nil"/>
              <w:left w:val="nil"/>
              <w:bottom w:val="nil"/>
              <w:right w:val="nil"/>
            </w:tcBorders>
            <w:shd w:val="clear" w:color="auto" w:fill="auto"/>
            <w:vAlign w:val="center"/>
          </w:tcPr>
          <w:p w14:paraId="78FB457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-0.334 </w:t>
            </w:r>
          </w:p>
        </w:tc>
        <w:tc>
          <w:tcPr>
            <w:tcW w:w="1251" w:type="dxa"/>
            <w:tcBorders>
              <w:top w:val="nil"/>
              <w:left w:val="nil"/>
              <w:bottom w:val="nil"/>
              <w:right w:val="nil"/>
            </w:tcBorders>
            <w:shd w:val="clear" w:color="auto" w:fill="auto"/>
            <w:vAlign w:val="center"/>
          </w:tcPr>
          <w:p w14:paraId="5AA40173"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-0.183 </w:t>
            </w:r>
          </w:p>
        </w:tc>
        <w:tc>
          <w:tcPr>
            <w:tcW w:w="1092" w:type="dxa"/>
            <w:tcBorders>
              <w:top w:val="nil"/>
              <w:left w:val="nil"/>
              <w:bottom w:val="nil"/>
              <w:right w:val="nil"/>
            </w:tcBorders>
            <w:shd w:val="clear" w:color="auto" w:fill="auto"/>
            <w:vAlign w:val="center"/>
          </w:tcPr>
          <w:p w14:paraId="60D88D4A"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-0.194 </w:t>
            </w:r>
          </w:p>
        </w:tc>
        <w:tc>
          <w:tcPr>
            <w:tcW w:w="985" w:type="dxa"/>
            <w:tcBorders>
              <w:top w:val="nil"/>
              <w:left w:val="nil"/>
              <w:bottom w:val="nil"/>
              <w:right w:val="nil"/>
            </w:tcBorders>
            <w:shd w:val="clear" w:color="auto" w:fill="auto"/>
            <w:vAlign w:val="center"/>
          </w:tcPr>
          <w:p w14:paraId="6EB13B0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-0.222 </w:t>
            </w:r>
          </w:p>
        </w:tc>
        <w:tc>
          <w:tcPr>
            <w:tcW w:w="972" w:type="dxa"/>
            <w:tcBorders>
              <w:top w:val="nil"/>
              <w:left w:val="nil"/>
              <w:bottom w:val="nil"/>
              <w:right w:val="nil"/>
            </w:tcBorders>
            <w:shd w:val="clear" w:color="auto" w:fill="auto"/>
            <w:vAlign w:val="center"/>
          </w:tcPr>
          <w:p w14:paraId="2032720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-0.055 </w:t>
            </w:r>
          </w:p>
        </w:tc>
        <w:tc>
          <w:tcPr>
            <w:tcW w:w="1438" w:type="dxa"/>
            <w:tcBorders>
              <w:top w:val="nil"/>
              <w:left w:val="nil"/>
              <w:bottom w:val="nil"/>
              <w:right w:val="nil"/>
            </w:tcBorders>
            <w:shd w:val="clear" w:color="auto" w:fill="auto"/>
            <w:vAlign w:val="center"/>
          </w:tcPr>
          <w:p w14:paraId="4A4C70F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2.1 </w:t>
            </w:r>
          </w:p>
        </w:tc>
      </w:tr>
      <w:tr w:rsidR="008C57DE" w:rsidRPr="003763BC" w14:paraId="2F79B7C9" w14:textId="77777777" w:rsidTr="008C57DE">
        <w:trPr>
          <w:trHeight w:val="364"/>
        </w:trPr>
        <w:tc>
          <w:tcPr>
            <w:tcW w:w="2400" w:type="dxa"/>
            <w:tcBorders>
              <w:top w:val="nil"/>
              <w:left w:val="nil"/>
              <w:bottom w:val="single" w:sz="4" w:space="0" w:color="auto"/>
              <w:right w:val="nil"/>
            </w:tcBorders>
            <w:shd w:val="clear" w:color="auto" w:fill="auto"/>
            <w:vAlign w:val="center"/>
          </w:tcPr>
          <w:p w14:paraId="1BC98DDD"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Other</w:t>
            </w:r>
            <w:r w:rsidRPr="003763BC">
              <w:rPr>
                <w:rFonts w:ascii="游ゴシック" w:eastAsia="游ゴシック" w:hAnsi="游ゴシック" w:cs="游ゴシック"/>
                <w:color w:val="000000"/>
                <w:sz w:val="24"/>
                <w:lang w:val="en-GB"/>
              </w:rPr>
              <w:t xml:space="preserve">　</w:t>
            </w:r>
          </w:p>
        </w:tc>
        <w:tc>
          <w:tcPr>
            <w:tcW w:w="975" w:type="dxa"/>
            <w:tcBorders>
              <w:top w:val="nil"/>
              <w:left w:val="nil"/>
              <w:bottom w:val="single" w:sz="4" w:space="0" w:color="auto"/>
              <w:right w:val="nil"/>
            </w:tcBorders>
            <w:shd w:val="clear" w:color="auto" w:fill="auto"/>
            <w:vAlign w:val="center"/>
          </w:tcPr>
          <w:p w14:paraId="1E5420F1"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2105</w:t>
            </w:r>
          </w:p>
        </w:tc>
        <w:tc>
          <w:tcPr>
            <w:tcW w:w="1012" w:type="dxa"/>
            <w:tcBorders>
              <w:top w:val="nil"/>
              <w:left w:val="nil"/>
              <w:bottom w:val="single" w:sz="4" w:space="0" w:color="auto"/>
              <w:right w:val="nil"/>
            </w:tcBorders>
            <w:shd w:val="clear" w:color="auto" w:fill="auto"/>
            <w:vAlign w:val="center"/>
          </w:tcPr>
          <w:p w14:paraId="1C80863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0.035 </w:t>
            </w:r>
          </w:p>
        </w:tc>
        <w:tc>
          <w:tcPr>
            <w:tcW w:w="958" w:type="dxa"/>
            <w:tcBorders>
              <w:top w:val="nil"/>
              <w:left w:val="nil"/>
              <w:bottom w:val="single" w:sz="4" w:space="0" w:color="auto"/>
              <w:right w:val="nil"/>
            </w:tcBorders>
            <w:shd w:val="clear" w:color="auto" w:fill="auto"/>
            <w:vAlign w:val="center"/>
          </w:tcPr>
          <w:p w14:paraId="09AA669F"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-0.082 </w:t>
            </w:r>
          </w:p>
        </w:tc>
        <w:tc>
          <w:tcPr>
            <w:tcW w:w="932" w:type="dxa"/>
            <w:tcBorders>
              <w:top w:val="nil"/>
              <w:left w:val="nil"/>
              <w:bottom w:val="single" w:sz="4" w:space="0" w:color="auto"/>
              <w:right w:val="nil"/>
            </w:tcBorders>
            <w:shd w:val="clear" w:color="auto" w:fill="auto"/>
            <w:vAlign w:val="center"/>
          </w:tcPr>
          <w:p w14:paraId="692F856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0.123 </w:t>
            </w:r>
          </w:p>
        </w:tc>
        <w:tc>
          <w:tcPr>
            <w:tcW w:w="1137" w:type="dxa"/>
            <w:tcBorders>
              <w:top w:val="nil"/>
              <w:left w:val="nil"/>
              <w:bottom w:val="single" w:sz="4" w:space="0" w:color="auto"/>
              <w:right w:val="nil"/>
            </w:tcBorders>
            <w:shd w:val="clear" w:color="auto" w:fill="auto"/>
            <w:vAlign w:val="center"/>
          </w:tcPr>
          <w:p w14:paraId="5F1E921E"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-0.095 </w:t>
            </w:r>
          </w:p>
        </w:tc>
        <w:tc>
          <w:tcPr>
            <w:tcW w:w="1251" w:type="dxa"/>
            <w:tcBorders>
              <w:top w:val="nil"/>
              <w:left w:val="nil"/>
              <w:bottom w:val="single" w:sz="4" w:space="0" w:color="auto"/>
              <w:right w:val="nil"/>
            </w:tcBorders>
            <w:shd w:val="clear" w:color="auto" w:fill="auto"/>
            <w:vAlign w:val="center"/>
          </w:tcPr>
          <w:p w14:paraId="32D87BD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0.060 </w:t>
            </w:r>
          </w:p>
        </w:tc>
        <w:tc>
          <w:tcPr>
            <w:tcW w:w="1092" w:type="dxa"/>
            <w:tcBorders>
              <w:top w:val="nil"/>
              <w:left w:val="nil"/>
              <w:bottom w:val="single" w:sz="4" w:space="0" w:color="auto"/>
              <w:right w:val="nil"/>
            </w:tcBorders>
            <w:shd w:val="clear" w:color="auto" w:fill="auto"/>
            <w:vAlign w:val="center"/>
          </w:tcPr>
          <w:p w14:paraId="3613B302"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0.063 </w:t>
            </w:r>
          </w:p>
        </w:tc>
        <w:tc>
          <w:tcPr>
            <w:tcW w:w="985" w:type="dxa"/>
            <w:tcBorders>
              <w:top w:val="nil"/>
              <w:left w:val="nil"/>
              <w:bottom w:val="single" w:sz="4" w:space="0" w:color="auto"/>
              <w:right w:val="nil"/>
            </w:tcBorders>
            <w:shd w:val="clear" w:color="auto" w:fill="auto"/>
            <w:vAlign w:val="center"/>
          </w:tcPr>
          <w:p w14:paraId="2CC72DA4"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0.098 </w:t>
            </w:r>
          </w:p>
        </w:tc>
        <w:tc>
          <w:tcPr>
            <w:tcW w:w="972" w:type="dxa"/>
            <w:tcBorders>
              <w:top w:val="nil"/>
              <w:left w:val="nil"/>
              <w:bottom w:val="single" w:sz="4" w:space="0" w:color="auto"/>
              <w:right w:val="nil"/>
            </w:tcBorders>
            <w:shd w:val="clear" w:color="auto" w:fill="auto"/>
            <w:vAlign w:val="center"/>
          </w:tcPr>
          <w:p w14:paraId="702EC537"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-0.021 </w:t>
            </w:r>
          </w:p>
        </w:tc>
        <w:tc>
          <w:tcPr>
            <w:tcW w:w="1438" w:type="dxa"/>
            <w:tcBorders>
              <w:top w:val="nil"/>
              <w:left w:val="nil"/>
              <w:bottom w:val="single" w:sz="4" w:space="0" w:color="auto"/>
              <w:right w:val="nil"/>
            </w:tcBorders>
            <w:shd w:val="clear" w:color="auto" w:fill="auto"/>
            <w:vAlign w:val="center"/>
          </w:tcPr>
          <w:p w14:paraId="4D50CA9D"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7.8 </w:t>
            </w:r>
          </w:p>
        </w:tc>
      </w:tr>
    </w:tbl>
    <w:p w14:paraId="6B8C702F" w14:textId="77777777" w:rsidR="008C57DE" w:rsidRPr="003763BC" w:rsidRDefault="008C57DE" w:rsidP="008C57DE">
      <w:pPr>
        <w:ind w:firstLine="120"/>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Note. All are average values.</w:t>
      </w:r>
    </w:p>
    <w:p w14:paraId="05B8B6EF" w14:textId="77777777" w:rsidR="008C57DE" w:rsidRPr="003763BC" w:rsidRDefault="008C57DE" w:rsidP="008C57DE">
      <w:pPr>
        <w:ind w:firstLine="120"/>
        <w:rPr>
          <w:rFonts w:ascii="Times New Roman" w:eastAsia="Times New Roman" w:hAnsi="Times New Roman" w:cs="Times New Roman"/>
          <w:sz w:val="24"/>
          <w:lang w:val="en-GB"/>
        </w:rPr>
      </w:pPr>
    </w:p>
    <w:p w14:paraId="1A4EAC0B" w14:textId="77777777" w:rsidR="008C57DE" w:rsidRDefault="008C57DE" w:rsidP="008C57DE">
      <w:pPr>
        <w:ind w:firstLine="120"/>
        <w:rPr>
          <w:rFonts w:ascii="Times New Roman" w:hAnsi="Times New Roman" w:cs="Times New Roman"/>
          <w:sz w:val="24"/>
          <w:lang w:val="en-GB"/>
        </w:rPr>
      </w:pPr>
    </w:p>
    <w:p w14:paraId="572AE4D5" w14:textId="77777777" w:rsidR="008C57DE" w:rsidRDefault="008C57DE" w:rsidP="008C57DE">
      <w:pPr>
        <w:ind w:firstLine="120"/>
        <w:rPr>
          <w:rFonts w:ascii="Times New Roman" w:hAnsi="Times New Roman" w:cs="Times New Roman"/>
          <w:sz w:val="24"/>
          <w:lang w:val="en-GB"/>
        </w:rPr>
      </w:pPr>
    </w:p>
    <w:tbl>
      <w:tblPr>
        <w:tblW w:w="0" w:type="auto"/>
        <w:tblCellMar>
          <w:left w:w="99" w:type="dxa"/>
          <w:right w:w="99" w:type="dxa"/>
        </w:tblCellMar>
        <w:tblLook w:val="04A0" w:firstRow="1" w:lastRow="0" w:firstColumn="1" w:lastColumn="0" w:noHBand="0" w:noVBand="1"/>
      </w:tblPr>
      <w:tblGrid>
        <w:gridCol w:w="3292"/>
        <w:gridCol w:w="1229"/>
        <w:gridCol w:w="1230"/>
        <w:gridCol w:w="1229"/>
        <w:gridCol w:w="1230"/>
        <w:gridCol w:w="1229"/>
        <w:gridCol w:w="1231"/>
      </w:tblGrid>
      <w:tr w:rsidR="008C57DE" w:rsidRPr="003763BC" w14:paraId="56BA4976" w14:textId="77777777" w:rsidTr="002D29B1">
        <w:trPr>
          <w:trHeight w:val="379"/>
        </w:trPr>
        <w:tc>
          <w:tcPr>
            <w:tcW w:w="10670" w:type="dxa"/>
            <w:gridSpan w:val="7"/>
            <w:tcBorders>
              <w:top w:val="nil"/>
              <w:left w:val="nil"/>
              <w:bottom w:val="nil"/>
              <w:right w:val="nil"/>
            </w:tcBorders>
            <w:shd w:val="clear" w:color="auto" w:fill="auto"/>
          </w:tcPr>
          <w:p w14:paraId="23999A1E" w14:textId="4BE654E1"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lastRenderedPageBreak/>
              <w:t xml:space="preserve">Table 5. </w:t>
            </w:r>
            <w:r w:rsidRPr="003763BC">
              <w:rPr>
                <w:rFonts w:ascii="Times New Roman" w:eastAsia="Times New Roman" w:hAnsi="Times New Roman" w:cs="Times New Roman"/>
                <w:color w:val="000000"/>
                <w:sz w:val="24"/>
                <w:lang w:val="en-GB"/>
              </w:rPr>
              <w:t>Regressions of task measure</w:t>
            </w:r>
            <w:r w:rsidR="00BA5A80">
              <w:rPr>
                <w:rFonts w:ascii="Times New Roman" w:eastAsia="Times New Roman" w:hAnsi="Times New Roman" w:cs="Times New Roman"/>
                <w:color w:val="000000"/>
                <w:sz w:val="24"/>
                <w:lang w:val="en-GB"/>
              </w:rPr>
              <w:t>s</w:t>
            </w:r>
            <w:r w:rsidRPr="003763BC">
              <w:rPr>
                <w:rFonts w:ascii="Times New Roman" w:eastAsia="Times New Roman" w:hAnsi="Times New Roman" w:cs="Times New Roman"/>
                <w:color w:val="000000"/>
                <w:sz w:val="24"/>
                <w:lang w:val="en-GB"/>
              </w:rPr>
              <w:t xml:space="preserve"> on the internal labor market and personal characteristics.</w:t>
            </w:r>
          </w:p>
        </w:tc>
      </w:tr>
      <w:tr w:rsidR="008C57DE" w:rsidRPr="003763BC" w14:paraId="189CBC21" w14:textId="77777777" w:rsidTr="002D29B1">
        <w:trPr>
          <w:trHeight w:val="379"/>
        </w:trPr>
        <w:tc>
          <w:tcPr>
            <w:tcW w:w="10670" w:type="dxa"/>
            <w:gridSpan w:val="7"/>
            <w:tcBorders>
              <w:top w:val="nil"/>
              <w:left w:val="nil"/>
              <w:bottom w:val="nil"/>
              <w:right w:val="nil"/>
            </w:tcBorders>
            <w:shd w:val="clear" w:color="auto" w:fill="auto"/>
            <w:vAlign w:val="center"/>
          </w:tcPr>
          <w:p w14:paraId="43A12888"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1BBE2638" w14:textId="77777777" w:rsidTr="00AB3F96">
        <w:trPr>
          <w:trHeight w:val="379"/>
        </w:trPr>
        <w:tc>
          <w:tcPr>
            <w:tcW w:w="3292" w:type="dxa"/>
            <w:tcBorders>
              <w:top w:val="single" w:sz="4" w:space="0" w:color="auto"/>
              <w:left w:val="nil"/>
              <w:right w:val="nil"/>
            </w:tcBorders>
            <w:shd w:val="clear" w:color="auto" w:fill="auto"/>
          </w:tcPr>
          <w:p w14:paraId="4FEA05D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2459" w:type="dxa"/>
            <w:gridSpan w:val="2"/>
            <w:tcBorders>
              <w:top w:val="single" w:sz="4" w:space="0" w:color="auto"/>
              <w:left w:val="nil"/>
              <w:right w:val="nil"/>
            </w:tcBorders>
            <w:shd w:val="clear" w:color="auto" w:fill="auto"/>
            <w:vAlign w:val="center"/>
          </w:tcPr>
          <w:p w14:paraId="5FEF10B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Abstract</w:t>
            </w:r>
          </w:p>
        </w:tc>
        <w:tc>
          <w:tcPr>
            <w:tcW w:w="2459" w:type="dxa"/>
            <w:gridSpan w:val="2"/>
            <w:tcBorders>
              <w:top w:val="single" w:sz="4" w:space="0" w:color="auto"/>
              <w:left w:val="nil"/>
              <w:right w:val="nil"/>
            </w:tcBorders>
            <w:shd w:val="clear" w:color="auto" w:fill="auto"/>
            <w:vAlign w:val="center"/>
          </w:tcPr>
          <w:p w14:paraId="7161809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Routine</w:t>
            </w:r>
          </w:p>
        </w:tc>
        <w:tc>
          <w:tcPr>
            <w:tcW w:w="2460" w:type="dxa"/>
            <w:gridSpan w:val="2"/>
            <w:tcBorders>
              <w:top w:val="single" w:sz="4" w:space="0" w:color="auto"/>
              <w:left w:val="nil"/>
              <w:right w:val="nil"/>
            </w:tcBorders>
            <w:shd w:val="clear" w:color="auto" w:fill="auto"/>
            <w:vAlign w:val="center"/>
          </w:tcPr>
          <w:p w14:paraId="448E221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Manual</w:t>
            </w:r>
          </w:p>
        </w:tc>
      </w:tr>
      <w:tr w:rsidR="008C57DE" w:rsidRPr="003763BC" w14:paraId="06C04B2F" w14:textId="77777777" w:rsidTr="00AB3F96">
        <w:trPr>
          <w:trHeight w:val="379"/>
        </w:trPr>
        <w:tc>
          <w:tcPr>
            <w:tcW w:w="3292" w:type="dxa"/>
            <w:tcBorders>
              <w:left w:val="nil"/>
              <w:bottom w:val="nil"/>
              <w:right w:val="nil"/>
            </w:tcBorders>
            <w:shd w:val="clear" w:color="auto" w:fill="auto"/>
          </w:tcPr>
          <w:p w14:paraId="68CCFAB9" w14:textId="77777777" w:rsidR="008C57DE" w:rsidRPr="003763BC" w:rsidRDefault="008C57DE" w:rsidP="002D29B1">
            <w:pPr>
              <w:widowControl/>
              <w:jc w:val="left"/>
              <w:rPr>
                <w:rFonts w:ascii="Times New Roman" w:eastAsia="Times New Roman" w:hAnsi="Times New Roman" w:cs="Times New Roman"/>
                <w:color w:val="000000"/>
                <w:sz w:val="24"/>
                <w:lang w:val="en-GB"/>
              </w:rPr>
            </w:pPr>
          </w:p>
        </w:tc>
        <w:tc>
          <w:tcPr>
            <w:tcW w:w="1229" w:type="dxa"/>
            <w:tcBorders>
              <w:left w:val="nil"/>
              <w:bottom w:val="nil"/>
              <w:right w:val="nil"/>
            </w:tcBorders>
            <w:shd w:val="clear" w:color="auto" w:fill="auto"/>
            <w:vAlign w:val="center"/>
          </w:tcPr>
          <w:p w14:paraId="1ABB76E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(1)</w:t>
            </w:r>
          </w:p>
        </w:tc>
        <w:tc>
          <w:tcPr>
            <w:tcW w:w="1230" w:type="dxa"/>
            <w:tcBorders>
              <w:left w:val="nil"/>
              <w:bottom w:val="nil"/>
              <w:right w:val="nil"/>
            </w:tcBorders>
            <w:shd w:val="clear" w:color="auto" w:fill="auto"/>
            <w:vAlign w:val="center"/>
          </w:tcPr>
          <w:p w14:paraId="24CC704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(2)</w:t>
            </w:r>
          </w:p>
        </w:tc>
        <w:tc>
          <w:tcPr>
            <w:tcW w:w="1229" w:type="dxa"/>
            <w:tcBorders>
              <w:left w:val="nil"/>
              <w:bottom w:val="nil"/>
              <w:right w:val="nil"/>
            </w:tcBorders>
            <w:shd w:val="clear" w:color="auto" w:fill="auto"/>
            <w:vAlign w:val="center"/>
          </w:tcPr>
          <w:p w14:paraId="51FB314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(3)</w:t>
            </w:r>
          </w:p>
        </w:tc>
        <w:tc>
          <w:tcPr>
            <w:tcW w:w="1230" w:type="dxa"/>
            <w:tcBorders>
              <w:left w:val="nil"/>
              <w:bottom w:val="nil"/>
              <w:right w:val="nil"/>
            </w:tcBorders>
            <w:shd w:val="clear" w:color="auto" w:fill="auto"/>
            <w:vAlign w:val="center"/>
          </w:tcPr>
          <w:p w14:paraId="2C9E251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(4)</w:t>
            </w:r>
          </w:p>
        </w:tc>
        <w:tc>
          <w:tcPr>
            <w:tcW w:w="1229" w:type="dxa"/>
            <w:tcBorders>
              <w:left w:val="nil"/>
              <w:bottom w:val="nil"/>
              <w:right w:val="nil"/>
            </w:tcBorders>
            <w:shd w:val="clear" w:color="auto" w:fill="auto"/>
            <w:vAlign w:val="center"/>
          </w:tcPr>
          <w:p w14:paraId="4A01DB5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(5)</w:t>
            </w:r>
          </w:p>
        </w:tc>
        <w:tc>
          <w:tcPr>
            <w:tcW w:w="1231" w:type="dxa"/>
            <w:tcBorders>
              <w:left w:val="nil"/>
              <w:bottom w:val="nil"/>
              <w:right w:val="nil"/>
            </w:tcBorders>
            <w:shd w:val="clear" w:color="auto" w:fill="auto"/>
            <w:vAlign w:val="center"/>
          </w:tcPr>
          <w:p w14:paraId="444784D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(6)</w:t>
            </w:r>
          </w:p>
        </w:tc>
      </w:tr>
      <w:tr w:rsidR="008C57DE" w:rsidRPr="003763BC" w14:paraId="16B114DB" w14:textId="77777777" w:rsidTr="002D29B1">
        <w:trPr>
          <w:trHeight w:val="379"/>
        </w:trPr>
        <w:tc>
          <w:tcPr>
            <w:tcW w:w="10670" w:type="dxa"/>
            <w:gridSpan w:val="7"/>
            <w:tcBorders>
              <w:top w:val="single" w:sz="4" w:space="0" w:color="auto"/>
              <w:left w:val="nil"/>
              <w:bottom w:val="nil"/>
              <w:right w:val="nil"/>
            </w:tcBorders>
            <w:shd w:val="clear" w:color="auto" w:fill="auto"/>
            <w:vAlign w:val="center"/>
          </w:tcPr>
          <w:p w14:paraId="1A10EF1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u w:val="single"/>
                <w:lang w:val="en-GB"/>
              </w:rPr>
              <w:t>Breadth of experience</w:t>
            </w:r>
          </w:p>
        </w:tc>
      </w:tr>
      <w:tr w:rsidR="008C57DE" w:rsidRPr="003763BC" w14:paraId="6B65FB04" w14:textId="77777777" w:rsidTr="00AB3F96">
        <w:trPr>
          <w:trHeight w:val="758"/>
        </w:trPr>
        <w:tc>
          <w:tcPr>
            <w:tcW w:w="3292" w:type="dxa"/>
            <w:tcBorders>
              <w:top w:val="nil"/>
              <w:left w:val="nil"/>
              <w:right w:val="nil"/>
            </w:tcBorders>
            <w:shd w:val="clear" w:color="auto" w:fill="auto"/>
            <w:vAlign w:val="center"/>
          </w:tcPr>
          <w:p w14:paraId="2279E4A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Wide range jobs in one department</w:t>
            </w:r>
          </w:p>
        </w:tc>
        <w:tc>
          <w:tcPr>
            <w:tcW w:w="1229" w:type="dxa"/>
            <w:tcBorders>
              <w:top w:val="nil"/>
              <w:left w:val="nil"/>
              <w:right w:val="nil"/>
            </w:tcBorders>
            <w:shd w:val="clear" w:color="auto" w:fill="auto"/>
            <w:vAlign w:val="center"/>
          </w:tcPr>
          <w:p w14:paraId="3946E03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0.171***</w:t>
            </w:r>
          </w:p>
          <w:p w14:paraId="6F14AB9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30" w:type="dxa"/>
            <w:tcBorders>
              <w:top w:val="nil"/>
              <w:left w:val="nil"/>
              <w:right w:val="nil"/>
            </w:tcBorders>
            <w:shd w:val="clear" w:color="auto" w:fill="auto"/>
            <w:vAlign w:val="center"/>
          </w:tcPr>
          <w:p w14:paraId="0707CB9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0.163***</w:t>
            </w:r>
          </w:p>
          <w:p w14:paraId="511A7D4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29" w:type="dxa"/>
            <w:tcBorders>
              <w:top w:val="nil"/>
              <w:left w:val="nil"/>
              <w:right w:val="nil"/>
            </w:tcBorders>
            <w:shd w:val="clear" w:color="auto" w:fill="auto"/>
            <w:vAlign w:val="center"/>
          </w:tcPr>
          <w:p w14:paraId="0044FEB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0.073**</w:t>
            </w:r>
          </w:p>
          <w:p w14:paraId="71EB5D0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30" w:type="dxa"/>
            <w:tcBorders>
              <w:top w:val="nil"/>
              <w:left w:val="nil"/>
              <w:right w:val="nil"/>
            </w:tcBorders>
            <w:shd w:val="clear" w:color="auto" w:fill="auto"/>
            <w:vAlign w:val="center"/>
          </w:tcPr>
          <w:p w14:paraId="6D5C02F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0.065**</w:t>
            </w:r>
          </w:p>
          <w:p w14:paraId="7DEAEC3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29" w:type="dxa"/>
            <w:tcBorders>
              <w:top w:val="nil"/>
              <w:left w:val="nil"/>
              <w:right w:val="nil"/>
            </w:tcBorders>
            <w:shd w:val="clear" w:color="auto" w:fill="auto"/>
            <w:vAlign w:val="center"/>
          </w:tcPr>
          <w:p w14:paraId="3875BBA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0.156***</w:t>
            </w:r>
          </w:p>
          <w:p w14:paraId="17ACA0E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tc>
        <w:tc>
          <w:tcPr>
            <w:tcW w:w="1231" w:type="dxa"/>
            <w:tcBorders>
              <w:top w:val="nil"/>
              <w:left w:val="nil"/>
              <w:right w:val="nil"/>
            </w:tcBorders>
            <w:shd w:val="clear" w:color="auto" w:fill="auto"/>
            <w:vAlign w:val="center"/>
          </w:tcPr>
          <w:p w14:paraId="54A5905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0.159***</w:t>
            </w:r>
          </w:p>
          <w:p w14:paraId="6E9F2BF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r>
      <w:tr w:rsidR="008C57DE" w:rsidRPr="003763BC" w14:paraId="37538D11" w14:textId="77777777" w:rsidTr="00AB3F96">
        <w:trPr>
          <w:trHeight w:val="758"/>
        </w:trPr>
        <w:tc>
          <w:tcPr>
            <w:tcW w:w="3292" w:type="dxa"/>
            <w:tcBorders>
              <w:top w:val="nil"/>
              <w:left w:val="nil"/>
              <w:right w:val="nil"/>
            </w:tcBorders>
            <w:shd w:val="clear" w:color="auto" w:fill="auto"/>
            <w:vAlign w:val="center"/>
          </w:tcPr>
          <w:p w14:paraId="425BBE7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Closely related jobs in several departments</w:t>
            </w:r>
          </w:p>
        </w:tc>
        <w:tc>
          <w:tcPr>
            <w:tcW w:w="1229" w:type="dxa"/>
            <w:tcBorders>
              <w:top w:val="nil"/>
              <w:left w:val="nil"/>
              <w:right w:val="nil"/>
            </w:tcBorders>
            <w:shd w:val="clear" w:color="auto" w:fill="auto"/>
            <w:vAlign w:val="center"/>
          </w:tcPr>
          <w:p w14:paraId="54A6B85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0.174***</w:t>
            </w:r>
          </w:p>
          <w:p w14:paraId="1AFBBF8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230" w:type="dxa"/>
            <w:tcBorders>
              <w:top w:val="nil"/>
              <w:left w:val="nil"/>
              <w:right w:val="nil"/>
            </w:tcBorders>
            <w:shd w:val="clear" w:color="auto" w:fill="auto"/>
            <w:vAlign w:val="center"/>
          </w:tcPr>
          <w:p w14:paraId="46EF353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0.163***</w:t>
            </w:r>
          </w:p>
          <w:p w14:paraId="61D89DD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229" w:type="dxa"/>
            <w:tcBorders>
              <w:top w:val="nil"/>
              <w:left w:val="nil"/>
              <w:right w:val="nil"/>
            </w:tcBorders>
            <w:shd w:val="clear" w:color="auto" w:fill="auto"/>
            <w:vAlign w:val="center"/>
          </w:tcPr>
          <w:p w14:paraId="4E2D64A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0.049</w:t>
            </w:r>
          </w:p>
          <w:p w14:paraId="3E7A4E8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230" w:type="dxa"/>
            <w:tcBorders>
              <w:top w:val="nil"/>
              <w:left w:val="nil"/>
              <w:right w:val="nil"/>
            </w:tcBorders>
            <w:shd w:val="clear" w:color="auto" w:fill="auto"/>
            <w:vAlign w:val="center"/>
          </w:tcPr>
          <w:p w14:paraId="75245D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0.051</w:t>
            </w:r>
          </w:p>
          <w:p w14:paraId="0F2F4E8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229" w:type="dxa"/>
            <w:tcBorders>
              <w:top w:val="nil"/>
              <w:left w:val="nil"/>
              <w:right w:val="nil"/>
            </w:tcBorders>
            <w:shd w:val="clear" w:color="auto" w:fill="auto"/>
            <w:vAlign w:val="center"/>
          </w:tcPr>
          <w:p w14:paraId="24E353D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0.124***</w:t>
            </w:r>
          </w:p>
          <w:p w14:paraId="4014936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tc>
        <w:tc>
          <w:tcPr>
            <w:tcW w:w="1231" w:type="dxa"/>
            <w:tcBorders>
              <w:top w:val="nil"/>
              <w:left w:val="nil"/>
              <w:right w:val="nil"/>
            </w:tcBorders>
            <w:shd w:val="clear" w:color="auto" w:fill="auto"/>
            <w:vAlign w:val="center"/>
          </w:tcPr>
          <w:p w14:paraId="7066F17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0.132***</w:t>
            </w:r>
          </w:p>
          <w:p w14:paraId="384B2EE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tc>
      </w:tr>
      <w:tr w:rsidR="008C57DE" w:rsidRPr="003763BC" w14:paraId="27A560FD" w14:textId="77777777" w:rsidTr="00AB3F96">
        <w:trPr>
          <w:trHeight w:val="758"/>
        </w:trPr>
        <w:tc>
          <w:tcPr>
            <w:tcW w:w="3292" w:type="dxa"/>
            <w:tcBorders>
              <w:top w:val="nil"/>
              <w:left w:val="nil"/>
              <w:right w:val="nil"/>
            </w:tcBorders>
            <w:shd w:val="clear" w:color="auto" w:fill="auto"/>
            <w:vAlign w:val="center"/>
          </w:tcPr>
          <w:p w14:paraId="1B5798A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Various jobs in several departments</w:t>
            </w:r>
          </w:p>
        </w:tc>
        <w:tc>
          <w:tcPr>
            <w:tcW w:w="1229" w:type="dxa"/>
            <w:tcBorders>
              <w:top w:val="nil"/>
              <w:left w:val="nil"/>
              <w:right w:val="nil"/>
            </w:tcBorders>
            <w:shd w:val="clear" w:color="auto" w:fill="auto"/>
            <w:vAlign w:val="center"/>
          </w:tcPr>
          <w:p w14:paraId="0A87D91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0.156***</w:t>
            </w:r>
          </w:p>
          <w:p w14:paraId="18A1325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230" w:type="dxa"/>
            <w:tcBorders>
              <w:top w:val="nil"/>
              <w:left w:val="nil"/>
              <w:right w:val="nil"/>
            </w:tcBorders>
            <w:shd w:val="clear" w:color="auto" w:fill="auto"/>
            <w:vAlign w:val="center"/>
          </w:tcPr>
          <w:p w14:paraId="7B13D57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0.148***</w:t>
            </w:r>
          </w:p>
          <w:p w14:paraId="42F03A9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229" w:type="dxa"/>
            <w:tcBorders>
              <w:top w:val="nil"/>
              <w:left w:val="nil"/>
              <w:right w:val="nil"/>
            </w:tcBorders>
            <w:shd w:val="clear" w:color="auto" w:fill="auto"/>
            <w:vAlign w:val="center"/>
          </w:tcPr>
          <w:p w14:paraId="1504E4D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0.049</w:t>
            </w:r>
          </w:p>
          <w:p w14:paraId="77CAC23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tc>
        <w:tc>
          <w:tcPr>
            <w:tcW w:w="1230" w:type="dxa"/>
            <w:tcBorders>
              <w:top w:val="nil"/>
              <w:left w:val="nil"/>
              <w:right w:val="nil"/>
            </w:tcBorders>
            <w:shd w:val="clear" w:color="auto" w:fill="auto"/>
            <w:vAlign w:val="center"/>
          </w:tcPr>
          <w:p w14:paraId="388ADE0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0.056</w:t>
            </w:r>
          </w:p>
          <w:p w14:paraId="4275799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tc>
        <w:tc>
          <w:tcPr>
            <w:tcW w:w="1229" w:type="dxa"/>
            <w:tcBorders>
              <w:top w:val="nil"/>
              <w:left w:val="nil"/>
              <w:right w:val="nil"/>
            </w:tcBorders>
            <w:shd w:val="clear" w:color="auto" w:fill="auto"/>
            <w:vAlign w:val="center"/>
          </w:tcPr>
          <w:p w14:paraId="2FC703D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0.092**</w:t>
            </w:r>
          </w:p>
          <w:p w14:paraId="00EAB1A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tc>
        <w:tc>
          <w:tcPr>
            <w:tcW w:w="1231" w:type="dxa"/>
            <w:tcBorders>
              <w:top w:val="nil"/>
              <w:left w:val="nil"/>
              <w:right w:val="nil"/>
            </w:tcBorders>
            <w:shd w:val="clear" w:color="auto" w:fill="auto"/>
            <w:vAlign w:val="center"/>
          </w:tcPr>
          <w:p w14:paraId="46AE6B7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0.108**</w:t>
            </w:r>
          </w:p>
          <w:p w14:paraId="2C5DDAF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(0.044)</w:t>
            </w:r>
          </w:p>
        </w:tc>
      </w:tr>
      <w:tr w:rsidR="008C57DE" w:rsidRPr="003763BC" w14:paraId="5BC3CB43" w14:textId="77777777" w:rsidTr="002D29B1">
        <w:trPr>
          <w:trHeight w:val="379"/>
        </w:trPr>
        <w:tc>
          <w:tcPr>
            <w:tcW w:w="10670" w:type="dxa"/>
            <w:gridSpan w:val="7"/>
            <w:tcBorders>
              <w:top w:val="nil"/>
              <w:left w:val="nil"/>
              <w:bottom w:val="nil"/>
              <w:right w:val="nil"/>
            </w:tcBorders>
            <w:shd w:val="clear" w:color="auto" w:fill="auto"/>
            <w:vAlign w:val="center"/>
          </w:tcPr>
          <w:p w14:paraId="0E86930B"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u w:val="single"/>
                <w:lang w:val="en-GB"/>
              </w:rPr>
              <w:t>Timing of screening</w:t>
            </w:r>
          </w:p>
        </w:tc>
      </w:tr>
      <w:tr w:rsidR="008C57DE" w:rsidRPr="003763BC" w14:paraId="53EEB030" w14:textId="77777777" w:rsidTr="00AB3F96">
        <w:trPr>
          <w:trHeight w:val="758"/>
        </w:trPr>
        <w:tc>
          <w:tcPr>
            <w:tcW w:w="3292" w:type="dxa"/>
            <w:tcBorders>
              <w:top w:val="nil"/>
              <w:left w:val="nil"/>
              <w:right w:val="nil"/>
            </w:tcBorders>
            <w:shd w:val="clear" w:color="auto" w:fill="auto"/>
            <w:vAlign w:val="center"/>
          </w:tcPr>
          <w:p w14:paraId="0159A103"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20–24</w:t>
            </w:r>
          </w:p>
        </w:tc>
        <w:tc>
          <w:tcPr>
            <w:tcW w:w="1229" w:type="dxa"/>
            <w:tcBorders>
              <w:top w:val="nil"/>
              <w:left w:val="nil"/>
              <w:right w:val="nil"/>
            </w:tcBorders>
            <w:shd w:val="clear" w:color="auto" w:fill="auto"/>
            <w:vAlign w:val="center"/>
          </w:tcPr>
          <w:p w14:paraId="6682912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0.079</w:t>
            </w:r>
          </w:p>
          <w:p w14:paraId="3A06A32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(0.063)</w:t>
            </w:r>
          </w:p>
        </w:tc>
        <w:tc>
          <w:tcPr>
            <w:tcW w:w="1230" w:type="dxa"/>
            <w:tcBorders>
              <w:top w:val="nil"/>
              <w:left w:val="nil"/>
              <w:right w:val="nil"/>
            </w:tcBorders>
            <w:shd w:val="clear" w:color="auto" w:fill="auto"/>
            <w:vAlign w:val="center"/>
          </w:tcPr>
          <w:p w14:paraId="2BAE511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0.083</w:t>
            </w:r>
          </w:p>
          <w:p w14:paraId="59696F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(0.063)</w:t>
            </w:r>
          </w:p>
        </w:tc>
        <w:tc>
          <w:tcPr>
            <w:tcW w:w="1229" w:type="dxa"/>
            <w:tcBorders>
              <w:top w:val="nil"/>
              <w:left w:val="nil"/>
              <w:right w:val="nil"/>
            </w:tcBorders>
            <w:shd w:val="clear" w:color="auto" w:fill="auto"/>
            <w:vAlign w:val="center"/>
          </w:tcPr>
          <w:p w14:paraId="3CF1839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0.091</w:t>
            </w:r>
          </w:p>
          <w:p w14:paraId="1851824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(0.074)</w:t>
            </w:r>
          </w:p>
        </w:tc>
        <w:tc>
          <w:tcPr>
            <w:tcW w:w="1230" w:type="dxa"/>
            <w:tcBorders>
              <w:top w:val="nil"/>
              <w:left w:val="nil"/>
              <w:right w:val="nil"/>
            </w:tcBorders>
            <w:shd w:val="clear" w:color="auto" w:fill="auto"/>
            <w:vAlign w:val="center"/>
          </w:tcPr>
          <w:p w14:paraId="09FFE2D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0.094</w:t>
            </w:r>
          </w:p>
          <w:p w14:paraId="38AF28E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(0.074)</w:t>
            </w:r>
          </w:p>
        </w:tc>
        <w:tc>
          <w:tcPr>
            <w:tcW w:w="1229" w:type="dxa"/>
            <w:tcBorders>
              <w:top w:val="nil"/>
              <w:left w:val="nil"/>
              <w:right w:val="nil"/>
            </w:tcBorders>
            <w:shd w:val="clear" w:color="auto" w:fill="auto"/>
            <w:vAlign w:val="center"/>
          </w:tcPr>
          <w:p w14:paraId="32C0FFF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0.135*</w:t>
            </w:r>
          </w:p>
          <w:p w14:paraId="312926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(0.076)</w:t>
            </w:r>
          </w:p>
        </w:tc>
        <w:tc>
          <w:tcPr>
            <w:tcW w:w="1231" w:type="dxa"/>
            <w:tcBorders>
              <w:top w:val="nil"/>
              <w:left w:val="nil"/>
              <w:right w:val="nil"/>
            </w:tcBorders>
            <w:shd w:val="clear" w:color="auto" w:fill="auto"/>
            <w:vAlign w:val="center"/>
          </w:tcPr>
          <w:p w14:paraId="12C0D3D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0.139*</w:t>
            </w:r>
          </w:p>
          <w:p w14:paraId="0A8CBB0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(0.074)</w:t>
            </w:r>
          </w:p>
        </w:tc>
      </w:tr>
      <w:tr w:rsidR="008C57DE" w:rsidRPr="003763BC" w14:paraId="7569CD1E" w14:textId="77777777" w:rsidTr="00AB3F96">
        <w:trPr>
          <w:trHeight w:val="758"/>
        </w:trPr>
        <w:tc>
          <w:tcPr>
            <w:tcW w:w="3292" w:type="dxa"/>
            <w:tcBorders>
              <w:top w:val="nil"/>
              <w:left w:val="nil"/>
              <w:right w:val="nil"/>
            </w:tcBorders>
            <w:shd w:val="clear" w:color="auto" w:fill="auto"/>
            <w:vAlign w:val="center"/>
          </w:tcPr>
          <w:p w14:paraId="06E9FC5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25–29</w:t>
            </w:r>
          </w:p>
        </w:tc>
        <w:tc>
          <w:tcPr>
            <w:tcW w:w="1229" w:type="dxa"/>
            <w:tcBorders>
              <w:top w:val="nil"/>
              <w:left w:val="nil"/>
              <w:right w:val="nil"/>
            </w:tcBorders>
            <w:shd w:val="clear" w:color="auto" w:fill="auto"/>
            <w:vAlign w:val="center"/>
          </w:tcPr>
          <w:p w14:paraId="5981E2A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0.105***</w:t>
            </w:r>
          </w:p>
          <w:p w14:paraId="66E10D1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tc>
        <w:tc>
          <w:tcPr>
            <w:tcW w:w="1230" w:type="dxa"/>
            <w:tcBorders>
              <w:top w:val="nil"/>
              <w:left w:val="nil"/>
              <w:right w:val="nil"/>
            </w:tcBorders>
            <w:shd w:val="clear" w:color="auto" w:fill="auto"/>
            <w:vAlign w:val="center"/>
          </w:tcPr>
          <w:p w14:paraId="62BFFED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0.102***</w:t>
            </w:r>
          </w:p>
          <w:p w14:paraId="7A9FCBD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229" w:type="dxa"/>
            <w:tcBorders>
              <w:top w:val="nil"/>
              <w:left w:val="nil"/>
              <w:right w:val="nil"/>
            </w:tcBorders>
            <w:shd w:val="clear" w:color="auto" w:fill="auto"/>
            <w:vAlign w:val="center"/>
          </w:tcPr>
          <w:p w14:paraId="5F5B626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p w14:paraId="4FDBC45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230" w:type="dxa"/>
            <w:tcBorders>
              <w:top w:val="nil"/>
              <w:left w:val="nil"/>
              <w:right w:val="nil"/>
            </w:tcBorders>
            <w:shd w:val="clear" w:color="auto" w:fill="auto"/>
            <w:vAlign w:val="center"/>
          </w:tcPr>
          <w:p w14:paraId="3D08282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7CF9453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229" w:type="dxa"/>
            <w:tcBorders>
              <w:top w:val="nil"/>
              <w:left w:val="nil"/>
              <w:right w:val="nil"/>
            </w:tcBorders>
            <w:shd w:val="clear" w:color="auto" w:fill="auto"/>
            <w:vAlign w:val="center"/>
          </w:tcPr>
          <w:p w14:paraId="01E25D0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0.077**</w:t>
            </w:r>
          </w:p>
          <w:p w14:paraId="64169E0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231" w:type="dxa"/>
            <w:tcBorders>
              <w:top w:val="nil"/>
              <w:left w:val="nil"/>
              <w:right w:val="nil"/>
            </w:tcBorders>
            <w:shd w:val="clear" w:color="auto" w:fill="auto"/>
            <w:vAlign w:val="center"/>
          </w:tcPr>
          <w:p w14:paraId="52B9EC0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0.083**</w:t>
            </w:r>
          </w:p>
          <w:p w14:paraId="41A1C0A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r>
      <w:tr w:rsidR="008C57DE" w:rsidRPr="003763BC" w14:paraId="4D6D7829" w14:textId="77777777" w:rsidTr="00AB3F96">
        <w:trPr>
          <w:trHeight w:val="758"/>
        </w:trPr>
        <w:tc>
          <w:tcPr>
            <w:tcW w:w="3292" w:type="dxa"/>
            <w:tcBorders>
              <w:top w:val="nil"/>
              <w:left w:val="nil"/>
              <w:right w:val="nil"/>
            </w:tcBorders>
            <w:shd w:val="clear" w:color="auto" w:fill="auto"/>
            <w:vAlign w:val="center"/>
          </w:tcPr>
          <w:p w14:paraId="76EEE60A"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35–39</w:t>
            </w:r>
          </w:p>
        </w:tc>
        <w:tc>
          <w:tcPr>
            <w:tcW w:w="1229" w:type="dxa"/>
            <w:tcBorders>
              <w:top w:val="nil"/>
              <w:left w:val="nil"/>
              <w:right w:val="nil"/>
            </w:tcBorders>
            <w:shd w:val="clear" w:color="auto" w:fill="auto"/>
            <w:vAlign w:val="center"/>
          </w:tcPr>
          <w:p w14:paraId="45FC0E6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71C29B7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230" w:type="dxa"/>
            <w:tcBorders>
              <w:top w:val="nil"/>
              <w:left w:val="nil"/>
              <w:right w:val="nil"/>
            </w:tcBorders>
            <w:shd w:val="clear" w:color="auto" w:fill="auto"/>
            <w:vAlign w:val="center"/>
          </w:tcPr>
          <w:p w14:paraId="51D296E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0.001</w:t>
            </w:r>
          </w:p>
          <w:p w14:paraId="16F39C7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229" w:type="dxa"/>
            <w:tcBorders>
              <w:top w:val="nil"/>
              <w:left w:val="nil"/>
              <w:right w:val="nil"/>
            </w:tcBorders>
            <w:shd w:val="clear" w:color="auto" w:fill="auto"/>
            <w:vAlign w:val="center"/>
          </w:tcPr>
          <w:p w14:paraId="1AC57F4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-0.059</w:t>
            </w:r>
          </w:p>
          <w:p w14:paraId="25B1AE8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230" w:type="dxa"/>
            <w:tcBorders>
              <w:top w:val="nil"/>
              <w:left w:val="nil"/>
              <w:right w:val="nil"/>
            </w:tcBorders>
            <w:shd w:val="clear" w:color="auto" w:fill="auto"/>
            <w:vAlign w:val="center"/>
          </w:tcPr>
          <w:p w14:paraId="2C8126B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-0.046</w:t>
            </w:r>
          </w:p>
          <w:p w14:paraId="71B6303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229" w:type="dxa"/>
            <w:tcBorders>
              <w:top w:val="nil"/>
              <w:left w:val="nil"/>
              <w:right w:val="nil"/>
            </w:tcBorders>
            <w:shd w:val="clear" w:color="auto" w:fill="auto"/>
            <w:vAlign w:val="center"/>
          </w:tcPr>
          <w:p w14:paraId="7565692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4E7EF03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(0.042)</w:t>
            </w:r>
          </w:p>
        </w:tc>
        <w:tc>
          <w:tcPr>
            <w:tcW w:w="1231" w:type="dxa"/>
            <w:tcBorders>
              <w:top w:val="nil"/>
              <w:left w:val="nil"/>
              <w:right w:val="nil"/>
            </w:tcBorders>
            <w:shd w:val="clear" w:color="auto" w:fill="auto"/>
            <w:vAlign w:val="center"/>
          </w:tcPr>
          <w:p w14:paraId="76D2C7C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-0.008</w:t>
            </w:r>
          </w:p>
          <w:p w14:paraId="0F47B81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tc>
      </w:tr>
      <w:tr w:rsidR="008C57DE" w:rsidRPr="003763BC" w14:paraId="1CCD7ABC" w14:textId="77777777" w:rsidTr="00AB3F96">
        <w:trPr>
          <w:trHeight w:val="758"/>
        </w:trPr>
        <w:tc>
          <w:tcPr>
            <w:tcW w:w="3292" w:type="dxa"/>
            <w:tcBorders>
              <w:top w:val="nil"/>
              <w:left w:val="nil"/>
              <w:right w:val="nil"/>
            </w:tcBorders>
            <w:shd w:val="clear" w:color="auto" w:fill="auto"/>
            <w:vAlign w:val="center"/>
          </w:tcPr>
          <w:p w14:paraId="7BA78CC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40–44</w:t>
            </w:r>
          </w:p>
        </w:tc>
        <w:tc>
          <w:tcPr>
            <w:tcW w:w="1229" w:type="dxa"/>
            <w:tcBorders>
              <w:top w:val="nil"/>
              <w:left w:val="nil"/>
              <w:right w:val="nil"/>
            </w:tcBorders>
            <w:shd w:val="clear" w:color="auto" w:fill="auto"/>
            <w:vAlign w:val="center"/>
          </w:tcPr>
          <w:p w14:paraId="65D02D2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7E61AF1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tc>
        <w:tc>
          <w:tcPr>
            <w:tcW w:w="1230" w:type="dxa"/>
            <w:tcBorders>
              <w:top w:val="nil"/>
              <w:left w:val="nil"/>
              <w:right w:val="nil"/>
            </w:tcBorders>
            <w:shd w:val="clear" w:color="auto" w:fill="auto"/>
            <w:vAlign w:val="center"/>
          </w:tcPr>
          <w:p w14:paraId="0487422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540287F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tc>
        <w:tc>
          <w:tcPr>
            <w:tcW w:w="1229" w:type="dxa"/>
            <w:tcBorders>
              <w:top w:val="nil"/>
              <w:left w:val="nil"/>
              <w:right w:val="nil"/>
            </w:tcBorders>
            <w:shd w:val="clear" w:color="auto" w:fill="auto"/>
            <w:vAlign w:val="center"/>
          </w:tcPr>
          <w:p w14:paraId="00281EB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0.075</w:t>
            </w:r>
          </w:p>
          <w:p w14:paraId="1E2E836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tc>
        <w:tc>
          <w:tcPr>
            <w:tcW w:w="1230" w:type="dxa"/>
            <w:tcBorders>
              <w:top w:val="nil"/>
              <w:left w:val="nil"/>
              <w:right w:val="nil"/>
            </w:tcBorders>
            <w:shd w:val="clear" w:color="auto" w:fill="auto"/>
            <w:vAlign w:val="center"/>
          </w:tcPr>
          <w:p w14:paraId="7974FAF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0.085**</w:t>
            </w:r>
          </w:p>
          <w:p w14:paraId="17CC9C1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(0.046)</w:t>
            </w:r>
          </w:p>
        </w:tc>
        <w:tc>
          <w:tcPr>
            <w:tcW w:w="1229" w:type="dxa"/>
            <w:tcBorders>
              <w:top w:val="nil"/>
              <w:left w:val="nil"/>
              <w:right w:val="nil"/>
            </w:tcBorders>
            <w:shd w:val="clear" w:color="auto" w:fill="auto"/>
            <w:vAlign w:val="center"/>
          </w:tcPr>
          <w:p w14:paraId="1F8CE76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7B9684C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(0.049)</w:t>
            </w:r>
          </w:p>
        </w:tc>
        <w:tc>
          <w:tcPr>
            <w:tcW w:w="1231" w:type="dxa"/>
            <w:tcBorders>
              <w:top w:val="nil"/>
              <w:left w:val="nil"/>
              <w:right w:val="nil"/>
            </w:tcBorders>
            <w:shd w:val="clear" w:color="auto" w:fill="auto"/>
            <w:vAlign w:val="center"/>
          </w:tcPr>
          <w:p w14:paraId="5871AE9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1C44F73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tc>
      </w:tr>
      <w:tr w:rsidR="008C57DE" w:rsidRPr="003763BC" w14:paraId="26839784" w14:textId="77777777" w:rsidTr="00AB3F96">
        <w:trPr>
          <w:trHeight w:val="758"/>
        </w:trPr>
        <w:tc>
          <w:tcPr>
            <w:tcW w:w="3292" w:type="dxa"/>
            <w:tcBorders>
              <w:top w:val="nil"/>
              <w:left w:val="nil"/>
              <w:right w:val="nil"/>
            </w:tcBorders>
            <w:shd w:val="clear" w:color="auto" w:fill="auto"/>
            <w:vAlign w:val="center"/>
          </w:tcPr>
          <w:p w14:paraId="11EA522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over 45</w:t>
            </w:r>
          </w:p>
        </w:tc>
        <w:tc>
          <w:tcPr>
            <w:tcW w:w="1229" w:type="dxa"/>
            <w:tcBorders>
              <w:top w:val="nil"/>
              <w:left w:val="nil"/>
              <w:right w:val="nil"/>
            </w:tcBorders>
            <w:shd w:val="clear" w:color="auto" w:fill="auto"/>
            <w:vAlign w:val="center"/>
          </w:tcPr>
          <w:p w14:paraId="655E12B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0.103**</w:t>
            </w:r>
          </w:p>
          <w:p w14:paraId="6501801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tc>
        <w:tc>
          <w:tcPr>
            <w:tcW w:w="1230" w:type="dxa"/>
            <w:tcBorders>
              <w:top w:val="nil"/>
              <w:left w:val="nil"/>
              <w:right w:val="nil"/>
            </w:tcBorders>
            <w:shd w:val="clear" w:color="auto" w:fill="auto"/>
            <w:vAlign w:val="center"/>
          </w:tcPr>
          <w:p w14:paraId="059C3C1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0.107**</w:t>
            </w:r>
          </w:p>
          <w:p w14:paraId="55B90AC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tc>
        <w:tc>
          <w:tcPr>
            <w:tcW w:w="1229" w:type="dxa"/>
            <w:tcBorders>
              <w:top w:val="nil"/>
              <w:left w:val="nil"/>
              <w:right w:val="nil"/>
            </w:tcBorders>
            <w:shd w:val="clear" w:color="auto" w:fill="auto"/>
            <w:vAlign w:val="center"/>
          </w:tcPr>
          <w:p w14:paraId="36DE58E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0.149***</w:t>
            </w:r>
          </w:p>
          <w:p w14:paraId="0B05074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(0.055)</w:t>
            </w:r>
          </w:p>
        </w:tc>
        <w:tc>
          <w:tcPr>
            <w:tcW w:w="1230" w:type="dxa"/>
            <w:tcBorders>
              <w:top w:val="nil"/>
              <w:left w:val="nil"/>
              <w:right w:val="nil"/>
            </w:tcBorders>
            <w:shd w:val="clear" w:color="auto" w:fill="auto"/>
            <w:vAlign w:val="center"/>
          </w:tcPr>
          <w:p w14:paraId="5AF62B6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0.132**</w:t>
            </w:r>
          </w:p>
          <w:p w14:paraId="30ECEA9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(0.055)</w:t>
            </w:r>
          </w:p>
        </w:tc>
        <w:tc>
          <w:tcPr>
            <w:tcW w:w="1229" w:type="dxa"/>
            <w:tcBorders>
              <w:top w:val="nil"/>
              <w:left w:val="nil"/>
              <w:right w:val="nil"/>
            </w:tcBorders>
            <w:shd w:val="clear" w:color="auto" w:fill="auto"/>
            <w:vAlign w:val="center"/>
          </w:tcPr>
          <w:p w14:paraId="0BF13FB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0.083</w:t>
            </w:r>
          </w:p>
          <w:p w14:paraId="4126D9B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(0.058)</w:t>
            </w:r>
          </w:p>
        </w:tc>
        <w:tc>
          <w:tcPr>
            <w:tcW w:w="1231" w:type="dxa"/>
            <w:tcBorders>
              <w:top w:val="nil"/>
              <w:left w:val="nil"/>
              <w:right w:val="nil"/>
            </w:tcBorders>
            <w:shd w:val="clear" w:color="auto" w:fill="auto"/>
            <w:vAlign w:val="center"/>
          </w:tcPr>
          <w:p w14:paraId="0A7A900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0.080</w:t>
            </w:r>
          </w:p>
          <w:p w14:paraId="1AF43AE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(0.056)</w:t>
            </w:r>
          </w:p>
        </w:tc>
      </w:tr>
      <w:tr w:rsidR="008C57DE" w:rsidRPr="003763BC" w14:paraId="73224525" w14:textId="77777777" w:rsidTr="00AB3F96">
        <w:trPr>
          <w:trHeight w:val="758"/>
        </w:trPr>
        <w:tc>
          <w:tcPr>
            <w:tcW w:w="3292" w:type="dxa"/>
            <w:tcBorders>
              <w:top w:val="nil"/>
              <w:left w:val="nil"/>
              <w:right w:val="nil"/>
            </w:tcBorders>
            <w:shd w:val="clear" w:color="auto" w:fill="auto"/>
            <w:vAlign w:val="center"/>
          </w:tcPr>
          <w:p w14:paraId="21586B43"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 xml:space="preserve">  I do not know</w:t>
            </w:r>
          </w:p>
        </w:tc>
        <w:tc>
          <w:tcPr>
            <w:tcW w:w="1229" w:type="dxa"/>
            <w:tcBorders>
              <w:top w:val="nil"/>
              <w:left w:val="nil"/>
              <w:right w:val="nil"/>
            </w:tcBorders>
            <w:shd w:val="clear" w:color="auto" w:fill="auto"/>
            <w:vAlign w:val="center"/>
          </w:tcPr>
          <w:p w14:paraId="5817A7A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-0.239***</w:t>
            </w:r>
          </w:p>
          <w:p w14:paraId="1E889CD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230" w:type="dxa"/>
            <w:tcBorders>
              <w:top w:val="nil"/>
              <w:left w:val="nil"/>
              <w:right w:val="nil"/>
            </w:tcBorders>
            <w:shd w:val="clear" w:color="auto" w:fill="auto"/>
            <w:vAlign w:val="center"/>
          </w:tcPr>
          <w:p w14:paraId="79F5F41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-0.223***</w:t>
            </w:r>
          </w:p>
          <w:p w14:paraId="6BA3011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229" w:type="dxa"/>
            <w:tcBorders>
              <w:top w:val="nil"/>
              <w:left w:val="nil"/>
              <w:right w:val="nil"/>
            </w:tcBorders>
            <w:shd w:val="clear" w:color="auto" w:fill="auto"/>
            <w:vAlign w:val="center"/>
          </w:tcPr>
          <w:p w14:paraId="676D68E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-0.120***</w:t>
            </w:r>
          </w:p>
          <w:p w14:paraId="6B5E63D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230" w:type="dxa"/>
            <w:tcBorders>
              <w:top w:val="nil"/>
              <w:left w:val="nil"/>
              <w:right w:val="nil"/>
            </w:tcBorders>
            <w:shd w:val="clear" w:color="auto" w:fill="auto"/>
            <w:vAlign w:val="center"/>
          </w:tcPr>
          <w:p w14:paraId="1F2A48D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-0.114***</w:t>
            </w:r>
          </w:p>
          <w:p w14:paraId="3438357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229" w:type="dxa"/>
            <w:tcBorders>
              <w:top w:val="nil"/>
              <w:left w:val="nil"/>
              <w:right w:val="nil"/>
            </w:tcBorders>
            <w:shd w:val="clear" w:color="auto" w:fill="auto"/>
            <w:vAlign w:val="center"/>
          </w:tcPr>
          <w:p w14:paraId="6B690C1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-0.166***</w:t>
            </w:r>
          </w:p>
          <w:p w14:paraId="3802E9F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231" w:type="dxa"/>
            <w:tcBorders>
              <w:top w:val="nil"/>
              <w:left w:val="nil"/>
              <w:right w:val="nil"/>
            </w:tcBorders>
            <w:shd w:val="clear" w:color="auto" w:fill="auto"/>
            <w:vAlign w:val="center"/>
          </w:tcPr>
          <w:p w14:paraId="62D56C9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-0.148***</w:t>
            </w:r>
          </w:p>
          <w:p w14:paraId="30B38C8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r>
      <w:tr w:rsidR="008C57DE" w:rsidRPr="003763BC" w14:paraId="33D3944C" w14:textId="77777777" w:rsidTr="00AB3F96">
        <w:trPr>
          <w:trHeight w:val="758"/>
        </w:trPr>
        <w:tc>
          <w:tcPr>
            <w:tcW w:w="3292" w:type="dxa"/>
            <w:tcBorders>
              <w:top w:val="nil"/>
              <w:left w:val="nil"/>
              <w:right w:val="nil"/>
            </w:tcBorders>
            <w:shd w:val="clear" w:color="auto" w:fill="auto"/>
            <w:vAlign w:val="center"/>
          </w:tcPr>
          <w:p w14:paraId="04C3883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Less than high school</w:t>
            </w:r>
          </w:p>
        </w:tc>
        <w:tc>
          <w:tcPr>
            <w:tcW w:w="1229" w:type="dxa"/>
            <w:tcBorders>
              <w:top w:val="nil"/>
              <w:left w:val="nil"/>
              <w:right w:val="nil"/>
            </w:tcBorders>
            <w:shd w:val="clear" w:color="auto" w:fill="auto"/>
            <w:vAlign w:val="center"/>
          </w:tcPr>
          <w:p w14:paraId="5C4C7B1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p w14:paraId="7D1A2F0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(0.062)</w:t>
            </w:r>
          </w:p>
        </w:tc>
        <w:tc>
          <w:tcPr>
            <w:tcW w:w="1230" w:type="dxa"/>
            <w:tcBorders>
              <w:top w:val="nil"/>
              <w:left w:val="nil"/>
              <w:right w:val="nil"/>
            </w:tcBorders>
            <w:shd w:val="clear" w:color="auto" w:fill="auto"/>
            <w:vAlign w:val="center"/>
          </w:tcPr>
          <w:p w14:paraId="708A7F3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p w14:paraId="0C40892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(0.062)</w:t>
            </w:r>
          </w:p>
        </w:tc>
        <w:tc>
          <w:tcPr>
            <w:tcW w:w="1229" w:type="dxa"/>
            <w:tcBorders>
              <w:top w:val="nil"/>
              <w:left w:val="nil"/>
              <w:right w:val="nil"/>
            </w:tcBorders>
            <w:shd w:val="clear" w:color="auto" w:fill="auto"/>
            <w:vAlign w:val="center"/>
          </w:tcPr>
          <w:p w14:paraId="22DA5AF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p w14:paraId="2DE149C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tc>
        <w:tc>
          <w:tcPr>
            <w:tcW w:w="1230" w:type="dxa"/>
            <w:tcBorders>
              <w:top w:val="nil"/>
              <w:left w:val="nil"/>
              <w:right w:val="nil"/>
            </w:tcBorders>
            <w:shd w:val="clear" w:color="auto" w:fill="auto"/>
            <w:vAlign w:val="center"/>
          </w:tcPr>
          <w:p w14:paraId="36D7C45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0E93F2C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tc>
        <w:tc>
          <w:tcPr>
            <w:tcW w:w="1229" w:type="dxa"/>
            <w:tcBorders>
              <w:top w:val="nil"/>
              <w:left w:val="nil"/>
              <w:right w:val="nil"/>
            </w:tcBorders>
            <w:shd w:val="clear" w:color="auto" w:fill="auto"/>
            <w:vAlign w:val="center"/>
          </w:tcPr>
          <w:p w14:paraId="5CD6A15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0.080</w:t>
            </w:r>
          </w:p>
          <w:p w14:paraId="30F7DAD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tc>
        <w:tc>
          <w:tcPr>
            <w:tcW w:w="1231" w:type="dxa"/>
            <w:tcBorders>
              <w:top w:val="nil"/>
              <w:left w:val="nil"/>
              <w:right w:val="nil"/>
            </w:tcBorders>
            <w:shd w:val="clear" w:color="auto" w:fill="auto"/>
            <w:vAlign w:val="center"/>
          </w:tcPr>
          <w:p w14:paraId="2F938DA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p w14:paraId="4AAEED5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tc>
      </w:tr>
      <w:tr w:rsidR="008C57DE" w:rsidRPr="003763BC" w14:paraId="2FF43C80" w14:textId="77777777" w:rsidTr="00AB3F96">
        <w:trPr>
          <w:trHeight w:val="758"/>
        </w:trPr>
        <w:tc>
          <w:tcPr>
            <w:tcW w:w="3292" w:type="dxa"/>
            <w:tcBorders>
              <w:top w:val="nil"/>
              <w:left w:val="nil"/>
              <w:right w:val="nil"/>
            </w:tcBorders>
            <w:shd w:val="clear" w:color="auto" w:fill="auto"/>
            <w:vAlign w:val="center"/>
          </w:tcPr>
          <w:p w14:paraId="56ECE6D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Vocational school</w:t>
            </w:r>
          </w:p>
        </w:tc>
        <w:tc>
          <w:tcPr>
            <w:tcW w:w="1229" w:type="dxa"/>
            <w:tcBorders>
              <w:top w:val="nil"/>
              <w:left w:val="nil"/>
              <w:right w:val="nil"/>
            </w:tcBorders>
            <w:shd w:val="clear" w:color="auto" w:fill="auto"/>
            <w:vAlign w:val="center"/>
          </w:tcPr>
          <w:p w14:paraId="5960F85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p w14:paraId="7824BFF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tc>
        <w:tc>
          <w:tcPr>
            <w:tcW w:w="1230" w:type="dxa"/>
            <w:tcBorders>
              <w:top w:val="nil"/>
              <w:left w:val="nil"/>
              <w:right w:val="nil"/>
            </w:tcBorders>
            <w:shd w:val="clear" w:color="auto" w:fill="auto"/>
            <w:vAlign w:val="center"/>
          </w:tcPr>
          <w:p w14:paraId="34E5E2D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723D1AA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tc>
        <w:tc>
          <w:tcPr>
            <w:tcW w:w="1229" w:type="dxa"/>
            <w:tcBorders>
              <w:top w:val="nil"/>
              <w:left w:val="nil"/>
              <w:right w:val="nil"/>
            </w:tcBorders>
            <w:shd w:val="clear" w:color="auto" w:fill="auto"/>
            <w:vAlign w:val="center"/>
          </w:tcPr>
          <w:p w14:paraId="2D34D88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5F648F8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(0.054)</w:t>
            </w:r>
          </w:p>
        </w:tc>
        <w:tc>
          <w:tcPr>
            <w:tcW w:w="1230" w:type="dxa"/>
            <w:tcBorders>
              <w:top w:val="nil"/>
              <w:left w:val="nil"/>
              <w:right w:val="nil"/>
            </w:tcBorders>
            <w:shd w:val="clear" w:color="auto" w:fill="auto"/>
            <w:vAlign w:val="center"/>
          </w:tcPr>
          <w:p w14:paraId="2FE34D5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p w14:paraId="3E1AE2E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(0.054)</w:t>
            </w:r>
          </w:p>
        </w:tc>
        <w:tc>
          <w:tcPr>
            <w:tcW w:w="1229" w:type="dxa"/>
            <w:tcBorders>
              <w:top w:val="nil"/>
              <w:left w:val="nil"/>
              <w:right w:val="nil"/>
            </w:tcBorders>
            <w:shd w:val="clear" w:color="auto" w:fill="auto"/>
            <w:vAlign w:val="center"/>
          </w:tcPr>
          <w:p w14:paraId="287F07F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p w14:paraId="2C615EF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(0.055)</w:t>
            </w:r>
          </w:p>
        </w:tc>
        <w:tc>
          <w:tcPr>
            <w:tcW w:w="1231" w:type="dxa"/>
            <w:tcBorders>
              <w:top w:val="nil"/>
              <w:left w:val="nil"/>
              <w:right w:val="nil"/>
            </w:tcBorders>
            <w:shd w:val="clear" w:color="auto" w:fill="auto"/>
            <w:vAlign w:val="center"/>
          </w:tcPr>
          <w:p w14:paraId="2E858B4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543C7F8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(0.055)</w:t>
            </w:r>
          </w:p>
        </w:tc>
      </w:tr>
      <w:tr w:rsidR="008C57DE" w:rsidRPr="003763BC" w14:paraId="717742D8" w14:textId="77777777" w:rsidTr="00AB3F96">
        <w:trPr>
          <w:trHeight w:val="758"/>
        </w:trPr>
        <w:tc>
          <w:tcPr>
            <w:tcW w:w="3292" w:type="dxa"/>
            <w:tcBorders>
              <w:top w:val="nil"/>
              <w:left w:val="nil"/>
              <w:right w:val="nil"/>
            </w:tcBorders>
            <w:shd w:val="clear" w:color="auto" w:fill="auto"/>
            <w:vAlign w:val="center"/>
          </w:tcPr>
          <w:p w14:paraId="47C1BCA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Junior (technical) college</w:t>
            </w:r>
          </w:p>
        </w:tc>
        <w:tc>
          <w:tcPr>
            <w:tcW w:w="1229" w:type="dxa"/>
            <w:tcBorders>
              <w:top w:val="nil"/>
              <w:left w:val="nil"/>
              <w:right w:val="nil"/>
            </w:tcBorders>
            <w:shd w:val="clear" w:color="auto" w:fill="auto"/>
            <w:vAlign w:val="center"/>
          </w:tcPr>
          <w:p w14:paraId="6E6F882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-0.091</w:t>
            </w:r>
          </w:p>
          <w:p w14:paraId="47C6CAB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tc>
        <w:tc>
          <w:tcPr>
            <w:tcW w:w="1230" w:type="dxa"/>
            <w:tcBorders>
              <w:top w:val="nil"/>
              <w:left w:val="nil"/>
              <w:right w:val="nil"/>
            </w:tcBorders>
            <w:shd w:val="clear" w:color="auto" w:fill="auto"/>
            <w:vAlign w:val="center"/>
          </w:tcPr>
          <w:p w14:paraId="305C594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-0.117*</w:t>
            </w:r>
          </w:p>
          <w:p w14:paraId="61DAB1F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tc>
        <w:tc>
          <w:tcPr>
            <w:tcW w:w="1229" w:type="dxa"/>
            <w:tcBorders>
              <w:top w:val="nil"/>
              <w:left w:val="nil"/>
              <w:right w:val="nil"/>
            </w:tcBorders>
            <w:shd w:val="clear" w:color="auto" w:fill="auto"/>
            <w:vAlign w:val="center"/>
          </w:tcPr>
          <w:p w14:paraId="1DEB410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-0.201***</w:t>
            </w:r>
          </w:p>
          <w:p w14:paraId="6529942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(0.073)</w:t>
            </w:r>
          </w:p>
        </w:tc>
        <w:tc>
          <w:tcPr>
            <w:tcW w:w="1230" w:type="dxa"/>
            <w:tcBorders>
              <w:top w:val="nil"/>
              <w:left w:val="nil"/>
              <w:right w:val="nil"/>
            </w:tcBorders>
            <w:shd w:val="clear" w:color="auto" w:fill="auto"/>
            <w:vAlign w:val="center"/>
          </w:tcPr>
          <w:p w14:paraId="0724D53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-0.178**</w:t>
            </w:r>
          </w:p>
          <w:p w14:paraId="2B1451E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(0.072)</w:t>
            </w:r>
          </w:p>
        </w:tc>
        <w:tc>
          <w:tcPr>
            <w:tcW w:w="1229" w:type="dxa"/>
            <w:tcBorders>
              <w:top w:val="nil"/>
              <w:left w:val="nil"/>
              <w:right w:val="nil"/>
            </w:tcBorders>
            <w:shd w:val="clear" w:color="auto" w:fill="auto"/>
            <w:vAlign w:val="center"/>
          </w:tcPr>
          <w:p w14:paraId="4598051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-0.092</w:t>
            </w:r>
          </w:p>
          <w:p w14:paraId="7407C68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(0.075)</w:t>
            </w:r>
          </w:p>
        </w:tc>
        <w:tc>
          <w:tcPr>
            <w:tcW w:w="1231" w:type="dxa"/>
            <w:tcBorders>
              <w:top w:val="nil"/>
              <w:left w:val="nil"/>
              <w:right w:val="nil"/>
            </w:tcBorders>
            <w:shd w:val="clear" w:color="auto" w:fill="auto"/>
            <w:vAlign w:val="center"/>
          </w:tcPr>
          <w:p w14:paraId="69570E7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-0.098</w:t>
            </w:r>
          </w:p>
          <w:p w14:paraId="4BD2CFB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(0.073)</w:t>
            </w:r>
          </w:p>
        </w:tc>
      </w:tr>
      <w:tr w:rsidR="008C57DE" w:rsidRPr="003763BC" w14:paraId="79B56BBE" w14:textId="77777777" w:rsidTr="00AB3F96">
        <w:trPr>
          <w:trHeight w:val="758"/>
        </w:trPr>
        <w:tc>
          <w:tcPr>
            <w:tcW w:w="3292" w:type="dxa"/>
            <w:tcBorders>
              <w:top w:val="nil"/>
              <w:left w:val="nil"/>
              <w:right w:val="nil"/>
            </w:tcBorders>
            <w:shd w:val="clear" w:color="auto" w:fill="auto"/>
            <w:vAlign w:val="center"/>
          </w:tcPr>
          <w:p w14:paraId="074C4E7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University</w:t>
            </w:r>
          </w:p>
        </w:tc>
        <w:tc>
          <w:tcPr>
            <w:tcW w:w="1229" w:type="dxa"/>
            <w:tcBorders>
              <w:top w:val="nil"/>
              <w:left w:val="nil"/>
              <w:right w:val="nil"/>
            </w:tcBorders>
            <w:shd w:val="clear" w:color="auto" w:fill="auto"/>
            <w:vAlign w:val="center"/>
          </w:tcPr>
          <w:p w14:paraId="156BA1D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p w14:paraId="5D2BC6A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30" w:type="dxa"/>
            <w:tcBorders>
              <w:top w:val="nil"/>
              <w:left w:val="nil"/>
              <w:right w:val="nil"/>
            </w:tcBorders>
            <w:shd w:val="clear" w:color="auto" w:fill="auto"/>
            <w:vAlign w:val="center"/>
          </w:tcPr>
          <w:p w14:paraId="7371254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56AFCD2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9" w:type="dxa"/>
            <w:tcBorders>
              <w:top w:val="nil"/>
              <w:left w:val="nil"/>
              <w:right w:val="nil"/>
            </w:tcBorders>
            <w:shd w:val="clear" w:color="auto" w:fill="auto"/>
            <w:vAlign w:val="center"/>
          </w:tcPr>
          <w:p w14:paraId="315DA85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-0.231***</w:t>
            </w:r>
          </w:p>
          <w:p w14:paraId="710F9EF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30" w:type="dxa"/>
            <w:tcBorders>
              <w:top w:val="nil"/>
              <w:left w:val="nil"/>
              <w:right w:val="nil"/>
            </w:tcBorders>
            <w:shd w:val="clear" w:color="auto" w:fill="auto"/>
            <w:vAlign w:val="center"/>
          </w:tcPr>
          <w:p w14:paraId="7F516A2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-0.163***</w:t>
            </w:r>
          </w:p>
          <w:p w14:paraId="7161411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29" w:type="dxa"/>
            <w:tcBorders>
              <w:top w:val="nil"/>
              <w:left w:val="nil"/>
              <w:right w:val="nil"/>
            </w:tcBorders>
            <w:shd w:val="clear" w:color="auto" w:fill="auto"/>
            <w:vAlign w:val="center"/>
          </w:tcPr>
          <w:p w14:paraId="3B0AE5C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-0.263***</w:t>
            </w:r>
          </w:p>
          <w:p w14:paraId="2C1CBAD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31" w:type="dxa"/>
            <w:tcBorders>
              <w:top w:val="nil"/>
              <w:left w:val="nil"/>
              <w:right w:val="nil"/>
            </w:tcBorders>
            <w:shd w:val="clear" w:color="auto" w:fill="auto"/>
            <w:vAlign w:val="center"/>
          </w:tcPr>
          <w:p w14:paraId="6539680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-0.191***</w:t>
            </w:r>
          </w:p>
          <w:p w14:paraId="6658DA2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r>
      <w:tr w:rsidR="008C57DE" w:rsidRPr="003763BC" w14:paraId="4553DE16" w14:textId="77777777" w:rsidTr="00AB3F96">
        <w:trPr>
          <w:trHeight w:val="758"/>
        </w:trPr>
        <w:tc>
          <w:tcPr>
            <w:tcW w:w="3292" w:type="dxa"/>
            <w:tcBorders>
              <w:top w:val="nil"/>
              <w:left w:val="nil"/>
              <w:right w:val="nil"/>
            </w:tcBorders>
            <w:shd w:val="clear" w:color="auto" w:fill="auto"/>
            <w:vAlign w:val="center"/>
          </w:tcPr>
          <w:p w14:paraId="3FF361F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Graduate school</w:t>
            </w:r>
          </w:p>
        </w:tc>
        <w:tc>
          <w:tcPr>
            <w:tcW w:w="1229" w:type="dxa"/>
            <w:tcBorders>
              <w:top w:val="nil"/>
              <w:left w:val="nil"/>
              <w:right w:val="nil"/>
            </w:tcBorders>
            <w:shd w:val="clear" w:color="auto" w:fill="auto"/>
            <w:vAlign w:val="center"/>
          </w:tcPr>
          <w:p w14:paraId="77022A0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0.239***</w:t>
            </w:r>
          </w:p>
          <w:p w14:paraId="29124A1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(0.057)</w:t>
            </w:r>
          </w:p>
        </w:tc>
        <w:tc>
          <w:tcPr>
            <w:tcW w:w="1230" w:type="dxa"/>
            <w:tcBorders>
              <w:top w:val="nil"/>
              <w:left w:val="nil"/>
              <w:right w:val="nil"/>
            </w:tcBorders>
            <w:shd w:val="clear" w:color="auto" w:fill="auto"/>
            <w:vAlign w:val="center"/>
          </w:tcPr>
          <w:p w14:paraId="3DB068F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0.191***</w:t>
            </w:r>
          </w:p>
          <w:p w14:paraId="33B85A3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(0.061)</w:t>
            </w:r>
          </w:p>
        </w:tc>
        <w:tc>
          <w:tcPr>
            <w:tcW w:w="1229" w:type="dxa"/>
            <w:tcBorders>
              <w:top w:val="nil"/>
              <w:left w:val="nil"/>
              <w:right w:val="nil"/>
            </w:tcBorders>
            <w:shd w:val="clear" w:color="auto" w:fill="auto"/>
            <w:vAlign w:val="center"/>
          </w:tcPr>
          <w:p w14:paraId="426A0BE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-0.349***</w:t>
            </w:r>
          </w:p>
          <w:p w14:paraId="79579CE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(0.060)</w:t>
            </w:r>
          </w:p>
        </w:tc>
        <w:tc>
          <w:tcPr>
            <w:tcW w:w="1230" w:type="dxa"/>
            <w:tcBorders>
              <w:top w:val="nil"/>
              <w:left w:val="nil"/>
              <w:right w:val="nil"/>
            </w:tcBorders>
            <w:shd w:val="clear" w:color="auto" w:fill="auto"/>
            <w:vAlign w:val="center"/>
          </w:tcPr>
          <w:p w14:paraId="312AE05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-0.299***</w:t>
            </w:r>
          </w:p>
          <w:p w14:paraId="54EC8F9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(0.062)</w:t>
            </w:r>
          </w:p>
        </w:tc>
        <w:tc>
          <w:tcPr>
            <w:tcW w:w="1229" w:type="dxa"/>
            <w:tcBorders>
              <w:top w:val="nil"/>
              <w:left w:val="nil"/>
              <w:right w:val="nil"/>
            </w:tcBorders>
            <w:shd w:val="clear" w:color="auto" w:fill="auto"/>
            <w:vAlign w:val="center"/>
          </w:tcPr>
          <w:p w14:paraId="124E747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-0.204***</w:t>
            </w:r>
          </w:p>
          <w:p w14:paraId="66D6F1C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(0.064)</w:t>
            </w:r>
          </w:p>
        </w:tc>
        <w:tc>
          <w:tcPr>
            <w:tcW w:w="1231" w:type="dxa"/>
            <w:tcBorders>
              <w:top w:val="nil"/>
              <w:left w:val="nil"/>
              <w:right w:val="nil"/>
            </w:tcBorders>
            <w:shd w:val="clear" w:color="auto" w:fill="auto"/>
            <w:vAlign w:val="center"/>
          </w:tcPr>
          <w:p w14:paraId="5F06B63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-0.240***</w:t>
            </w:r>
          </w:p>
          <w:p w14:paraId="1F88272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(0.065)</w:t>
            </w:r>
          </w:p>
        </w:tc>
      </w:tr>
      <w:tr w:rsidR="008C57DE" w:rsidRPr="003763BC" w14:paraId="1826C9DE" w14:textId="77777777" w:rsidTr="00AB3F96">
        <w:trPr>
          <w:trHeight w:val="758"/>
        </w:trPr>
        <w:tc>
          <w:tcPr>
            <w:tcW w:w="3292" w:type="dxa"/>
            <w:tcBorders>
              <w:top w:val="nil"/>
              <w:left w:val="nil"/>
              <w:right w:val="nil"/>
            </w:tcBorders>
            <w:shd w:val="clear" w:color="auto" w:fill="auto"/>
            <w:vAlign w:val="center"/>
          </w:tcPr>
          <w:p w14:paraId="3D7BCBA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Tenure</w:t>
            </w:r>
          </w:p>
        </w:tc>
        <w:tc>
          <w:tcPr>
            <w:tcW w:w="1229" w:type="dxa"/>
            <w:tcBorders>
              <w:top w:val="nil"/>
              <w:left w:val="nil"/>
              <w:right w:val="nil"/>
            </w:tcBorders>
            <w:shd w:val="clear" w:color="auto" w:fill="auto"/>
            <w:vAlign w:val="center"/>
          </w:tcPr>
          <w:p w14:paraId="5141BC4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-0.003</w:t>
            </w:r>
          </w:p>
          <w:p w14:paraId="61E2045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230" w:type="dxa"/>
            <w:tcBorders>
              <w:top w:val="nil"/>
              <w:left w:val="nil"/>
              <w:right w:val="nil"/>
            </w:tcBorders>
            <w:shd w:val="clear" w:color="auto" w:fill="auto"/>
            <w:vAlign w:val="center"/>
          </w:tcPr>
          <w:p w14:paraId="36CCFE5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p w14:paraId="7146BBD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229" w:type="dxa"/>
            <w:tcBorders>
              <w:top w:val="nil"/>
              <w:left w:val="nil"/>
              <w:right w:val="nil"/>
            </w:tcBorders>
            <w:shd w:val="clear" w:color="auto" w:fill="auto"/>
            <w:vAlign w:val="center"/>
          </w:tcPr>
          <w:p w14:paraId="41A18F6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6E067FB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30" w:type="dxa"/>
            <w:tcBorders>
              <w:top w:val="nil"/>
              <w:left w:val="nil"/>
              <w:right w:val="nil"/>
            </w:tcBorders>
            <w:shd w:val="clear" w:color="auto" w:fill="auto"/>
            <w:vAlign w:val="center"/>
          </w:tcPr>
          <w:p w14:paraId="0A5F470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0434E1F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9" w:type="dxa"/>
            <w:tcBorders>
              <w:top w:val="nil"/>
              <w:left w:val="nil"/>
              <w:right w:val="nil"/>
            </w:tcBorders>
            <w:shd w:val="clear" w:color="auto" w:fill="auto"/>
            <w:vAlign w:val="center"/>
          </w:tcPr>
          <w:p w14:paraId="7BCC7A7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-0.008*</w:t>
            </w:r>
          </w:p>
          <w:p w14:paraId="6E8335F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31" w:type="dxa"/>
            <w:tcBorders>
              <w:top w:val="nil"/>
              <w:left w:val="nil"/>
              <w:right w:val="nil"/>
            </w:tcBorders>
            <w:shd w:val="clear" w:color="auto" w:fill="auto"/>
            <w:vAlign w:val="center"/>
          </w:tcPr>
          <w:p w14:paraId="3ABA45F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-0.009*</w:t>
            </w:r>
          </w:p>
          <w:p w14:paraId="171B94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r>
      <w:tr w:rsidR="008C57DE" w:rsidRPr="003763BC" w14:paraId="6DE20BE6" w14:textId="77777777" w:rsidTr="00AB3F96">
        <w:trPr>
          <w:trHeight w:val="758"/>
        </w:trPr>
        <w:tc>
          <w:tcPr>
            <w:tcW w:w="3292" w:type="dxa"/>
            <w:tcBorders>
              <w:top w:val="nil"/>
              <w:left w:val="nil"/>
              <w:right w:val="nil"/>
            </w:tcBorders>
            <w:shd w:val="clear" w:color="auto" w:fill="auto"/>
            <w:vAlign w:val="center"/>
          </w:tcPr>
          <w:p w14:paraId="231B190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Sq. of tenure/100</w:t>
            </w:r>
          </w:p>
        </w:tc>
        <w:tc>
          <w:tcPr>
            <w:tcW w:w="1229" w:type="dxa"/>
            <w:tcBorders>
              <w:top w:val="nil"/>
              <w:left w:val="nil"/>
              <w:right w:val="nil"/>
            </w:tcBorders>
            <w:shd w:val="clear" w:color="auto" w:fill="auto"/>
            <w:vAlign w:val="center"/>
          </w:tcPr>
          <w:p w14:paraId="619AD63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p w14:paraId="0C17CA5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30" w:type="dxa"/>
            <w:tcBorders>
              <w:top w:val="nil"/>
              <w:left w:val="nil"/>
              <w:right w:val="nil"/>
            </w:tcBorders>
            <w:shd w:val="clear" w:color="auto" w:fill="auto"/>
            <w:vAlign w:val="center"/>
          </w:tcPr>
          <w:p w14:paraId="07B9B8A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p w14:paraId="7AEDCB1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9" w:type="dxa"/>
            <w:tcBorders>
              <w:top w:val="nil"/>
              <w:left w:val="nil"/>
              <w:right w:val="nil"/>
            </w:tcBorders>
            <w:shd w:val="clear" w:color="auto" w:fill="auto"/>
            <w:vAlign w:val="center"/>
          </w:tcPr>
          <w:p w14:paraId="0F9504D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p w14:paraId="62E6F9F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230" w:type="dxa"/>
            <w:tcBorders>
              <w:top w:val="nil"/>
              <w:left w:val="nil"/>
              <w:right w:val="nil"/>
            </w:tcBorders>
            <w:shd w:val="clear" w:color="auto" w:fill="auto"/>
            <w:vAlign w:val="center"/>
          </w:tcPr>
          <w:p w14:paraId="5210D82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p w14:paraId="6B41B61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229" w:type="dxa"/>
            <w:tcBorders>
              <w:top w:val="nil"/>
              <w:left w:val="nil"/>
              <w:right w:val="nil"/>
            </w:tcBorders>
            <w:shd w:val="clear" w:color="auto" w:fill="auto"/>
            <w:vAlign w:val="center"/>
          </w:tcPr>
          <w:p w14:paraId="52F4AE8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0FD981F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c>
          <w:tcPr>
            <w:tcW w:w="1231" w:type="dxa"/>
            <w:tcBorders>
              <w:top w:val="nil"/>
              <w:left w:val="nil"/>
              <w:right w:val="nil"/>
            </w:tcBorders>
            <w:shd w:val="clear" w:color="auto" w:fill="auto"/>
            <w:vAlign w:val="center"/>
          </w:tcPr>
          <w:p w14:paraId="265C78D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44939C5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r>
      <w:tr w:rsidR="008C57DE" w:rsidRPr="003763BC" w14:paraId="2682D951" w14:textId="77777777" w:rsidTr="00AB3F96">
        <w:trPr>
          <w:trHeight w:val="758"/>
        </w:trPr>
        <w:tc>
          <w:tcPr>
            <w:tcW w:w="3292" w:type="dxa"/>
            <w:tcBorders>
              <w:top w:val="nil"/>
              <w:left w:val="nil"/>
              <w:right w:val="nil"/>
            </w:tcBorders>
            <w:shd w:val="clear" w:color="auto" w:fill="auto"/>
            <w:vAlign w:val="center"/>
          </w:tcPr>
          <w:p w14:paraId="13EF634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Work experience</w:t>
            </w:r>
          </w:p>
        </w:tc>
        <w:tc>
          <w:tcPr>
            <w:tcW w:w="1229" w:type="dxa"/>
            <w:tcBorders>
              <w:top w:val="nil"/>
              <w:left w:val="nil"/>
              <w:right w:val="nil"/>
            </w:tcBorders>
            <w:shd w:val="clear" w:color="auto" w:fill="auto"/>
            <w:vAlign w:val="center"/>
          </w:tcPr>
          <w:p w14:paraId="61C063D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p w14:paraId="2CC3597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30" w:type="dxa"/>
            <w:tcBorders>
              <w:top w:val="nil"/>
              <w:left w:val="nil"/>
              <w:right w:val="nil"/>
            </w:tcBorders>
            <w:shd w:val="clear" w:color="auto" w:fill="auto"/>
            <w:vAlign w:val="center"/>
          </w:tcPr>
          <w:p w14:paraId="5D4D128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70CDE55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9" w:type="dxa"/>
            <w:tcBorders>
              <w:top w:val="nil"/>
              <w:left w:val="nil"/>
              <w:right w:val="nil"/>
            </w:tcBorders>
            <w:shd w:val="clear" w:color="auto" w:fill="auto"/>
            <w:vAlign w:val="center"/>
          </w:tcPr>
          <w:p w14:paraId="25E4424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p w14:paraId="40D05C0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30" w:type="dxa"/>
            <w:tcBorders>
              <w:top w:val="nil"/>
              <w:left w:val="nil"/>
              <w:right w:val="nil"/>
            </w:tcBorders>
            <w:shd w:val="clear" w:color="auto" w:fill="auto"/>
            <w:vAlign w:val="center"/>
          </w:tcPr>
          <w:p w14:paraId="1466C95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-0.017***</w:t>
            </w:r>
          </w:p>
          <w:p w14:paraId="4646D7C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9" w:type="dxa"/>
            <w:tcBorders>
              <w:top w:val="nil"/>
              <w:left w:val="nil"/>
              <w:right w:val="nil"/>
            </w:tcBorders>
            <w:shd w:val="clear" w:color="auto" w:fill="auto"/>
            <w:vAlign w:val="center"/>
          </w:tcPr>
          <w:p w14:paraId="26D20B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p w14:paraId="631B64A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31" w:type="dxa"/>
            <w:tcBorders>
              <w:top w:val="nil"/>
              <w:left w:val="nil"/>
              <w:right w:val="nil"/>
            </w:tcBorders>
            <w:shd w:val="clear" w:color="auto" w:fill="auto"/>
            <w:vAlign w:val="center"/>
          </w:tcPr>
          <w:p w14:paraId="2CF148D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p w14:paraId="3F832DD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r>
      <w:tr w:rsidR="008C57DE" w:rsidRPr="003763BC" w14:paraId="766D6078" w14:textId="77777777" w:rsidTr="00AB3F96">
        <w:trPr>
          <w:trHeight w:val="758"/>
        </w:trPr>
        <w:tc>
          <w:tcPr>
            <w:tcW w:w="3292" w:type="dxa"/>
            <w:tcBorders>
              <w:top w:val="nil"/>
              <w:left w:val="nil"/>
              <w:right w:val="nil"/>
            </w:tcBorders>
            <w:shd w:val="clear" w:color="auto" w:fill="auto"/>
            <w:vAlign w:val="center"/>
          </w:tcPr>
          <w:p w14:paraId="04D7B91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Sq. of work experience/100</w:t>
            </w:r>
          </w:p>
        </w:tc>
        <w:tc>
          <w:tcPr>
            <w:tcW w:w="1229" w:type="dxa"/>
            <w:tcBorders>
              <w:top w:val="nil"/>
              <w:left w:val="nil"/>
              <w:right w:val="nil"/>
            </w:tcBorders>
            <w:shd w:val="clear" w:color="auto" w:fill="auto"/>
            <w:vAlign w:val="center"/>
          </w:tcPr>
          <w:p w14:paraId="62E477D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71D5DD0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30" w:type="dxa"/>
            <w:tcBorders>
              <w:top w:val="nil"/>
              <w:left w:val="nil"/>
              <w:right w:val="nil"/>
            </w:tcBorders>
            <w:shd w:val="clear" w:color="auto" w:fill="auto"/>
            <w:vAlign w:val="center"/>
          </w:tcPr>
          <w:p w14:paraId="348C32C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0.009</w:t>
            </w:r>
          </w:p>
          <w:p w14:paraId="0185A83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9" w:type="dxa"/>
            <w:tcBorders>
              <w:top w:val="nil"/>
              <w:left w:val="nil"/>
              <w:right w:val="nil"/>
            </w:tcBorders>
            <w:shd w:val="clear" w:color="auto" w:fill="auto"/>
            <w:vAlign w:val="center"/>
          </w:tcPr>
          <w:p w14:paraId="7F93BD6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p w14:paraId="61D59CF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230" w:type="dxa"/>
            <w:tcBorders>
              <w:top w:val="nil"/>
              <w:left w:val="nil"/>
              <w:right w:val="nil"/>
            </w:tcBorders>
            <w:shd w:val="clear" w:color="auto" w:fill="auto"/>
            <w:vAlign w:val="center"/>
          </w:tcPr>
          <w:p w14:paraId="5AF47E6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0.008</w:t>
            </w:r>
          </w:p>
          <w:p w14:paraId="70A3511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229" w:type="dxa"/>
            <w:tcBorders>
              <w:top w:val="nil"/>
              <w:left w:val="nil"/>
              <w:right w:val="nil"/>
            </w:tcBorders>
            <w:shd w:val="clear" w:color="auto" w:fill="auto"/>
            <w:vAlign w:val="center"/>
          </w:tcPr>
          <w:p w14:paraId="446A1D3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-0.003</w:t>
            </w:r>
          </w:p>
          <w:p w14:paraId="35EED22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231" w:type="dxa"/>
            <w:tcBorders>
              <w:top w:val="nil"/>
              <w:left w:val="nil"/>
              <w:right w:val="nil"/>
            </w:tcBorders>
            <w:shd w:val="clear" w:color="auto" w:fill="auto"/>
            <w:vAlign w:val="center"/>
          </w:tcPr>
          <w:p w14:paraId="26018EA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24CA0D4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73A0C361" w14:textId="77777777" w:rsidTr="00AB3F96">
        <w:trPr>
          <w:trHeight w:val="758"/>
        </w:trPr>
        <w:tc>
          <w:tcPr>
            <w:tcW w:w="3292" w:type="dxa"/>
            <w:tcBorders>
              <w:top w:val="nil"/>
              <w:left w:val="nil"/>
              <w:right w:val="nil"/>
            </w:tcBorders>
            <w:shd w:val="clear" w:color="auto" w:fill="auto"/>
            <w:vAlign w:val="center"/>
          </w:tcPr>
          <w:p w14:paraId="5D1AD47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Personnel change with changes in work content</w:t>
            </w:r>
          </w:p>
        </w:tc>
        <w:tc>
          <w:tcPr>
            <w:tcW w:w="1229" w:type="dxa"/>
            <w:tcBorders>
              <w:top w:val="nil"/>
              <w:left w:val="nil"/>
              <w:right w:val="nil"/>
            </w:tcBorders>
            <w:shd w:val="clear" w:color="auto" w:fill="auto"/>
            <w:vAlign w:val="center"/>
          </w:tcPr>
          <w:p w14:paraId="69553F8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0.110***</w:t>
            </w:r>
          </w:p>
          <w:p w14:paraId="067312A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30" w:type="dxa"/>
            <w:tcBorders>
              <w:top w:val="nil"/>
              <w:left w:val="nil"/>
              <w:right w:val="nil"/>
            </w:tcBorders>
            <w:shd w:val="clear" w:color="auto" w:fill="auto"/>
            <w:vAlign w:val="center"/>
          </w:tcPr>
          <w:p w14:paraId="079E9C9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0.118***</w:t>
            </w:r>
          </w:p>
          <w:p w14:paraId="6AEAB24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9" w:type="dxa"/>
            <w:tcBorders>
              <w:top w:val="nil"/>
              <w:left w:val="nil"/>
              <w:right w:val="nil"/>
            </w:tcBorders>
            <w:shd w:val="clear" w:color="auto" w:fill="auto"/>
            <w:vAlign w:val="center"/>
          </w:tcPr>
          <w:p w14:paraId="48C67B6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0.152***</w:t>
            </w:r>
          </w:p>
          <w:p w14:paraId="0178F30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30" w:type="dxa"/>
            <w:tcBorders>
              <w:top w:val="nil"/>
              <w:left w:val="nil"/>
              <w:right w:val="nil"/>
            </w:tcBorders>
            <w:shd w:val="clear" w:color="auto" w:fill="auto"/>
            <w:vAlign w:val="center"/>
          </w:tcPr>
          <w:p w14:paraId="180F96B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0.158***</w:t>
            </w:r>
          </w:p>
          <w:p w14:paraId="29153E5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29" w:type="dxa"/>
            <w:tcBorders>
              <w:top w:val="nil"/>
              <w:left w:val="nil"/>
              <w:right w:val="nil"/>
            </w:tcBorders>
            <w:shd w:val="clear" w:color="auto" w:fill="auto"/>
            <w:vAlign w:val="center"/>
          </w:tcPr>
          <w:p w14:paraId="2F05C23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0.085***</w:t>
            </w:r>
          </w:p>
          <w:p w14:paraId="0AF7E2E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tc>
        <w:tc>
          <w:tcPr>
            <w:tcW w:w="1231" w:type="dxa"/>
            <w:tcBorders>
              <w:top w:val="nil"/>
              <w:left w:val="nil"/>
              <w:right w:val="nil"/>
            </w:tcBorders>
            <w:shd w:val="clear" w:color="auto" w:fill="auto"/>
            <w:vAlign w:val="center"/>
          </w:tcPr>
          <w:p w14:paraId="62C874D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0.119***</w:t>
            </w:r>
          </w:p>
          <w:p w14:paraId="3F38730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r>
      <w:tr w:rsidR="008C57DE" w:rsidRPr="003763BC" w14:paraId="24F8CB58" w14:textId="77777777" w:rsidTr="00AB3F96">
        <w:trPr>
          <w:trHeight w:val="758"/>
        </w:trPr>
        <w:tc>
          <w:tcPr>
            <w:tcW w:w="3292" w:type="dxa"/>
            <w:tcBorders>
              <w:top w:val="nil"/>
              <w:left w:val="nil"/>
              <w:right w:val="nil"/>
            </w:tcBorders>
            <w:shd w:val="clear" w:color="auto" w:fill="auto"/>
            <w:vAlign w:val="center"/>
          </w:tcPr>
          <w:p w14:paraId="79744E2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Personnel change with changes in work location</w:t>
            </w:r>
          </w:p>
        </w:tc>
        <w:tc>
          <w:tcPr>
            <w:tcW w:w="1229" w:type="dxa"/>
            <w:tcBorders>
              <w:top w:val="nil"/>
              <w:left w:val="nil"/>
              <w:right w:val="nil"/>
            </w:tcBorders>
            <w:shd w:val="clear" w:color="auto" w:fill="auto"/>
            <w:vAlign w:val="center"/>
          </w:tcPr>
          <w:p w14:paraId="7DE7405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0.113***</w:t>
            </w:r>
          </w:p>
          <w:p w14:paraId="2B9CA53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30" w:type="dxa"/>
            <w:tcBorders>
              <w:top w:val="nil"/>
              <w:left w:val="nil"/>
              <w:right w:val="nil"/>
            </w:tcBorders>
            <w:shd w:val="clear" w:color="auto" w:fill="auto"/>
            <w:vAlign w:val="center"/>
          </w:tcPr>
          <w:p w14:paraId="337B3E2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0.102***</w:t>
            </w:r>
          </w:p>
          <w:p w14:paraId="1A0CD5E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9" w:type="dxa"/>
            <w:tcBorders>
              <w:top w:val="nil"/>
              <w:left w:val="nil"/>
              <w:right w:val="nil"/>
            </w:tcBorders>
            <w:shd w:val="clear" w:color="auto" w:fill="auto"/>
            <w:vAlign w:val="center"/>
          </w:tcPr>
          <w:p w14:paraId="797605E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0.063**</w:t>
            </w:r>
          </w:p>
          <w:p w14:paraId="3FCD881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30" w:type="dxa"/>
            <w:tcBorders>
              <w:top w:val="nil"/>
              <w:left w:val="nil"/>
              <w:right w:val="nil"/>
            </w:tcBorders>
            <w:shd w:val="clear" w:color="auto" w:fill="auto"/>
            <w:vAlign w:val="center"/>
          </w:tcPr>
          <w:p w14:paraId="4AE9FED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0.075**</w:t>
            </w:r>
          </w:p>
          <w:p w14:paraId="0DE36CC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29" w:type="dxa"/>
            <w:tcBorders>
              <w:top w:val="nil"/>
              <w:left w:val="nil"/>
              <w:right w:val="nil"/>
            </w:tcBorders>
            <w:shd w:val="clear" w:color="auto" w:fill="auto"/>
            <w:vAlign w:val="center"/>
          </w:tcPr>
          <w:p w14:paraId="68D1F2B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p w14:paraId="5959A5E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tc>
        <w:tc>
          <w:tcPr>
            <w:tcW w:w="1231" w:type="dxa"/>
            <w:tcBorders>
              <w:top w:val="nil"/>
              <w:left w:val="nil"/>
              <w:right w:val="nil"/>
            </w:tcBorders>
            <w:shd w:val="clear" w:color="auto" w:fill="auto"/>
            <w:vAlign w:val="center"/>
          </w:tcPr>
          <w:p w14:paraId="5F3DA08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0.042</w:t>
            </w:r>
          </w:p>
          <w:p w14:paraId="5A4505B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tc>
      </w:tr>
      <w:tr w:rsidR="008C57DE" w:rsidRPr="003763BC" w14:paraId="78FB5B8F" w14:textId="77777777" w:rsidTr="00AB3F96">
        <w:trPr>
          <w:trHeight w:val="758"/>
        </w:trPr>
        <w:tc>
          <w:tcPr>
            <w:tcW w:w="3292" w:type="dxa"/>
            <w:tcBorders>
              <w:top w:val="nil"/>
              <w:left w:val="nil"/>
              <w:right w:val="nil"/>
            </w:tcBorders>
            <w:shd w:val="clear" w:color="auto" w:fill="auto"/>
            <w:vAlign w:val="center"/>
          </w:tcPr>
          <w:p w14:paraId="779DB99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Union</w:t>
            </w:r>
          </w:p>
        </w:tc>
        <w:tc>
          <w:tcPr>
            <w:tcW w:w="1229" w:type="dxa"/>
            <w:tcBorders>
              <w:top w:val="nil"/>
              <w:left w:val="nil"/>
              <w:right w:val="nil"/>
            </w:tcBorders>
            <w:shd w:val="clear" w:color="auto" w:fill="auto"/>
            <w:vAlign w:val="center"/>
          </w:tcPr>
          <w:p w14:paraId="78E5F91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p w14:paraId="299312A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30" w:type="dxa"/>
            <w:tcBorders>
              <w:top w:val="nil"/>
              <w:left w:val="nil"/>
              <w:right w:val="nil"/>
            </w:tcBorders>
            <w:shd w:val="clear" w:color="auto" w:fill="auto"/>
            <w:vAlign w:val="center"/>
          </w:tcPr>
          <w:p w14:paraId="0A40266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0.064**</w:t>
            </w:r>
          </w:p>
          <w:p w14:paraId="5A0F0A8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29" w:type="dxa"/>
            <w:tcBorders>
              <w:top w:val="nil"/>
              <w:left w:val="nil"/>
              <w:right w:val="nil"/>
            </w:tcBorders>
            <w:shd w:val="clear" w:color="auto" w:fill="auto"/>
            <w:vAlign w:val="center"/>
          </w:tcPr>
          <w:p w14:paraId="0E148CB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0.148***</w:t>
            </w:r>
          </w:p>
          <w:p w14:paraId="45679CA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30" w:type="dxa"/>
            <w:tcBorders>
              <w:top w:val="nil"/>
              <w:left w:val="nil"/>
              <w:right w:val="nil"/>
            </w:tcBorders>
            <w:shd w:val="clear" w:color="auto" w:fill="auto"/>
            <w:vAlign w:val="center"/>
          </w:tcPr>
          <w:p w14:paraId="32F2824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0.138***</w:t>
            </w:r>
          </w:p>
          <w:p w14:paraId="1C7C80B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29" w:type="dxa"/>
            <w:tcBorders>
              <w:top w:val="nil"/>
              <w:left w:val="nil"/>
              <w:right w:val="nil"/>
            </w:tcBorders>
            <w:shd w:val="clear" w:color="auto" w:fill="auto"/>
            <w:vAlign w:val="center"/>
          </w:tcPr>
          <w:p w14:paraId="6F62925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0.097***</w:t>
            </w:r>
          </w:p>
          <w:p w14:paraId="3394233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31" w:type="dxa"/>
            <w:tcBorders>
              <w:top w:val="nil"/>
              <w:left w:val="nil"/>
              <w:right w:val="nil"/>
            </w:tcBorders>
            <w:shd w:val="clear" w:color="auto" w:fill="auto"/>
            <w:vAlign w:val="center"/>
          </w:tcPr>
          <w:p w14:paraId="5517BD2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0.084***</w:t>
            </w:r>
          </w:p>
          <w:p w14:paraId="0ABFBE7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r>
      <w:tr w:rsidR="008C57DE" w:rsidRPr="003763BC" w14:paraId="1C3DCFA8" w14:textId="77777777" w:rsidTr="00AB3F96">
        <w:trPr>
          <w:trHeight w:val="758"/>
        </w:trPr>
        <w:tc>
          <w:tcPr>
            <w:tcW w:w="3292" w:type="dxa"/>
            <w:tcBorders>
              <w:top w:val="nil"/>
              <w:left w:val="nil"/>
              <w:right w:val="nil"/>
            </w:tcBorders>
            <w:shd w:val="clear" w:color="auto" w:fill="auto"/>
            <w:vAlign w:val="center"/>
          </w:tcPr>
          <w:p w14:paraId="5DF465D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Lively</w:t>
            </w:r>
          </w:p>
        </w:tc>
        <w:tc>
          <w:tcPr>
            <w:tcW w:w="1229" w:type="dxa"/>
            <w:tcBorders>
              <w:top w:val="nil"/>
              <w:left w:val="nil"/>
              <w:right w:val="nil"/>
            </w:tcBorders>
            <w:shd w:val="clear" w:color="auto" w:fill="auto"/>
            <w:vAlign w:val="center"/>
          </w:tcPr>
          <w:p w14:paraId="03F41B1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0.155***</w:t>
            </w:r>
          </w:p>
          <w:p w14:paraId="46BEF78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30" w:type="dxa"/>
            <w:tcBorders>
              <w:top w:val="nil"/>
              <w:left w:val="nil"/>
              <w:right w:val="nil"/>
            </w:tcBorders>
            <w:shd w:val="clear" w:color="auto" w:fill="auto"/>
            <w:vAlign w:val="center"/>
          </w:tcPr>
          <w:p w14:paraId="2729B64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0.152***</w:t>
            </w:r>
          </w:p>
          <w:p w14:paraId="064388C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9" w:type="dxa"/>
            <w:tcBorders>
              <w:top w:val="nil"/>
              <w:left w:val="nil"/>
              <w:right w:val="nil"/>
            </w:tcBorders>
            <w:shd w:val="clear" w:color="auto" w:fill="auto"/>
            <w:vAlign w:val="center"/>
          </w:tcPr>
          <w:p w14:paraId="67E32E3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1170810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30" w:type="dxa"/>
            <w:tcBorders>
              <w:top w:val="nil"/>
              <w:left w:val="nil"/>
              <w:right w:val="nil"/>
            </w:tcBorders>
            <w:shd w:val="clear" w:color="auto" w:fill="auto"/>
            <w:vAlign w:val="center"/>
          </w:tcPr>
          <w:p w14:paraId="2412678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p w14:paraId="711A36D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29" w:type="dxa"/>
            <w:tcBorders>
              <w:top w:val="nil"/>
              <w:left w:val="nil"/>
              <w:right w:val="nil"/>
            </w:tcBorders>
            <w:shd w:val="clear" w:color="auto" w:fill="auto"/>
            <w:vAlign w:val="center"/>
          </w:tcPr>
          <w:p w14:paraId="15B630D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p w14:paraId="097D840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tc>
        <w:tc>
          <w:tcPr>
            <w:tcW w:w="1231" w:type="dxa"/>
            <w:tcBorders>
              <w:top w:val="nil"/>
              <w:left w:val="nil"/>
              <w:right w:val="nil"/>
            </w:tcBorders>
            <w:shd w:val="clear" w:color="auto" w:fill="auto"/>
            <w:vAlign w:val="center"/>
          </w:tcPr>
          <w:p w14:paraId="2F3DB53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p w14:paraId="6D5CCD5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r>
      <w:tr w:rsidR="008C57DE" w:rsidRPr="003763BC" w14:paraId="4FDE4C9B" w14:textId="77777777" w:rsidTr="00AB3F96">
        <w:trPr>
          <w:trHeight w:val="758"/>
        </w:trPr>
        <w:tc>
          <w:tcPr>
            <w:tcW w:w="3292" w:type="dxa"/>
            <w:tcBorders>
              <w:top w:val="nil"/>
              <w:left w:val="nil"/>
              <w:right w:val="nil"/>
            </w:tcBorders>
            <w:shd w:val="clear" w:color="auto" w:fill="auto"/>
            <w:vAlign w:val="center"/>
          </w:tcPr>
          <w:p w14:paraId="0A54261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Dissatisfied</w:t>
            </w:r>
          </w:p>
        </w:tc>
        <w:tc>
          <w:tcPr>
            <w:tcW w:w="1229" w:type="dxa"/>
            <w:tcBorders>
              <w:top w:val="nil"/>
              <w:left w:val="nil"/>
              <w:right w:val="nil"/>
            </w:tcBorders>
            <w:shd w:val="clear" w:color="auto" w:fill="auto"/>
            <w:vAlign w:val="center"/>
          </w:tcPr>
          <w:p w14:paraId="594613D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0.050</w:t>
            </w:r>
          </w:p>
          <w:p w14:paraId="70736CD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tc>
        <w:tc>
          <w:tcPr>
            <w:tcW w:w="1230" w:type="dxa"/>
            <w:tcBorders>
              <w:top w:val="nil"/>
              <w:left w:val="nil"/>
              <w:right w:val="nil"/>
            </w:tcBorders>
            <w:shd w:val="clear" w:color="auto" w:fill="auto"/>
            <w:vAlign w:val="center"/>
          </w:tcPr>
          <w:p w14:paraId="1722DF6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0.046</w:t>
            </w:r>
          </w:p>
          <w:p w14:paraId="2FE22D5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tc>
        <w:tc>
          <w:tcPr>
            <w:tcW w:w="1229" w:type="dxa"/>
            <w:tcBorders>
              <w:top w:val="nil"/>
              <w:left w:val="nil"/>
              <w:right w:val="nil"/>
            </w:tcBorders>
            <w:shd w:val="clear" w:color="auto" w:fill="auto"/>
            <w:vAlign w:val="center"/>
          </w:tcPr>
          <w:p w14:paraId="12F24D2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0.090**</w:t>
            </w:r>
          </w:p>
          <w:p w14:paraId="7486B63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230" w:type="dxa"/>
            <w:tcBorders>
              <w:top w:val="nil"/>
              <w:left w:val="nil"/>
              <w:right w:val="nil"/>
            </w:tcBorders>
            <w:shd w:val="clear" w:color="auto" w:fill="auto"/>
            <w:vAlign w:val="center"/>
          </w:tcPr>
          <w:p w14:paraId="6F0A69F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0.085**</w:t>
            </w:r>
          </w:p>
          <w:p w14:paraId="7D91570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229" w:type="dxa"/>
            <w:tcBorders>
              <w:top w:val="nil"/>
              <w:left w:val="nil"/>
              <w:right w:val="nil"/>
            </w:tcBorders>
            <w:shd w:val="clear" w:color="auto" w:fill="auto"/>
            <w:vAlign w:val="center"/>
          </w:tcPr>
          <w:p w14:paraId="4BC5212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0.076**</w:t>
            </w:r>
          </w:p>
          <w:p w14:paraId="6494CAA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231" w:type="dxa"/>
            <w:tcBorders>
              <w:top w:val="nil"/>
              <w:left w:val="nil"/>
              <w:right w:val="nil"/>
            </w:tcBorders>
            <w:shd w:val="clear" w:color="auto" w:fill="auto"/>
            <w:vAlign w:val="center"/>
          </w:tcPr>
          <w:p w14:paraId="3B2E3B9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p w14:paraId="77B0ACB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r>
      <w:tr w:rsidR="008C57DE" w:rsidRPr="003763BC" w14:paraId="2D382CB1" w14:textId="77777777" w:rsidTr="00AB3F96">
        <w:trPr>
          <w:trHeight w:val="758"/>
        </w:trPr>
        <w:tc>
          <w:tcPr>
            <w:tcW w:w="3292" w:type="dxa"/>
            <w:tcBorders>
              <w:top w:val="nil"/>
              <w:left w:val="nil"/>
              <w:right w:val="nil"/>
            </w:tcBorders>
            <w:shd w:val="clear" w:color="auto" w:fill="auto"/>
            <w:vAlign w:val="center"/>
          </w:tcPr>
          <w:p w14:paraId="1E2DC0A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Firm</w:t>
            </w:r>
          </w:p>
        </w:tc>
        <w:tc>
          <w:tcPr>
            <w:tcW w:w="1229" w:type="dxa"/>
            <w:tcBorders>
              <w:top w:val="nil"/>
              <w:left w:val="nil"/>
              <w:right w:val="nil"/>
            </w:tcBorders>
            <w:shd w:val="clear" w:color="auto" w:fill="auto"/>
            <w:vAlign w:val="center"/>
          </w:tcPr>
          <w:p w14:paraId="5C43D70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0.090***</w:t>
            </w:r>
          </w:p>
          <w:p w14:paraId="319CE8A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30" w:type="dxa"/>
            <w:tcBorders>
              <w:top w:val="nil"/>
              <w:left w:val="nil"/>
              <w:right w:val="nil"/>
            </w:tcBorders>
            <w:shd w:val="clear" w:color="auto" w:fill="auto"/>
            <w:vAlign w:val="center"/>
          </w:tcPr>
          <w:p w14:paraId="6B9648F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0.088***</w:t>
            </w:r>
          </w:p>
          <w:p w14:paraId="7F797CE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29" w:type="dxa"/>
            <w:tcBorders>
              <w:top w:val="nil"/>
              <w:left w:val="nil"/>
              <w:right w:val="nil"/>
            </w:tcBorders>
            <w:shd w:val="clear" w:color="auto" w:fill="auto"/>
            <w:vAlign w:val="center"/>
          </w:tcPr>
          <w:p w14:paraId="72B96FA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0.102***</w:t>
            </w:r>
          </w:p>
          <w:p w14:paraId="4EFE1DE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30" w:type="dxa"/>
            <w:tcBorders>
              <w:top w:val="nil"/>
              <w:left w:val="nil"/>
              <w:right w:val="nil"/>
            </w:tcBorders>
            <w:shd w:val="clear" w:color="auto" w:fill="auto"/>
            <w:vAlign w:val="center"/>
          </w:tcPr>
          <w:p w14:paraId="05CD3F7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0.092***</w:t>
            </w:r>
          </w:p>
          <w:p w14:paraId="2E07B1D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29" w:type="dxa"/>
            <w:tcBorders>
              <w:top w:val="nil"/>
              <w:left w:val="nil"/>
              <w:right w:val="nil"/>
            </w:tcBorders>
            <w:shd w:val="clear" w:color="auto" w:fill="auto"/>
            <w:vAlign w:val="center"/>
          </w:tcPr>
          <w:p w14:paraId="783D314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0.042</w:t>
            </w:r>
          </w:p>
          <w:p w14:paraId="5E98844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31" w:type="dxa"/>
            <w:tcBorders>
              <w:top w:val="nil"/>
              <w:left w:val="nil"/>
              <w:right w:val="nil"/>
            </w:tcBorders>
            <w:shd w:val="clear" w:color="auto" w:fill="auto"/>
            <w:vAlign w:val="center"/>
          </w:tcPr>
          <w:p w14:paraId="1C16771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p w14:paraId="24E2D5F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r>
      <w:tr w:rsidR="008C57DE" w:rsidRPr="003763BC" w14:paraId="4A830214" w14:textId="77777777" w:rsidTr="00AB3F96">
        <w:trPr>
          <w:trHeight w:val="758"/>
        </w:trPr>
        <w:tc>
          <w:tcPr>
            <w:tcW w:w="3292" w:type="dxa"/>
            <w:tcBorders>
              <w:top w:val="nil"/>
              <w:left w:val="nil"/>
              <w:right w:val="nil"/>
            </w:tcBorders>
            <w:shd w:val="clear" w:color="auto" w:fill="auto"/>
            <w:vAlign w:val="center"/>
          </w:tcPr>
          <w:p w14:paraId="5F175DB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Anxious</w:t>
            </w:r>
          </w:p>
        </w:tc>
        <w:tc>
          <w:tcPr>
            <w:tcW w:w="1229" w:type="dxa"/>
            <w:tcBorders>
              <w:top w:val="nil"/>
              <w:left w:val="nil"/>
              <w:right w:val="nil"/>
            </w:tcBorders>
            <w:shd w:val="clear" w:color="auto" w:fill="auto"/>
            <w:vAlign w:val="center"/>
          </w:tcPr>
          <w:p w14:paraId="1E73000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p w14:paraId="3CD528D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30" w:type="dxa"/>
            <w:tcBorders>
              <w:top w:val="nil"/>
              <w:left w:val="nil"/>
              <w:right w:val="nil"/>
            </w:tcBorders>
            <w:shd w:val="clear" w:color="auto" w:fill="auto"/>
            <w:vAlign w:val="center"/>
          </w:tcPr>
          <w:p w14:paraId="588CBC8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p w14:paraId="2A2AAED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29" w:type="dxa"/>
            <w:tcBorders>
              <w:top w:val="nil"/>
              <w:left w:val="nil"/>
              <w:right w:val="nil"/>
            </w:tcBorders>
            <w:shd w:val="clear" w:color="auto" w:fill="auto"/>
            <w:vAlign w:val="center"/>
          </w:tcPr>
          <w:p w14:paraId="42822F5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p w14:paraId="17600B0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30" w:type="dxa"/>
            <w:tcBorders>
              <w:top w:val="nil"/>
              <w:left w:val="nil"/>
              <w:right w:val="nil"/>
            </w:tcBorders>
            <w:shd w:val="clear" w:color="auto" w:fill="auto"/>
            <w:vAlign w:val="center"/>
          </w:tcPr>
          <w:p w14:paraId="5A9307B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p w14:paraId="559CF0D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29" w:type="dxa"/>
            <w:tcBorders>
              <w:top w:val="nil"/>
              <w:left w:val="nil"/>
              <w:right w:val="nil"/>
            </w:tcBorders>
            <w:shd w:val="clear" w:color="auto" w:fill="auto"/>
            <w:vAlign w:val="center"/>
          </w:tcPr>
          <w:p w14:paraId="00CF783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32448EB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31" w:type="dxa"/>
            <w:tcBorders>
              <w:top w:val="nil"/>
              <w:left w:val="nil"/>
              <w:right w:val="nil"/>
            </w:tcBorders>
            <w:shd w:val="clear" w:color="auto" w:fill="auto"/>
            <w:vAlign w:val="center"/>
          </w:tcPr>
          <w:p w14:paraId="0B247C3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11BE3EF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r>
      <w:tr w:rsidR="008C57DE" w:rsidRPr="003763BC" w14:paraId="3B6B8F55" w14:textId="77777777" w:rsidTr="00AB3F96">
        <w:trPr>
          <w:trHeight w:val="758"/>
        </w:trPr>
        <w:tc>
          <w:tcPr>
            <w:tcW w:w="3292" w:type="dxa"/>
            <w:tcBorders>
              <w:top w:val="nil"/>
              <w:left w:val="nil"/>
              <w:right w:val="nil"/>
            </w:tcBorders>
            <w:shd w:val="clear" w:color="auto" w:fill="auto"/>
            <w:vAlign w:val="center"/>
          </w:tcPr>
          <w:p w14:paraId="1EF3A820"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Strange</w:t>
            </w:r>
          </w:p>
        </w:tc>
        <w:tc>
          <w:tcPr>
            <w:tcW w:w="1229" w:type="dxa"/>
            <w:tcBorders>
              <w:top w:val="nil"/>
              <w:left w:val="nil"/>
              <w:right w:val="nil"/>
            </w:tcBorders>
            <w:shd w:val="clear" w:color="auto" w:fill="auto"/>
            <w:vAlign w:val="center"/>
          </w:tcPr>
          <w:p w14:paraId="0485902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0.174***</w:t>
            </w:r>
          </w:p>
          <w:p w14:paraId="12F8927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tc>
        <w:tc>
          <w:tcPr>
            <w:tcW w:w="1230" w:type="dxa"/>
            <w:tcBorders>
              <w:top w:val="nil"/>
              <w:left w:val="nil"/>
              <w:right w:val="nil"/>
            </w:tcBorders>
            <w:shd w:val="clear" w:color="auto" w:fill="auto"/>
            <w:vAlign w:val="center"/>
          </w:tcPr>
          <w:p w14:paraId="6517DF0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0.168***</w:t>
            </w:r>
          </w:p>
          <w:p w14:paraId="5FD517A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tc>
        <w:tc>
          <w:tcPr>
            <w:tcW w:w="1229" w:type="dxa"/>
            <w:tcBorders>
              <w:top w:val="nil"/>
              <w:left w:val="nil"/>
              <w:right w:val="nil"/>
            </w:tcBorders>
            <w:shd w:val="clear" w:color="auto" w:fill="auto"/>
            <w:vAlign w:val="center"/>
          </w:tcPr>
          <w:p w14:paraId="0CF8DC9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4232BFC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30" w:type="dxa"/>
            <w:tcBorders>
              <w:top w:val="nil"/>
              <w:left w:val="nil"/>
              <w:right w:val="nil"/>
            </w:tcBorders>
            <w:shd w:val="clear" w:color="auto" w:fill="auto"/>
            <w:vAlign w:val="center"/>
          </w:tcPr>
          <w:p w14:paraId="2FF32C7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p w14:paraId="1EFE043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29" w:type="dxa"/>
            <w:tcBorders>
              <w:top w:val="nil"/>
              <w:left w:val="nil"/>
              <w:right w:val="nil"/>
            </w:tcBorders>
            <w:shd w:val="clear" w:color="auto" w:fill="auto"/>
            <w:vAlign w:val="center"/>
          </w:tcPr>
          <w:p w14:paraId="11F5495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0.119***</w:t>
            </w:r>
          </w:p>
          <w:p w14:paraId="0A0A61E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31" w:type="dxa"/>
            <w:tcBorders>
              <w:top w:val="nil"/>
              <w:left w:val="nil"/>
              <w:right w:val="nil"/>
            </w:tcBorders>
            <w:shd w:val="clear" w:color="auto" w:fill="auto"/>
            <w:vAlign w:val="center"/>
          </w:tcPr>
          <w:p w14:paraId="4B5A743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0.114***</w:t>
            </w:r>
          </w:p>
          <w:p w14:paraId="682A577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r>
      <w:tr w:rsidR="008C57DE" w:rsidRPr="003763BC" w14:paraId="132BD62C" w14:textId="77777777" w:rsidTr="00AB3F96">
        <w:trPr>
          <w:trHeight w:val="758"/>
        </w:trPr>
        <w:tc>
          <w:tcPr>
            <w:tcW w:w="3292" w:type="dxa"/>
            <w:tcBorders>
              <w:top w:val="nil"/>
              <w:left w:val="nil"/>
              <w:right w:val="nil"/>
            </w:tcBorders>
            <w:shd w:val="clear" w:color="auto" w:fill="auto"/>
            <w:vAlign w:val="center"/>
          </w:tcPr>
          <w:p w14:paraId="286694C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Modest</w:t>
            </w:r>
          </w:p>
        </w:tc>
        <w:tc>
          <w:tcPr>
            <w:tcW w:w="1229" w:type="dxa"/>
            <w:tcBorders>
              <w:top w:val="nil"/>
              <w:left w:val="nil"/>
              <w:right w:val="nil"/>
            </w:tcBorders>
            <w:shd w:val="clear" w:color="auto" w:fill="auto"/>
            <w:vAlign w:val="center"/>
          </w:tcPr>
          <w:p w14:paraId="0267966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5B00BE2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30" w:type="dxa"/>
            <w:tcBorders>
              <w:top w:val="nil"/>
              <w:left w:val="nil"/>
              <w:right w:val="nil"/>
            </w:tcBorders>
            <w:shd w:val="clear" w:color="auto" w:fill="auto"/>
            <w:vAlign w:val="center"/>
          </w:tcPr>
          <w:p w14:paraId="468C0A3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0.008</w:t>
            </w:r>
          </w:p>
          <w:p w14:paraId="05705F8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29" w:type="dxa"/>
            <w:tcBorders>
              <w:top w:val="nil"/>
              <w:left w:val="nil"/>
              <w:right w:val="nil"/>
            </w:tcBorders>
            <w:shd w:val="clear" w:color="auto" w:fill="auto"/>
            <w:vAlign w:val="center"/>
          </w:tcPr>
          <w:p w14:paraId="430DBA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0.119***</w:t>
            </w:r>
          </w:p>
          <w:p w14:paraId="00C40E8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30" w:type="dxa"/>
            <w:tcBorders>
              <w:top w:val="nil"/>
              <w:left w:val="nil"/>
              <w:right w:val="nil"/>
            </w:tcBorders>
            <w:shd w:val="clear" w:color="auto" w:fill="auto"/>
            <w:vAlign w:val="center"/>
          </w:tcPr>
          <w:p w14:paraId="7C6D685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0.119***</w:t>
            </w:r>
          </w:p>
          <w:p w14:paraId="0C49C18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29" w:type="dxa"/>
            <w:tcBorders>
              <w:top w:val="nil"/>
              <w:left w:val="nil"/>
              <w:right w:val="nil"/>
            </w:tcBorders>
            <w:shd w:val="clear" w:color="auto" w:fill="auto"/>
            <w:vAlign w:val="center"/>
          </w:tcPr>
          <w:p w14:paraId="049151B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0.061*</w:t>
            </w:r>
          </w:p>
          <w:p w14:paraId="55F7FFB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31" w:type="dxa"/>
            <w:tcBorders>
              <w:top w:val="nil"/>
              <w:left w:val="nil"/>
              <w:right w:val="nil"/>
            </w:tcBorders>
            <w:shd w:val="clear" w:color="auto" w:fill="auto"/>
            <w:vAlign w:val="center"/>
          </w:tcPr>
          <w:p w14:paraId="2619F87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0.062**</w:t>
            </w:r>
          </w:p>
          <w:p w14:paraId="4D5D665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r>
      <w:tr w:rsidR="008C57DE" w:rsidRPr="003763BC" w14:paraId="0F8A6B4C" w14:textId="77777777" w:rsidTr="00AB3F96">
        <w:trPr>
          <w:trHeight w:val="758"/>
        </w:trPr>
        <w:tc>
          <w:tcPr>
            <w:tcW w:w="3292" w:type="dxa"/>
            <w:tcBorders>
              <w:top w:val="nil"/>
              <w:left w:val="nil"/>
              <w:right w:val="nil"/>
            </w:tcBorders>
            <w:shd w:val="clear" w:color="auto" w:fill="auto"/>
            <w:vAlign w:val="center"/>
          </w:tcPr>
          <w:p w14:paraId="13C4232A"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Kind</w:t>
            </w:r>
          </w:p>
        </w:tc>
        <w:tc>
          <w:tcPr>
            <w:tcW w:w="1229" w:type="dxa"/>
            <w:tcBorders>
              <w:top w:val="nil"/>
              <w:left w:val="nil"/>
              <w:right w:val="nil"/>
            </w:tcBorders>
            <w:shd w:val="clear" w:color="auto" w:fill="auto"/>
            <w:vAlign w:val="center"/>
          </w:tcPr>
          <w:p w14:paraId="6685B92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0.092***</w:t>
            </w:r>
          </w:p>
          <w:p w14:paraId="331DF90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30" w:type="dxa"/>
            <w:tcBorders>
              <w:top w:val="nil"/>
              <w:left w:val="nil"/>
              <w:right w:val="nil"/>
            </w:tcBorders>
            <w:shd w:val="clear" w:color="auto" w:fill="auto"/>
            <w:vAlign w:val="center"/>
          </w:tcPr>
          <w:p w14:paraId="1FE7107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0.088***</w:t>
            </w:r>
          </w:p>
          <w:p w14:paraId="7E6F119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29" w:type="dxa"/>
            <w:tcBorders>
              <w:top w:val="nil"/>
              <w:left w:val="nil"/>
              <w:right w:val="nil"/>
            </w:tcBorders>
            <w:shd w:val="clear" w:color="auto" w:fill="auto"/>
            <w:vAlign w:val="center"/>
          </w:tcPr>
          <w:p w14:paraId="0603042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p w14:paraId="3CC349D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30" w:type="dxa"/>
            <w:tcBorders>
              <w:top w:val="nil"/>
              <w:left w:val="nil"/>
              <w:right w:val="nil"/>
            </w:tcBorders>
            <w:shd w:val="clear" w:color="auto" w:fill="auto"/>
            <w:vAlign w:val="center"/>
          </w:tcPr>
          <w:p w14:paraId="2AF3EE9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-0.003</w:t>
            </w:r>
          </w:p>
          <w:p w14:paraId="6B14962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9" w:type="dxa"/>
            <w:tcBorders>
              <w:top w:val="nil"/>
              <w:left w:val="nil"/>
              <w:right w:val="nil"/>
            </w:tcBorders>
            <w:shd w:val="clear" w:color="auto" w:fill="auto"/>
            <w:vAlign w:val="center"/>
          </w:tcPr>
          <w:p w14:paraId="0FD24A9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p w14:paraId="118346D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31" w:type="dxa"/>
            <w:tcBorders>
              <w:top w:val="nil"/>
              <w:left w:val="nil"/>
              <w:right w:val="nil"/>
            </w:tcBorders>
            <w:shd w:val="clear" w:color="auto" w:fill="auto"/>
            <w:vAlign w:val="center"/>
          </w:tcPr>
          <w:p w14:paraId="744249E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0.003</w:t>
            </w:r>
          </w:p>
          <w:p w14:paraId="2E18FC0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r>
      <w:tr w:rsidR="008C57DE" w:rsidRPr="003763BC" w14:paraId="1964C214" w14:textId="77777777" w:rsidTr="00AB3F96">
        <w:trPr>
          <w:trHeight w:val="758"/>
        </w:trPr>
        <w:tc>
          <w:tcPr>
            <w:tcW w:w="3292" w:type="dxa"/>
            <w:tcBorders>
              <w:top w:val="nil"/>
              <w:left w:val="nil"/>
              <w:right w:val="nil"/>
            </w:tcBorders>
            <w:shd w:val="clear" w:color="auto" w:fill="auto"/>
            <w:vAlign w:val="center"/>
          </w:tcPr>
          <w:p w14:paraId="4C42FDA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Careless</w:t>
            </w:r>
          </w:p>
        </w:tc>
        <w:tc>
          <w:tcPr>
            <w:tcW w:w="1229" w:type="dxa"/>
            <w:tcBorders>
              <w:top w:val="nil"/>
              <w:left w:val="nil"/>
              <w:right w:val="nil"/>
            </w:tcBorders>
            <w:shd w:val="clear" w:color="auto" w:fill="auto"/>
            <w:vAlign w:val="center"/>
          </w:tcPr>
          <w:p w14:paraId="4109CE9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0.094***</w:t>
            </w:r>
          </w:p>
          <w:p w14:paraId="3047C91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30" w:type="dxa"/>
            <w:tcBorders>
              <w:top w:val="nil"/>
              <w:left w:val="nil"/>
              <w:right w:val="nil"/>
            </w:tcBorders>
            <w:shd w:val="clear" w:color="auto" w:fill="auto"/>
            <w:vAlign w:val="center"/>
          </w:tcPr>
          <w:p w14:paraId="4CFADE8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0.092***</w:t>
            </w:r>
          </w:p>
          <w:p w14:paraId="4F3708E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9" w:type="dxa"/>
            <w:tcBorders>
              <w:top w:val="nil"/>
              <w:left w:val="nil"/>
              <w:right w:val="nil"/>
            </w:tcBorders>
            <w:shd w:val="clear" w:color="auto" w:fill="auto"/>
            <w:vAlign w:val="center"/>
          </w:tcPr>
          <w:p w14:paraId="0D5E54E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p w14:paraId="76ECBFF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30" w:type="dxa"/>
            <w:tcBorders>
              <w:top w:val="nil"/>
              <w:left w:val="nil"/>
              <w:right w:val="nil"/>
            </w:tcBorders>
            <w:shd w:val="clear" w:color="auto" w:fill="auto"/>
            <w:vAlign w:val="center"/>
          </w:tcPr>
          <w:p w14:paraId="738E607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0.049</w:t>
            </w:r>
          </w:p>
          <w:p w14:paraId="3816C1E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29" w:type="dxa"/>
            <w:tcBorders>
              <w:top w:val="nil"/>
              <w:left w:val="nil"/>
              <w:right w:val="nil"/>
            </w:tcBorders>
            <w:shd w:val="clear" w:color="auto" w:fill="auto"/>
            <w:vAlign w:val="center"/>
          </w:tcPr>
          <w:p w14:paraId="5C1A196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p w14:paraId="704C833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231" w:type="dxa"/>
            <w:tcBorders>
              <w:top w:val="nil"/>
              <w:left w:val="nil"/>
              <w:right w:val="nil"/>
            </w:tcBorders>
            <w:shd w:val="clear" w:color="auto" w:fill="auto"/>
            <w:vAlign w:val="center"/>
          </w:tcPr>
          <w:p w14:paraId="4253B5A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206D3A5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r>
      <w:tr w:rsidR="008C57DE" w:rsidRPr="003763BC" w14:paraId="7CCC1AD5" w14:textId="77777777" w:rsidTr="00AB3F96">
        <w:trPr>
          <w:trHeight w:val="758"/>
        </w:trPr>
        <w:tc>
          <w:tcPr>
            <w:tcW w:w="3292" w:type="dxa"/>
            <w:tcBorders>
              <w:top w:val="nil"/>
              <w:left w:val="nil"/>
              <w:right w:val="nil"/>
            </w:tcBorders>
            <w:shd w:val="clear" w:color="auto" w:fill="auto"/>
            <w:vAlign w:val="center"/>
          </w:tcPr>
          <w:p w14:paraId="497626E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Calm</w:t>
            </w:r>
          </w:p>
        </w:tc>
        <w:tc>
          <w:tcPr>
            <w:tcW w:w="1229" w:type="dxa"/>
            <w:tcBorders>
              <w:top w:val="nil"/>
              <w:left w:val="nil"/>
              <w:right w:val="nil"/>
            </w:tcBorders>
            <w:shd w:val="clear" w:color="auto" w:fill="auto"/>
            <w:vAlign w:val="center"/>
          </w:tcPr>
          <w:p w14:paraId="54BF10C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0.058**</w:t>
            </w:r>
          </w:p>
          <w:p w14:paraId="40F3B09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30" w:type="dxa"/>
            <w:tcBorders>
              <w:top w:val="nil"/>
              <w:left w:val="nil"/>
              <w:right w:val="nil"/>
            </w:tcBorders>
            <w:shd w:val="clear" w:color="auto" w:fill="auto"/>
            <w:vAlign w:val="center"/>
          </w:tcPr>
          <w:p w14:paraId="5FCA1B7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0.057**</w:t>
            </w:r>
          </w:p>
          <w:p w14:paraId="678DA90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29" w:type="dxa"/>
            <w:tcBorders>
              <w:top w:val="nil"/>
              <w:left w:val="nil"/>
              <w:right w:val="nil"/>
            </w:tcBorders>
            <w:shd w:val="clear" w:color="auto" w:fill="auto"/>
            <w:vAlign w:val="center"/>
          </w:tcPr>
          <w:p w14:paraId="409A863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p w14:paraId="031B3AC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30" w:type="dxa"/>
            <w:tcBorders>
              <w:top w:val="nil"/>
              <w:left w:val="nil"/>
              <w:right w:val="nil"/>
            </w:tcBorders>
            <w:shd w:val="clear" w:color="auto" w:fill="auto"/>
            <w:vAlign w:val="center"/>
          </w:tcPr>
          <w:p w14:paraId="46A9CAF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-0.042</w:t>
            </w:r>
          </w:p>
          <w:p w14:paraId="7ADD33A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9" w:type="dxa"/>
            <w:tcBorders>
              <w:top w:val="nil"/>
              <w:left w:val="nil"/>
              <w:right w:val="nil"/>
            </w:tcBorders>
            <w:shd w:val="clear" w:color="auto" w:fill="auto"/>
            <w:vAlign w:val="center"/>
          </w:tcPr>
          <w:p w14:paraId="1314C76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0.003</w:t>
            </w:r>
          </w:p>
          <w:p w14:paraId="1F3158A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31" w:type="dxa"/>
            <w:tcBorders>
              <w:top w:val="nil"/>
              <w:left w:val="nil"/>
              <w:right w:val="nil"/>
            </w:tcBorders>
            <w:shd w:val="clear" w:color="auto" w:fill="auto"/>
            <w:vAlign w:val="center"/>
          </w:tcPr>
          <w:p w14:paraId="43231A5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0.003</w:t>
            </w:r>
          </w:p>
          <w:p w14:paraId="34B7733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r>
      <w:tr w:rsidR="008C57DE" w:rsidRPr="003763BC" w14:paraId="33700293" w14:textId="77777777" w:rsidTr="00AB3F96">
        <w:trPr>
          <w:trHeight w:val="758"/>
        </w:trPr>
        <w:tc>
          <w:tcPr>
            <w:tcW w:w="3292" w:type="dxa"/>
            <w:tcBorders>
              <w:top w:val="nil"/>
              <w:left w:val="nil"/>
              <w:right w:val="nil"/>
            </w:tcBorders>
            <w:shd w:val="clear" w:color="auto" w:fill="auto"/>
            <w:vAlign w:val="center"/>
          </w:tcPr>
          <w:p w14:paraId="3D2E685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Mediocre</w:t>
            </w:r>
          </w:p>
        </w:tc>
        <w:tc>
          <w:tcPr>
            <w:tcW w:w="1229" w:type="dxa"/>
            <w:tcBorders>
              <w:top w:val="nil"/>
              <w:left w:val="nil"/>
              <w:right w:val="nil"/>
            </w:tcBorders>
            <w:shd w:val="clear" w:color="auto" w:fill="auto"/>
            <w:vAlign w:val="center"/>
          </w:tcPr>
          <w:p w14:paraId="3866DC4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5D1C77F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30" w:type="dxa"/>
            <w:tcBorders>
              <w:top w:val="nil"/>
              <w:left w:val="nil"/>
              <w:right w:val="nil"/>
            </w:tcBorders>
            <w:shd w:val="clear" w:color="auto" w:fill="auto"/>
            <w:vAlign w:val="center"/>
          </w:tcPr>
          <w:p w14:paraId="2833FE9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p w14:paraId="6DBB1DA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29" w:type="dxa"/>
            <w:tcBorders>
              <w:top w:val="nil"/>
              <w:left w:val="nil"/>
              <w:right w:val="nil"/>
            </w:tcBorders>
            <w:shd w:val="clear" w:color="auto" w:fill="auto"/>
            <w:vAlign w:val="center"/>
          </w:tcPr>
          <w:p w14:paraId="3E6E7DD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2FDE950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30" w:type="dxa"/>
            <w:tcBorders>
              <w:top w:val="nil"/>
              <w:left w:val="nil"/>
              <w:right w:val="nil"/>
            </w:tcBorders>
            <w:shd w:val="clear" w:color="auto" w:fill="auto"/>
            <w:vAlign w:val="center"/>
          </w:tcPr>
          <w:p w14:paraId="0907BA9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088DB0D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229" w:type="dxa"/>
            <w:tcBorders>
              <w:top w:val="nil"/>
              <w:left w:val="nil"/>
              <w:right w:val="nil"/>
            </w:tcBorders>
            <w:shd w:val="clear" w:color="auto" w:fill="auto"/>
            <w:vAlign w:val="center"/>
          </w:tcPr>
          <w:p w14:paraId="3EC5B8E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p w14:paraId="4252D0A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231" w:type="dxa"/>
            <w:tcBorders>
              <w:top w:val="nil"/>
              <w:left w:val="nil"/>
              <w:right w:val="nil"/>
            </w:tcBorders>
            <w:shd w:val="clear" w:color="auto" w:fill="auto"/>
            <w:vAlign w:val="center"/>
          </w:tcPr>
          <w:p w14:paraId="7E1C727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2460DFA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r>
      <w:tr w:rsidR="008C57DE" w:rsidRPr="003763BC" w14:paraId="7BD76F27" w14:textId="77777777" w:rsidTr="00AB3F96">
        <w:trPr>
          <w:trHeight w:val="379"/>
        </w:trPr>
        <w:tc>
          <w:tcPr>
            <w:tcW w:w="3292" w:type="dxa"/>
            <w:tcBorders>
              <w:top w:val="nil"/>
              <w:left w:val="nil"/>
              <w:bottom w:val="nil"/>
              <w:right w:val="nil"/>
            </w:tcBorders>
            <w:shd w:val="clear" w:color="auto" w:fill="auto"/>
            <w:vAlign w:val="center"/>
          </w:tcPr>
          <w:p w14:paraId="6B1F882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Occupation dummies</w:t>
            </w:r>
          </w:p>
        </w:tc>
        <w:tc>
          <w:tcPr>
            <w:tcW w:w="1229" w:type="dxa"/>
            <w:tcBorders>
              <w:top w:val="nil"/>
              <w:left w:val="nil"/>
              <w:bottom w:val="nil"/>
              <w:right w:val="nil"/>
            </w:tcBorders>
            <w:shd w:val="clear" w:color="auto" w:fill="auto"/>
            <w:vAlign w:val="center"/>
          </w:tcPr>
          <w:p w14:paraId="33B66C2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w:t>
            </w:r>
          </w:p>
        </w:tc>
        <w:tc>
          <w:tcPr>
            <w:tcW w:w="1230" w:type="dxa"/>
            <w:tcBorders>
              <w:top w:val="nil"/>
              <w:left w:val="nil"/>
              <w:bottom w:val="nil"/>
              <w:right w:val="nil"/>
            </w:tcBorders>
            <w:shd w:val="clear" w:color="auto" w:fill="auto"/>
            <w:vAlign w:val="center"/>
          </w:tcPr>
          <w:p w14:paraId="7860BC8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9" w:type="dxa"/>
            <w:tcBorders>
              <w:top w:val="nil"/>
              <w:left w:val="nil"/>
              <w:bottom w:val="nil"/>
              <w:right w:val="nil"/>
            </w:tcBorders>
            <w:shd w:val="clear" w:color="auto" w:fill="auto"/>
            <w:vAlign w:val="center"/>
          </w:tcPr>
          <w:p w14:paraId="322CAFF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w:t>
            </w:r>
          </w:p>
        </w:tc>
        <w:tc>
          <w:tcPr>
            <w:tcW w:w="1230" w:type="dxa"/>
            <w:tcBorders>
              <w:top w:val="nil"/>
              <w:left w:val="nil"/>
              <w:bottom w:val="nil"/>
              <w:right w:val="nil"/>
            </w:tcBorders>
            <w:shd w:val="clear" w:color="auto" w:fill="auto"/>
            <w:vAlign w:val="center"/>
          </w:tcPr>
          <w:p w14:paraId="7767E14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9" w:type="dxa"/>
            <w:tcBorders>
              <w:top w:val="nil"/>
              <w:left w:val="nil"/>
              <w:bottom w:val="nil"/>
              <w:right w:val="nil"/>
            </w:tcBorders>
            <w:shd w:val="clear" w:color="auto" w:fill="auto"/>
            <w:vAlign w:val="center"/>
          </w:tcPr>
          <w:p w14:paraId="6739A03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w:t>
            </w:r>
          </w:p>
        </w:tc>
        <w:tc>
          <w:tcPr>
            <w:tcW w:w="1231" w:type="dxa"/>
            <w:tcBorders>
              <w:top w:val="nil"/>
              <w:left w:val="nil"/>
              <w:bottom w:val="nil"/>
              <w:right w:val="nil"/>
            </w:tcBorders>
            <w:shd w:val="clear" w:color="auto" w:fill="auto"/>
            <w:vAlign w:val="center"/>
          </w:tcPr>
          <w:p w14:paraId="28C3D53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r>
      <w:tr w:rsidR="008C57DE" w:rsidRPr="003763BC" w14:paraId="41C5E4BB" w14:textId="77777777" w:rsidTr="00AB3F96">
        <w:trPr>
          <w:trHeight w:val="758"/>
        </w:trPr>
        <w:tc>
          <w:tcPr>
            <w:tcW w:w="3292" w:type="dxa"/>
            <w:tcBorders>
              <w:top w:val="nil"/>
              <w:left w:val="nil"/>
              <w:right w:val="nil"/>
            </w:tcBorders>
            <w:shd w:val="clear" w:color="auto" w:fill="auto"/>
            <w:vAlign w:val="center"/>
          </w:tcPr>
          <w:p w14:paraId="12D012A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Industry, employee size, and job rank dummies</w:t>
            </w:r>
          </w:p>
        </w:tc>
        <w:tc>
          <w:tcPr>
            <w:tcW w:w="1229" w:type="dxa"/>
            <w:tcBorders>
              <w:top w:val="nil"/>
              <w:left w:val="nil"/>
              <w:right w:val="nil"/>
            </w:tcBorders>
            <w:shd w:val="clear" w:color="auto" w:fill="auto"/>
            <w:vAlign w:val="center"/>
          </w:tcPr>
          <w:p w14:paraId="536817E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30" w:type="dxa"/>
            <w:tcBorders>
              <w:top w:val="nil"/>
              <w:left w:val="nil"/>
              <w:right w:val="nil"/>
            </w:tcBorders>
            <w:shd w:val="clear" w:color="auto" w:fill="auto"/>
            <w:vAlign w:val="center"/>
          </w:tcPr>
          <w:p w14:paraId="5B6B1D6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9" w:type="dxa"/>
            <w:tcBorders>
              <w:top w:val="nil"/>
              <w:left w:val="nil"/>
              <w:right w:val="nil"/>
            </w:tcBorders>
            <w:shd w:val="clear" w:color="auto" w:fill="auto"/>
            <w:vAlign w:val="center"/>
          </w:tcPr>
          <w:p w14:paraId="3754536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30" w:type="dxa"/>
            <w:tcBorders>
              <w:top w:val="nil"/>
              <w:left w:val="nil"/>
              <w:right w:val="nil"/>
            </w:tcBorders>
            <w:shd w:val="clear" w:color="auto" w:fill="auto"/>
            <w:vAlign w:val="center"/>
          </w:tcPr>
          <w:p w14:paraId="3911A0B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9" w:type="dxa"/>
            <w:tcBorders>
              <w:top w:val="nil"/>
              <w:left w:val="nil"/>
              <w:right w:val="nil"/>
            </w:tcBorders>
            <w:shd w:val="clear" w:color="auto" w:fill="auto"/>
            <w:vAlign w:val="center"/>
          </w:tcPr>
          <w:p w14:paraId="744E783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31" w:type="dxa"/>
            <w:tcBorders>
              <w:top w:val="nil"/>
              <w:left w:val="nil"/>
              <w:right w:val="nil"/>
            </w:tcBorders>
            <w:shd w:val="clear" w:color="auto" w:fill="auto"/>
            <w:vAlign w:val="center"/>
          </w:tcPr>
          <w:p w14:paraId="0166047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r>
      <w:tr w:rsidR="008C57DE" w:rsidRPr="003763BC" w14:paraId="39FC0295" w14:textId="77777777" w:rsidTr="00AB3F96">
        <w:trPr>
          <w:trHeight w:val="379"/>
        </w:trPr>
        <w:tc>
          <w:tcPr>
            <w:tcW w:w="3292" w:type="dxa"/>
            <w:tcBorders>
              <w:top w:val="nil"/>
              <w:left w:val="nil"/>
              <w:bottom w:val="single" w:sz="4" w:space="0" w:color="auto"/>
              <w:right w:val="nil"/>
            </w:tcBorders>
            <w:shd w:val="clear" w:color="auto" w:fill="auto"/>
            <w:vAlign w:val="center"/>
          </w:tcPr>
          <w:p w14:paraId="5FE4A6CF" w14:textId="77777777" w:rsidR="008C57DE" w:rsidRPr="003763BC" w:rsidRDefault="008C57DE" w:rsidP="002D29B1">
            <w:pPr>
              <w:widowControl/>
              <w:jc w:val="left"/>
              <w:rPr>
                <w:rFonts w:ascii="Times New Roman" w:eastAsia="Times New Roman" w:hAnsi="Times New Roman" w:cs="Times New Roman"/>
                <w:i/>
                <w:color w:val="000000"/>
                <w:sz w:val="24"/>
                <w:lang w:val="en-GB"/>
              </w:rPr>
            </w:pPr>
            <w:r w:rsidRPr="003763BC">
              <w:rPr>
                <w:rFonts w:ascii="Times New Roman" w:eastAsia="Times New Roman" w:hAnsi="Times New Roman" w:cs="Times New Roman"/>
                <w:i/>
                <w:color w:val="000000"/>
                <w:sz w:val="24"/>
                <w:lang w:val="en-GB"/>
              </w:rPr>
              <w:t>Adjusted R-squared</w:t>
            </w:r>
          </w:p>
        </w:tc>
        <w:tc>
          <w:tcPr>
            <w:tcW w:w="1229" w:type="dxa"/>
            <w:tcBorders>
              <w:top w:val="nil"/>
              <w:left w:val="nil"/>
              <w:bottom w:val="single" w:sz="4" w:space="0" w:color="auto"/>
              <w:right w:val="nil"/>
            </w:tcBorders>
            <w:shd w:val="clear" w:color="auto" w:fill="auto"/>
            <w:vAlign w:val="center"/>
          </w:tcPr>
          <w:p w14:paraId="61E0467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0.192 </w:t>
            </w:r>
          </w:p>
        </w:tc>
        <w:tc>
          <w:tcPr>
            <w:tcW w:w="1230" w:type="dxa"/>
            <w:tcBorders>
              <w:top w:val="nil"/>
              <w:left w:val="nil"/>
              <w:bottom w:val="single" w:sz="4" w:space="0" w:color="auto"/>
              <w:right w:val="nil"/>
            </w:tcBorders>
            <w:shd w:val="clear" w:color="auto" w:fill="auto"/>
            <w:vAlign w:val="center"/>
          </w:tcPr>
          <w:p w14:paraId="73FB1E7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0.202 </w:t>
            </w:r>
          </w:p>
        </w:tc>
        <w:tc>
          <w:tcPr>
            <w:tcW w:w="1229" w:type="dxa"/>
            <w:tcBorders>
              <w:top w:val="nil"/>
              <w:left w:val="nil"/>
              <w:bottom w:val="single" w:sz="4" w:space="0" w:color="auto"/>
              <w:right w:val="nil"/>
            </w:tcBorders>
            <w:shd w:val="clear" w:color="auto" w:fill="auto"/>
            <w:vAlign w:val="center"/>
          </w:tcPr>
          <w:p w14:paraId="03CC84A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0.106 </w:t>
            </w:r>
          </w:p>
        </w:tc>
        <w:tc>
          <w:tcPr>
            <w:tcW w:w="1230" w:type="dxa"/>
            <w:tcBorders>
              <w:top w:val="nil"/>
              <w:left w:val="nil"/>
              <w:bottom w:val="single" w:sz="4" w:space="0" w:color="auto"/>
              <w:right w:val="nil"/>
            </w:tcBorders>
            <w:shd w:val="clear" w:color="auto" w:fill="auto"/>
            <w:vAlign w:val="center"/>
          </w:tcPr>
          <w:p w14:paraId="580A218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0.130 </w:t>
            </w:r>
          </w:p>
        </w:tc>
        <w:tc>
          <w:tcPr>
            <w:tcW w:w="1229" w:type="dxa"/>
            <w:tcBorders>
              <w:top w:val="nil"/>
              <w:left w:val="nil"/>
              <w:bottom w:val="single" w:sz="4" w:space="0" w:color="auto"/>
              <w:right w:val="nil"/>
            </w:tcBorders>
            <w:shd w:val="clear" w:color="auto" w:fill="auto"/>
            <w:vAlign w:val="center"/>
          </w:tcPr>
          <w:p w14:paraId="17B54BF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0.125 </w:t>
            </w:r>
          </w:p>
        </w:tc>
        <w:tc>
          <w:tcPr>
            <w:tcW w:w="1231" w:type="dxa"/>
            <w:tcBorders>
              <w:top w:val="nil"/>
              <w:left w:val="nil"/>
              <w:bottom w:val="single" w:sz="4" w:space="0" w:color="auto"/>
              <w:right w:val="nil"/>
            </w:tcBorders>
            <w:shd w:val="clear" w:color="auto" w:fill="auto"/>
            <w:vAlign w:val="center"/>
          </w:tcPr>
          <w:p w14:paraId="212F988C" w14:textId="77777777" w:rsidR="008C57DE" w:rsidRPr="003763BC" w:rsidRDefault="008C57DE" w:rsidP="002D29B1">
            <w:pPr>
              <w:widowControl/>
              <w:jc w:val="righ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0.172</w:t>
            </w:r>
          </w:p>
        </w:tc>
      </w:tr>
      <w:tr w:rsidR="008C57DE" w:rsidRPr="003763BC" w14:paraId="4385D52D" w14:textId="77777777" w:rsidTr="002D29B1">
        <w:trPr>
          <w:trHeight w:val="1361"/>
        </w:trPr>
        <w:tc>
          <w:tcPr>
            <w:tcW w:w="10670" w:type="dxa"/>
            <w:gridSpan w:val="7"/>
            <w:tcBorders>
              <w:top w:val="nil"/>
              <w:left w:val="nil"/>
              <w:right w:val="nil"/>
            </w:tcBorders>
            <w:shd w:val="clear" w:color="auto" w:fill="auto"/>
            <w:vAlign w:val="center"/>
          </w:tcPr>
          <w:p w14:paraId="13FBF229"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Note. n=5515. All models include a constant. Robust standard errors are noted in parentheses. ***</w:t>
            </w:r>
            <w:r w:rsidRPr="003763BC">
              <w:rPr>
                <w:rFonts w:ascii="Times New Roman" w:eastAsia="Times New Roman" w:hAnsi="Times New Roman" w:cs="Times New Roman"/>
                <w:color w:val="000000"/>
                <w:sz w:val="24"/>
                <w:vertAlign w:val="superscript"/>
                <w:lang w:val="en-GB"/>
              </w:rPr>
              <w:t>,</w:t>
            </w:r>
            <w:r w:rsidRPr="003763BC">
              <w:rPr>
                <w:rFonts w:ascii="Times New Roman" w:eastAsia="Times New Roman" w:hAnsi="Times New Roman" w:cs="Times New Roman"/>
                <w:color w:val="000000"/>
                <w:sz w:val="24"/>
                <w:lang w:val="en-GB"/>
              </w:rPr>
              <w:t xml:space="preserve"> **, and * indicate significance at the 1%, 5%, and 10% levels, respectively. Occupations are controlled by 63 types of occupation dummies with a sample size of 20 or more and classified. Base categories are “high school graduate: for educational attainment, :30–34 years old: for the timing of screening, and “I’ve been doing one job in one department all the time” for the breadth of experience.</w:t>
            </w:r>
          </w:p>
        </w:tc>
      </w:tr>
    </w:tbl>
    <w:p w14:paraId="005007BA" w14:textId="77777777" w:rsidR="008C57DE" w:rsidRPr="003763BC" w:rsidRDefault="008C57DE" w:rsidP="008C57DE">
      <w:pPr>
        <w:spacing w:line="480" w:lineRule="auto"/>
        <w:rPr>
          <w:rFonts w:ascii="Times New Roman" w:eastAsia="Times New Roman" w:hAnsi="Times New Roman" w:cs="Times New Roman"/>
          <w:sz w:val="24"/>
          <w:lang w:val="en-GB"/>
        </w:rPr>
      </w:pPr>
    </w:p>
    <w:p w14:paraId="19451F06" w14:textId="77777777" w:rsidR="008C57DE" w:rsidRPr="003763BC" w:rsidRDefault="008C57DE" w:rsidP="008C57DE">
      <w:pPr>
        <w:spacing w:line="480" w:lineRule="auto"/>
        <w:rPr>
          <w:rFonts w:ascii="Times New Roman" w:eastAsia="Times New Roman" w:hAnsi="Times New Roman" w:cs="Times New Roman"/>
          <w:sz w:val="24"/>
          <w:lang w:val="en-GB"/>
        </w:rPr>
      </w:pPr>
    </w:p>
    <w:p w14:paraId="0BC3E25B" w14:textId="77777777" w:rsidR="008C57DE" w:rsidRPr="003763BC" w:rsidRDefault="008C57DE" w:rsidP="008C57DE">
      <w:pPr>
        <w:spacing w:line="480" w:lineRule="auto"/>
        <w:rPr>
          <w:rFonts w:ascii="Times New Roman" w:eastAsia="Times New Roman" w:hAnsi="Times New Roman" w:cs="Times New Roman"/>
          <w:sz w:val="24"/>
          <w:lang w:val="en-GB"/>
        </w:rPr>
      </w:pPr>
    </w:p>
    <w:p w14:paraId="74CF6F3D" w14:textId="77777777" w:rsidR="008C57DE" w:rsidRPr="003763BC" w:rsidRDefault="008C57DE" w:rsidP="008C57DE">
      <w:pPr>
        <w:spacing w:line="480" w:lineRule="auto"/>
        <w:rPr>
          <w:rFonts w:ascii="Times New Roman" w:eastAsia="Times New Roman" w:hAnsi="Times New Roman" w:cs="Times New Roman"/>
          <w:sz w:val="24"/>
          <w:lang w:val="en-GB"/>
        </w:rPr>
      </w:pPr>
    </w:p>
    <w:p w14:paraId="54EB73AC" w14:textId="77777777" w:rsidR="008C57DE" w:rsidRDefault="008C57DE" w:rsidP="008C57DE">
      <w:pPr>
        <w:spacing w:line="480" w:lineRule="auto"/>
        <w:rPr>
          <w:rFonts w:ascii="Times New Roman" w:hAnsi="Times New Roman" w:cs="Times New Roman"/>
          <w:sz w:val="24"/>
          <w:lang w:val="en-GB"/>
        </w:rPr>
      </w:pPr>
    </w:p>
    <w:p w14:paraId="67C16AEB" w14:textId="77777777" w:rsidR="00AB3F96" w:rsidRDefault="00AB3F96" w:rsidP="008C57DE">
      <w:pPr>
        <w:spacing w:line="480" w:lineRule="auto"/>
        <w:rPr>
          <w:rFonts w:ascii="Times New Roman" w:hAnsi="Times New Roman" w:cs="Times New Roman"/>
          <w:sz w:val="24"/>
          <w:lang w:val="en-GB"/>
        </w:rPr>
      </w:pPr>
    </w:p>
    <w:p w14:paraId="022FA69F" w14:textId="77777777" w:rsidR="00AB3F96" w:rsidRDefault="00AB3F96" w:rsidP="008C57DE">
      <w:pPr>
        <w:spacing w:line="480" w:lineRule="auto"/>
        <w:rPr>
          <w:rFonts w:ascii="Times New Roman" w:hAnsi="Times New Roman" w:cs="Times New Roman"/>
          <w:sz w:val="24"/>
          <w:lang w:val="en-GB"/>
        </w:rPr>
      </w:pPr>
    </w:p>
    <w:p w14:paraId="7917CECA" w14:textId="77777777" w:rsidR="00AB3F96" w:rsidRDefault="00AB3F96" w:rsidP="008C57DE">
      <w:pPr>
        <w:spacing w:line="480" w:lineRule="auto"/>
        <w:rPr>
          <w:rFonts w:ascii="Times New Roman" w:hAnsi="Times New Roman" w:cs="Times New Roman"/>
          <w:sz w:val="24"/>
          <w:lang w:val="en-GB"/>
        </w:rPr>
      </w:pPr>
    </w:p>
    <w:p w14:paraId="216521F5" w14:textId="77777777" w:rsidR="008C57DE" w:rsidRPr="00420EAD" w:rsidRDefault="008C57DE" w:rsidP="008C57DE">
      <w:pPr>
        <w:spacing w:line="480" w:lineRule="auto"/>
        <w:rPr>
          <w:rFonts w:ascii="Times New Roman" w:hAnsi="Times New Roman" w:cs="Times New Roman"/>
          <w:sz w:val="24"/>
          <w:lang w:val="en-GB"/>
        </w:rPr>
      </w:pPr>
    </w:p>
    <w:tbl>
      <w:tblPr>
        <w:tblW w:w="13619" w:type="dxa"/>
        <w:tblCellMar>
          <w:left w:w="99" w:type="dxa"/>
          <w:right w:w="99" w:type="dxa"/>
        </w:tblCellMar>
        <w:tblLook w:val="04A0" w:firstRow="1" w:lastRow="0" w:firstColumn="1" w:lastColumn="0" w:noHBand="0" w:noVBand="1"/>
      </w:tblPr>
      <w:tblGrid>
        <w:gridCol w:w="1792"/>
        <w:gridCol w:w="1182"/>
        <w:gridCol w:w="1183"/>
        <w:gridCol w:w="1182"/>
        <w:gridCol w:w="1183"/>
        <w:gridCol w:w="1182"/>
        <w:gridCol w:w="1183"/>
        <w:gridCol w:w="1182"/>
        <w:gridCol w:w="1183"/>
        <w:gridCol w:w="1182"/>
        <w:gridCol w:w="1185"/>
      </w:tblGrid>
      <w:tr w:rsidR="008C57DE" w:rsidRPr="003763BC" w14:paraId="57557485" w14:textId="77777777" w:rsidTr="002D29B1">
        <w:trPr>
          <w:trHeight w:val="780"/>
        </w:trPr>
        <w:tc>
          <w:tcPr>
            <w:tcW w:w="13619" w:type="dxa"/>
            <w:gridSpan w:val="11"/>
            <w:tcBorders>
              <w:top w:val="nil"/>
              <w:left w:val="nil"/>
            </w:tcBorders>
            <w:shd w:val="clear" w:color="auto" w:fill="auto"/>
          </w:tcPr>
          <w:p w14:paraId="3FD48740" w14:textId="77777777" w:rsidR="008C57DE" w:rsidRPr="007B045C" w:rsidRDefault="008C57DE" w:rsidP="004A2D05">
            <w:pPr>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lastRenderedPageBreak/>
              <w:t>Table 6. Regressions of intellectual skills measure</w:t>
            </w:r>
            <w:r w:rsidR="00BA5A80">
              <w:rPr>
                <w:rFonts w:ascii="Times New Roman" w:eastAsia="Times New Roman" w:hAnsi="Times New Roman" w:cs="Times New Roman"/>
                <w:color w:val="000000"/>
                <w:sz w:val="24"/>
                <w:lang w:val="en-GB"/>
              </w:rPr>
              <w:t>s</w:t>
            </w:r>
            <w:r w:rsidRPr="003763BC">
              <w:rPr>
                <w:rFonts w:ascii="Times New Roman" w:eastAsia="Times New Roman" w:hAnsi="Times New Roman" w:cs="Times New Roman"/>
                <w:color w:val="000000"/>
                <w:sz w:val="24"/>
                <w:lang w:val="en-GB"/>
              </w:rPr>
              <w:t xml:space="preserve"> on task measure</w:t>
            </w:r>
            <w:r w:rsidR="000A5625">
              <w:rPr>
                <w:rFonts w:ascii="Times New Roman" w:eastAsia="Times New Roman" w:hAnsi="Times New Roman" w:cs="Times New Roman"/>
                <w:color w:val="000000"/>
                <w:sz w:val="24"/>
                <w:lang w:val="en-GB"/>
              </w:rPr>
              <w:t>s</w:t>
            </w:r>
            <w:r w:rsidRPr="003763BC">
              <w:rPr>
                <w:rFonts w:ascii="Times New Roman" w:eastAsia="Times New Roman" w:hAnsi="Times New Roman" w:cs="Times New Roman"/>
                <w:color w:val="000000"/>
                <w:sz w:val="24"/>
                <w:lang w:val="en-GB"/>
              </w:rPr>
              <w:t>.</w:t>
            </w:r>
          </w:p>
        </w:tc>
      </w:tr>
      <w:tr w:rsidR="008C57DE" w:rsidRPr="003763BC" w14:paraId="3A1FF733" w14:textId="77777777" w:rsidTr="002D29B1">
        <w:trPr>
          <w:trHeight w:val="834"/>
        </w:trPr>
        <w:tc>
          <w:tcPr>
            <w:tcW w:w="1792" w:type="dxa"/>
            <w:tcBorders>
              <w:top w:val="single" w:sz="4" w:space="0" w:color="auto"/>
              <w:left w:val="nil"/>
              <w:right w:val="nil"/>
            </w:tcBorders>
            <w:shd w:val="clear" w:color="auto" w:fill="auto"/>
          </w:tcPr>
          <w:p w14:paraId="0463FD1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p w14:paraId="0AF12EFB"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2365" w:type="dxa"/>
            <w:gridSpan w:val="2"/>
            <w:tcBorders>
              <w:top w:val="single" w:sz="4" w:space="0" w:color="auto"/>
              <w:left w:val="nil"/>
              <w:right w:val="nil"/>
            </w:tcBorders>
            <w:shd w:val="clear" w:color="auto" w:fill="auto"/>
            <w:vAlign w:val="center"/>
          </w:tcPr>
          <w:p w14:paraId="61A3FB9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Making Judgment</w:t>
            </w:r>
          </w:p>
        </w:tc>
        <w:tc>
          <w:tcPr>
            <w:tcW w:w="2365" w:type="dxa"/>
            <w:gridSpan w:val="2"/>
            <w:tcBorders>
              <w:top w:val="single" w:sz="4" w:space="0" w:color="auto"/>
              <w:left w:val="nil"/>
              <w:right w:val="nil"/>
            </w:tcBorders>
            <w:shd w:val="clear" w:color="auto" w:fill="auto"/>
            <w:vAlign w:val="center"/>
          </w:tcPr>
          <w:p w14:paraId="6AF6E63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Training Newcomer</w:t>
            </w:r>
          </w:p>
        </w:tc>
        <w:tc>
          <w:tcPr>
            <w:tcW w:w="2365" w:type="dxa"/>
            <w:gridSpan w:val="2"/>
            <w:tcBorders>
              <w:top w:val="single" w:sz="4" w:space="0" w:color="auto"/>
              <w:left w:val="nil"/>
              <w:right w:val="nil"/>
            </w:tcBorders>
            <w:shd w:val="clear" w:color="auto" w:fill="auto"/>
            <w:vAlign w:val="center"/>
          </w:tcPr>
          <w:p w14:paraId="1CEA54C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Handling Trouble</w:t>
            </w:r>
          </w:p>
        </w:tc>
        <w:tc>
          <w:tcPr>
            <w:tcW w:w="2365" w:type="dxa"/>
            <w:gridSpan w:val="2"/>
            <w:tcBorders>
              <w:top w:val="single" w:sz="4" w:space="0" w:color="auto"/>
              <w:left w:val="nil"/>
              <w:right w:val="nil"/>
            </w:tcBorders>
            <w:shd w:val="clear" w:color="auto" w:fill="auto"/>
            <w:vAlign w:val="center"/>
          </w:tcPr>
          <w:p w14:paraId="64C206F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Stating Opinion</w:t>
            </w:r>
          </w:p>
        </w:tc>
        <w:tc>
          <w:tcPr>
            <w:tcW w:w="2367" w:type="dxa"/>
            <w:gridSpan w:val="2"/>
            <w:tcBorders>
              <w:top w:val="single" w:sz="4" w:space="0" w:color="auto"/>
              <w:left w:val="nil"/>
              <w:right w:val="nil"/>
            </w:tcBorders>
            <w:shd w:val="clear" w:color="auto" w:fill="auto"/>
            <w:vAlign w:val="center"/>
          </w:tcPr>
          <w:p w14:paraId="02921AE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Helping Others</w:t>
            </w:r>
          </w:p>
        </w:tc>
      </w:tr>
      <w:tr w:rsidR="008C57DE" w:rsidRPr="003763BC" w14:paraId="2553EA92" w14:textId="77777777" w:rsidTr="002D29B1">
        <w:trPr>
          <w:trHeight w:val="390"/>
        </w:trPr>
        <w:tc>
          <w:tcPr>
            <w:tcW w:w="1792" w:type="dxa"/>
            <w:tcBorders>
              <w:top w:val="nil"/>
              <w:left w:val="nil"/>
              <w:bottom w:val="single" w:sz="4" w:space="0" w:color="auto"/>
              <w:right w:val="nil"/>
            </w:tcBorders>
            <w:shd w:val="clear" w:color="auto" w:fill="auto"/>
          </w:tcPr>
          <w:p w14:paraId="775B3818" w14:textId="77777777" w:rsidR="008C57DE" w:rsidRPr="003763BC" w:rsidRDefault="008C57DE" w:rsidP="002D29B1">
            <w:pPr>
              <w:widowControl/>
              <w:jc w:val="left"/>
              <w:rPr>
                <w:rFonts w:ascii="Times New Roman" w:eastAsia="Times New Roman" w:hAnsi="Times New Roman" w:cs="Times New Roman"/>
                <w:color w:val="000000"/>
                <w:sz w:val="24"/>
                <w:lang w:val="en-GB"/>
              </w:rPr>
            </w:pPr>
          </w:p>
        </w:tc>
        <w:tc>
          <w:tcPr>
            <w:tcW w:w="1182" w:type="dxa"/>
            <w:tcBorders>
              <w:top w:val="nil"/>
              <w:left w:val="nil"/>
              <w:bottom w:val="single" w:sz="4" w:space="0" w:color="auto"/>
              <w:right w:val="nil"/>
            </w:tcBorders>
            <w:shd w:val="clear" w:color="auto" w:fill="auto"/>
            <w:vAlign w:val="center"/>
          </w:tcPr>
          <w:p w14:paraId="0183D607"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(1)</w:t>
            </w:r>
          </w:p>
        </w:tc>
        <w:tc>
          <w:tcPr>
            <w:tcW w:w="1183" w:type="dxa"/>
            <w:tcBorders>
              <w:top w:val="nil"/>
              <w:left w:val="nil"/>
              <w:bottom w:val="single" w:sz="4" w:space="0" w:color="auto"/>
              <w:right w:val="nil"/>
            </w:tcBorders>
            <w:shd w:val="clear" w:color="auto" w:fill="auto"/>
            <w:vAlign w:val="center"/>
          </w:tcPr>
          <w:p w14:paraId="39B66DD6"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(2)</w:t>
            </w:r>
          </w:p>
        </w:tc>
        <w:tc>
          <w:tcPr>
            <w:tcW w:w="1182" w:type="dxa"/>
            <w:tcBorders>
              <w:top w:val="nil"/>
              <w:left w:val="nil"/>
              <w:bottom w:val="single" w:sz="4" w:space="0" w:color="auto"/>
              <w:right w:val="nil"/>
            </w:tcBorders>
            <w:shd w:val="clear" w:color="auto" w:fill="auto"/>
            <w:vAlign w:val="center"/>
          </w:tcPr>
          <w:p w14:paraId="26A0736D"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(3)</w:t>
            </w:r>
          </w:p>
        </w:tc>
        <w:tc>
          <w:tcPr>
            <w:tcW w:w="1183" w:type="dxa"/>
            <w:tcBorders>
              <w:top w:val="nil"/>
              <w:left w:val="nil"/>
              <w:bottom w:val="single" w:sz="4" w:space="0" w:color="auto"/>
              <w:right w:val="nil"/>
            </w:tcBorders>
            <w:shd w:val="clear" w:color="auto" w:fill="auto"/>
            <w:vAlign w:val="center"/>
          </w:tcPr>
          <w:p w14:paraId="7478E2E1"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(4)</w:t>
            </w:r>
          </w:p>
        </w:tc>
        <w:tc>
          <w:tcPr>
            <w:tcW w:w="1182" w:type="dxa"/>
            <w:tcBorders>
              <w:top w:val="nil"/>
              <w:left w:val="nil"/>
              <w:bottom w:val="single" w:sz="4" w:space="0" w:color="auto"/>
              <w:right w:val="nil"/>
            </w:tcBorders>
            <w:shd w:val="clear" w:color="auto" w:fill="auto"/>
            <w:vAlign w:val="center"/>
          </w:tcPr>
          <w:p w14:paraId="5CA4BA1D"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(5)</w:t>
            </w:r>
          </w:p>
        </w:tc>
        <w:tc>
          <w:tcPr>
            <w:tcW w:w="1183" w:type="dxa"/>
            <w:tcBorders>
              <w:top w:val="nil"/>
              <w:left w:val="nil"/>
              <w:bottom w:val="single" w:sz="4" w:space="0" w:color="auto"/>
              <w:right w:val="nil"/>
            </w:tcBorders>
            <w:shd w:val="clear" w:color="auto" w:fill="auto"/>
            <w:vAlign w:val="center"/>
          </w:tcPr>
          <w:p w14:paraId="3684C56D"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(6)</w:t>
            </w:r>
          </w:p>
        </w:tc>
        <w:tc>
          <w:tcPr>
            <w:tcW w:w="1182" w:type="dxa"/>
            <w:tcBorders>
              <w:top w:val="nil"/>
              <w:left w:val="nil"/>
              <w:bottom w:val="single" w:sz="4" w:space="0" w:color="auto"/>
              <w:right w:val="nil"/>
            </w:tcBorders>
            <w:shd w:val="clear" w:color="auto" w:fill="auto"/>
            <w:vAlign w:val="center"/>
          </w:tcPr>
          <w:p w14:paraId="1E96A6BD"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(7)</w:t>
            </w:r>
          </w:p>
        </w:tc>
        <w:tc>
          <w:tcPr>
            <w:tcW w:w="1183" w:type="dxa"/>
            <w:tcBorders>
              <w:top w:val="nil"/>
              <w:left w:val="nil"/>
              <w:bottom w:val="single" w:sz="4" w:space="0" w:color="auto"/>
              <w:right w:val="nil"/>
            </w:tcBorders>
            <w:shd w:val="clear" w:color="auto" w:fill="auto"/>
            <w:vAlign w:val="center"/>
          </w:tcPr>
          <w:p w14:paraId="148766B9"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(8)</w:t>
            </w:r>
          </w:p>
        </w:tc>
        <w:tc>
          <w:tcPr>
            <w:tcW w:w="1182" w:type="dxa"/>
            <w:tcBorders>
              <w:top w:val="nil"/>
              <w:left w:val="nil"/>
              <w:bottom w:val="single" w:sz="4" w:space="0" w:color="auto"/>
              <w:right w:val="nil"/>
            </w:tcBorders>
            <w:shd w:val="clear" w:color="auto" w:fill="auto"/>
            <w:vAlign w:val="center"/>
          </w:tcPr>
          <w:p w14:paraId="297C7451"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(9)</w:t>
            </w:r>
          </w:p>
        </w:tc>
        <w:tc>
          <w:tcPr>
            <w:tcW w:w="1185" w:type="dxa"/>
            <w:tcBorders>
              <w:top w:val="nil"/>
              <w:left w:val="nil"/>
              <w:bottom w:val="single" w:sz="4" w:space="0" w:color="auto"/>
              <w:right w:val="nil"/>
            </w:tcBorders>
            <w:shd w:val="clear" w:color="auto" w:fill="auto"/>
            <w:vAlign w:val="center"/>
          </w:tcPr>
          <w:p w14:paraId="2687083E" w14:textId="77777777" w:rsidR="008C57DE" w:rsidRPr="003763BC" w:rsidRDefault="008C57DE" w:rsidP="002D29B1">
            <w:pPr>
              <w:widowControl/>
              <w:jc w:val="cente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(10)</w:t>
            </w:r>
          </w:p>
        </w:tc>
      </w:tr>
      <w:tr w:rsidR="008C57DE" w:rsidRPr="003763BC" w14:paraId="640340D7" w14:textId="77777777" w:rsidTr="002D29B1">
        <w:trPr>
          <w:trHeight w:val="795"/>
        </w:trPr>
        <w:tc>
          <w:tcPr>
            <w:tcW w:w="1792" w:type="dxa"/>
            <w:tcBorders>
              <w:top w:val="single" w:sz="4" w:space="0" w:color="auto"/>
              <w:left w:val="nil"/>
              <w:right w:val="nil"/>
            </w:tcBorders>
            <w:shd w:val="clear" w:color="auto" w:fill="auto"/>
            <w:vAlign w:val="center"/>
          </w:tcPr>
          <w:p w14:paraId="1F5AB7C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Abstract</w:t>
            </w:r>
          </w:p>
        </w:tc>
        <w:tc>
          <w:tcPr>
            <w:tcW w:w="1182" w:type="dxa"/>
            <w:tcBorders>
              <w:top w:val="single" w:sz="4" w:space="0" w:color="auto"/>
              <w:left w:val="nil"/>
              <w:right w:val="nil"/>
            </w:tcBorders>
            <w:shd w:val="clear" w:color="auto" w:fill="auto"/>
            <w:vAlign w:val="center"/>
          </w:tcPr>
          <w:p w14:paraId="76495E3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0.331***</w:t>
            </w:r>
          </w:p>
          <w:p w14:paraId="77AFD5F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(0.017)</w:t>
            </w:r>
          </w:p>
        </w:tc>
        <w:tc>
          <w:tcPr>
            <w:tcW w:w="1183" w:type="dxa"/>
            <w:tcBorders>
              <w:top w:val="single" w:sz="4" w:space="0" w:color="auto"/>
              <w:left w:val="nil"/>
              <w:right w:val="nil"/>
            </w:tcBorders>
            <w:shd w:val="clear" w:color="auto" w:fill="auto"/>
          </w:tcPr>
          <w:p w14:paraId="2FB06648"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single" w:sz="4" w:space="0" w:color="auto"/>
              <w:left w:val="nil"/>
              <w:right w:val="nil"/>
            </w:tcBorders>
            <w:shd w:val="clear" w:color="auto" w:fill="auto"/>
            <w:vAlign w:val="center"/>
          </w:tcPr>
          <w:p w14:paraId="1D50B43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0.307***</w:t>
            </w:r>
          </w:p>
          <w:p w14:paraId="3C1F916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tc>
        <w:tc>
          <w:tcPr>
            <w:tcW w:w="1183" w:type="dxa"/>
            <w:tcBorders>
              <w:top w:val="single" w:sz="4" w:space="0" w:color="auto"/>
              <w:left w:val="nil"/>
              <w:right w:val="nil"/>
            </w:tcBorders>
            <w:shd w:val="clear" w:color="auto" w:fill="auto"/>
          </w:tcPr>
          <w:p w14:paraId="221AF9D0"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single" w:sz="4" w:space="0" w:color="auto"/>
              <w:left w:val="nil"/>
              <w:right w:val="nil"/>
            </w:tcBorders>
            <w:shd w:val="clear" w:color="auto" w:fill="auto"/>
            <w:vAlign w:val="center"/>
          </w:tcPr>
          <w:p w14:paraId="7FEE53A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0.293***</w:t>
            </w:r>
          </w:p>
          <w:p w14:paraId="750C75F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tc>
        <w:tc>
          <w:tcPr>
            <w:tcW w:w="1183" w:type="dxa"/>
            <w:tcBorders>
              <w:top w:val="single" w:sz="4" w:space="0" w:color="auto"/>
              <w:left w:val="nil"/>
              <w:right w:val="nil"/>
            </w:tcBorders>
            <w:shd w:val="clear" w:color="auto" w:fill="auto"/>
          </w:tcPr>
          <w:p w14:paraId="7A15D958"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single" w:sz="4" w:space="0" w:color="auto"/>
              <w:left w:val="nil"/>
              <w:right w:val="nil"/>
            </w:tcBorders>
            <w:shd w:val="clear" w:color="auto" w:fill="auto"/>
            <w:vAlign w:val="center"/>
          </w:tcPr>
          <w:p w14:paraId="333FFEB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0.314***</w:t>
            </w:r>
          </w:p>
          <w:p w14:paraId="391C05D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tc>
        <w:tc>
          <w:tcPr>
            <w:tcW w:w="1183" w:type="dxa"/>
            <w:tcBorders>
              <w:top w:val="single" w:sz="4" w:space="0" w:color="auto"/>
              <w:left w:val="nil"/>
              <w:right w:val="nil"/>
            </w:tcBorders>
            <w:shd w:val="clear" w:color="auto" w:fill="auto"/>
          </w:tcPr>
          <w:p w14:paraId="031965B3"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single" w:sz="4" w:space="0" w:color="auto"/>
              <w:left w:val="nil"/>
              <w:right w:val="nil"/>
            </w:tcBorders>
            <w:shd w:val="clear" w:color="auto" w:fill="auto"/>
            <w:vAlign w:val="center"/>
          </w:tcPr>
          <w:p w14:paraId="005F2DE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0.189***</w:t>
            </w:r>
          </w:p>
          <w:p w14:paraId="5E71321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(0.017)</w:t>
            </w:r>
          </w:p>
        </w:tc>
        <w:tc>
          <w:tcPr>
            <w:tcW w:w="1185" w:type="dxa"/>
            <w:tcBorders>
              <w:top w:val="single" w:sz="4" w:space="0" w:color="auto"/>
              <w:left w:val="nil"/>
              <w:right w:val="nil"/>
            </w:tcBorders>
            <w:shd w:val="clear" w:color="auto" w:fill="auto"/>
          </w:tcPr>
          <w:p w14:paraId="379B8327"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r>
      <w:tr w:rsidR="008C57DE" w:rsidRPr="003763BC" w14:paraId="43F397E3" w14:textId="77777777" w:rsidTr="002D29B1">
        <w:trPr>
          <w:trHeight w:val="786"/>
        </w:trPr>
        <w:tc>
          <w:tcPr>
            <w:tcW w:w="1792" w:type="dxa"/>
            <w:tcBorders>
              <w:top w:val="nil"/>
              <w:left w:val="nil"/>
              <w:right w:val="nil"/>
            </w:tcBorders>
            <w:shd w:val="clear" w:color="auto" w:fill="auto"/>
            <w:vAlign w:val="center"/>
          </w:tcPr>
          <w:p w14:paraId="6BDB517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Routine</w:t>
            </w:r>
          </w:p>
        </w:tc>
        <w:tc>
          <w:tcPr>
            <w:tcW w:w="1182" w:type="dxa"/>
            <w:tcBorders>
              <w:top w:val="nil"/>
              <w:left w:val="nil"/>
              <w:right w:val="nil"/>
            </w:tcBorders>
            <w:shd w:val="clear" w:color="auto" w:fill="auto"/>
            <w:vAlign w:val="center"/>
          </w:tcPr>
          <w:p w14:paraId="57D2435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-0.098***</w:t>
            </w:r>
          </w:p>
          <w:p w14:paraId="386F128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183" w:type="dxa"/>
            <w:tcBorders>
              <w:top w:val="nil"/>
              <w:left w:val="nil"/>
              <w:right w:val="nil"/>
            </w:tcBorders>
            <w:shd w:val="clear" w:color="auto" w:fill="auto"/>
          </w:tcPr>
          <w:p w14:paraId="1827041D"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nil"/>
              <w:left w:val="nil"/>
              <w:right w:val="nil"/>
            </w:tcBorders>
            <w:shd w:val="clear" w:color="auto" w:fill="auto"/>
            <w:vAlign w:val="center"/>
          </w:tcPr>
          <w:p w14:paraId="2BD5870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p w14:paraId="39AAF89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183" w:type="dxa"/>
            <w:tcBorders>
              <w:top w:val="nil"/>
              <w:left w:val="nil"/>
              <w:right w:val="nil"/>
            </w:tcBorders>
            <w:shd w:val="clear" w:color="auto" w:fill="auto"/>
          </w:tcPr>
          <w:p w14:paraId="6F1027F3"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nil"/>
              <w:left w:val="nil"/>
              <w:right w:val="nil"/>
            </w:tcBorders>
            <w:shd w:val="clear" w:color="auto" w:fill="auto"/>
            <w:vAlign w:val="center"/>
          </w:tcPr>
          <w:p w14:paraId="59D986B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09121AF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183" w:type="dxa"/>
            <w:tcBorders>
              <w:top w:val="nil"/>
              <w:left w:val="nil"/>
              <w:right w:val="nil"/>
            </w:tcBorders>
            <w:shd w:val="clear" w:color="auto" w:fill="auto"/>
          </w:tcPr>
          <w:p w14:paraId="16A1FCBB"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nil"/>
              <w:left w:val="nil"/>
              <w:right w:val="nil"/>
            </w:tcBorders>
            <w:shd w:val="clear" w:color="auto" w:fill="auto"/>
            <w:vAlign w:val="center"/>
          </w:tcPr>
          <w:p w14:paraId="5F695AD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67CEB9D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183" w:type="dxa"/>
            <w:tcBorders>
              <w:top w:val="nil"/>
              <w:left w:val="nil"/>
              <w:right w:val="nil"/>
            </w:tcBorders>
            <w:shd w:val="clear" w:color="auto" w:fill="auto"/>
          </w:tcPr>
          <w:p w14:paraId="00BBDE0D"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nil"/>
              <w:left w:val="nil"/>
              <w:right w:val="nil"/>
            </w:tcBorders>
            <w:shd w:val="clear" w:color="auto" w:fill="auto"/>
            <w:vAlign w:val="center"/>
          </w:tcPr>
          <w:p w14:paraId="424238A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0.088***</w:t>
            </w:r>
          </w:p>
          <w:p w14:paraId="0183D3F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(0.020)</w:t>
            </w:r>
          </w:p>
        </w:tc>
        <w:tc>
          <w:tcPr>
            <w:tcW w:w="1185" w:type="dxa"/>
            <w:tcBorders>
              <w:top w:val="nil"/>
              <w:left w:val="nil"/>
              <w:right w:val="nil"/>
            </w:tcBorders>
            <w:shd w:val="clear" w:color="auto" w:fill="auto"/>
          </w:tcPr>
          <w:p w14:paraId="39671DEB"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r>
      <w:tr w:rsidR="008C57DE" w:rsidRPr="003763BC" w14:paraId="12AF8CDA" w14:textId="77777777" w:rsidTr="002D29B1">
        <w:trPr>
          <w:trHeight w:val="786"/>
        </w:trPr>
        <w:tc>
          <w:tcPr>
            <w:tcW w:w="1792" w:type="dxa"/>
            <w:tcBorders>
              <w:top w:val="nil"/>
              <w:left w:val="nil"/>
              <w:right w:val="nil"/>
            </w:tcBorders>
            <w:shd w:val="clear" w:color="auto" w:fill="auto"/>
            <w:vAlign w:val="center"/>
          </w:tcPr>
          <w:p w14:paraId="7316CAC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Manual</w:t>
            </w:r>
          </w:p>
        </w:tc>
        <w:tc>
          <w:tcPr>
            <w:tcW w:w="1182" w:type="dxa"/>
            <w:tcBorders>
              <w:top w:val="nil"/>
              <w:left w:val="nil"/>
              <w:right w:val="nil"/>
            </w:tcBorders>
            <w:shd w:val="clear" w:color="auto" w:fill="auto"/>
            <w:vAlign w:val="center"/>
          </w:tcPr>
          <w:p w14:paraId="4C6D78E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0.149***</w:t>
            </w:r>
          </w:p>
          <w:p w14:paraId="1EC301B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tc>
        <w:tc>
          <w:tcPr>
            <w:tcW w:w="1183" w:type="dxa"/>
            <w:tcBorders>
              <w:top w:val="nil"/>
              <w:left w:val="nil"/>
              <w:right w:val="nil"/>
            </w:tcBorders>
            <w:shd w:val="clear" w:color="auto" w:fill="auto"/>
          </w:tcPr>
          <w:p w14:paraId="3A25A93D"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nil"/>
              <w:left w:val="nil"/>
              <w:right w:val="nil"/>
            </w:tcBorders>
            <w:shd w:val="clear" w:color="auto" w:fill="auto"/>
            <w:vAlign w:val="center"/>
          </w:tcPr>
          <w:p w14:paraId="51DA683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p w14:paraId="42DDFF9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tc>
        <w:tc>
          <w:tcPr>
            <w:tcW w:w="1183" w:type="dxa"/>
            <w:tcBorders>
              <w:top w:val="nil"/>
              <w:left w:val="nil"/>
              <w:right w:val="nil"/>
            </w:tcBorders>
            <w:shd w:val="clear" w:color="auto" w:fill="auto"/>
          </w:tcPr>
          <w:p w14:paraId="59A43C38"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nil"/>
              <w:left w:val="nil"/>
              <w:right w:val="nil"/>
            </w:tcBorders>
            <w:shd w:val="clear" w:color="auto" w:fill="auto"/>
            <w:vAlign w:val="center"/>
          </w:tcPr>
          <w:p w14:paraId="0CA718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0.104***</w:t>
            </w:r>
          </w:p>
          <w:p w14:paraId="016F058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tc>
        <w:tc>
          <w:tcPr>
            <w:tcW w:w="1183" w:type="dxa"/>
            <w:tcBorders>
              <w:top w:val="nil"/>
              <w:left w:val="nil"/>
              <w:right w:val="nil"/>
            </w:tcBorders>
            <w:shd w:val="clear" w:color="auto" w:fill="auto"/>
          </w:tcPr>
          <w:p w14:paraId="1B33E775"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nil"/>
              <w:left w:val="nil"/>
              <w:right w:val="nil"/>
            </w:tcBorders>
            <w:shd w:val="clear" w:color="auto" w:fill="auto"/>
            <w:vAlign w:val="center"/>
          </w:tcPr>
          <w:p w14:paraId="31433E0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0.092***</w:t>
            </w:r>
          </w:p>
          <w:p w14:paraId="7BB0A08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tc>
        <w:tc>
          <w:tcPr>
            <w:tcW w:w="1183" w:type="dxa"/>
            <w:tcBorders>
              <w:top w:val="nil"/>
              <w:left w:val="nil"/>
              <w:right w:val="nil"/>
            </w:tcBorders>
            <w:shd w:val="clear" w:color="auto" w:fill="auto"/>
          </w:tcPr>
          <w:p w14:paraId="420B196C"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182" w:type="dxa"/>
            <w:tcBorders>
              <w:top w:val="nil"/>
              <w:left w:val="nil"/>
              <w:right w:val="nil"/>
            </w:tcBorders>
            <w:shd w:val="clear" w:color="auto" w:fill="auto"/>
            <w:vAlign w:val="center"/>
          </w:tcPr>
          <w:p w14:paraId="3EDB134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0.118***</w:t>
            </w:r>
          </w:p>
          <w:p w14:paraId="757FA33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(0.020)</w:t>
            </w:r>
          </w:p>
        </w:tc>
        <w:tc>
          <w:tcPr>
            <w:tcW w:w="1185" w:type="dxa"/>
            <w:tcBorders>
              <w:top w:val="nil"/>
              <w:left w:val="nil"/>
              <w:right w:val="nil"/>
            </w:tcBorders>
            <w:shd w:val="clear" w:color="auto" w:fill="auto"/>
          </w:tcPr>
          <w:p w14:paraId="3CA4A089"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r>
      <w:tr w:rsidR="008C57DE" w:rsidRPr="003763BC" w14:paraId="70F787F4" w14:textId="77777777" w:rsidTr="002D29B1">
        <w:trPr>
          <w:trHeight w:val="390"/>
        </w:trPr>
        <w:tc>
          <w:tcPr>
            <w:tcW w:w="13619" w:type="dxa"/>
            <w:gridSpan w:val="11"/>
            <w:tcBorders>
              <w:top w:val="nil"/>
              <w:left w:val="nil"/>
              <w:bottom w:val="nil"/>
              <w:right w:val="nil"/>
            </w:tcBorders>
            <w:shd w:val="clear" w:color="auto" w:fill="auto"/>
            <w:vAlign w:val="center"/>
          </w:tcPr>
          <w:p w14:paraId="73BB3BF1"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u w:val="single"/>
                <w:lang w:val="en-GB"/>
              </w:rPr>
              <w:t>Breadth of experience</w:t>
            </w:r>
          </w:p>
        </w:tc>
      </w:tr>
      <w:tr w:rsidR="008C57DE" w:rsidRPr="003763BC" w14:paraId="3D6C4D5C" w14:textId="77777777" w:rsidTr="002D29B1">
        <w:trPr>
          <w:trHeight w:val="865"/>
        </w:trPr>
        <w:tc>
          <w:tcPr>
            <w:tcW w:w="1792" w:type="dxa"/>
            <w:tcBorders>
              <w:top w:val="nil"/>
              <w:left w:val="nil"/>
              <w:right w:val="nil"/>
            </w:tcBorders>
            <w:shd w:val="clear" w:color="auto" w:fill="auto"/>
            <w:vAlign w:val="center"/>
          </w:tcPr>
          <w:p w14:paraId="6327A223"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Wide range in one department</w:t>
            </w:r>
          </w:p>
        </w:tc>
        <w:tc>
          <w:tcPr>
            <w:tcW w:w="1182" w:type="dxa"/>
            <w:tcBorders>
              <w:top w:val="nil"/>
              <w:left w:val="nil"/>
              <w:right w:val="nil"/>
            </w:tcBorders>
            <w:shd w:val="clear" w:color="auto" w:fill="auto"/>
            <w:vAlign w:val="center"/>
          </w:tcPr>
          <w:p w14:paraId="0283F45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0.121***</w:t>
            </w:r>
          </w:p>
          <w:p w14:paraId="1B42002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183" w:type="dxa"/>
            <w:tcBorders>
              <w:top w:val="nil"/>
              <w:left w:val="nil"/>
              <w:right w:val="nil"/>
            </w:tcBorders>
            <w:shd w:val="clear" w:color="auto" w:fill="auto"/>
            <w:vAlign w:val="center"/>
          </w:tcPr>
          <w:p w14:paraId="4E0CC1B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0.206***</w:t>
            </w:r>
          </w:p>
          <w:p w14:paraId="5A71843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182" w:type="dxa"/>
            <w:tcBorders>
              <w:top w:val="nil"/>
              <w:left w:val="nil"/>
              <w:right w:val="nil"/>
            </w:tcBorders>
            <w:shd w:val="clear" w:color="auto" w:fill="auto"/>
            <w:vAlign w:val="center"/>
          </w:tcPr>
          <w:p w14:paraId="4FEB1FC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0.120***</w:t>
            </w:r>
          </w:p>
          <w:p w14:paraId="0A2F0CA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3" w:type="dxa"/>
            <w:tcBorders>
              <w:top w:val="nil"/>
              <w:left w:val="nil"/>
              <w:right w:val="nil"/>
            </w:tcBorders>
            <w:shd w:val="clear" w:color="auto" w:fill="auto"/>
            <w:vAlign w:val="center"/>
          </w:tcPr>
          <w:p w14:paraId="4A054A1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0.193***</w:t>
            </w:r>
          </w:p>
          <w:p w14:paraId="47F7617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182" w:type="dxa"/>
            <w:tcBorders>
              <w:top w:val="nil"/>
              <w:left w:val="nil"/>
              <w:right w:val="nil"/>
            </w:tcBorders>
            <w:shd w:val="clear" w:color="auto" w:fill="auto"/>
            <w:vAlign w:val="center"/>
          </w:tcPr>
          <w:p w14:paraId="7863E72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0.105***</w:t>
            </w:r>
          </w:p>
          <w:p w14:paraId="2BA7AED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3" w:type="dxa"/>
            <w:tcBorders>
              <w:top w:val="nil"/>
              <w:left w:val="nil"/>
              <w:right w:val="nil"/>
            </w:tcBorders>
            <w:shd w:val="clear" w:color="auto" w:fill="auto"/>
            <w:vAlign w:val="center"/>
          </w:tcPr>
          <w:p w14:paraId="5AEB48B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0.181***</w:t>
            </w:r>
          </w:p>
          <w:p w14:paraId="0F509F4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182" w:type="dxa"/>
            <w:tcBorders>
              <w:top w:val="nil"/>
              <w:left w:val="nil"/>
              <w:right w:val="nil"/>
            </w:tcBorders>
            <w:shd w:val="clear" w:color="auto" w:fill="auto"/>
            <w:vAlign w:val="center"/>
          </w:tcPr>
          <w:p w14:paraId="22FBD6C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0.100***</w:t>
            </w:r>
          </w:p>
          <w:p w14:paraId="326BD55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183" w:type="dxa"/>
            <w:tcBorders>
              <w:top w:val="nil"/>
              <w:left w:val="nil"/>
              <w:right w:val="nil"/>
            </w:tcBorders>
            <w:shd w:val="clear" w:color="auto" w:fill="auto"/>
            <w:vAlign w:val="center"/>
          </w:tcPr>
          <w:p w14:paraId="6DE4D2F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0.177***</w:t>
            </w:r>
          </w:p>
          <w:p w14:paraId="7E7DE51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2" w:type="dxa"/>
            <w:tcBorders>
              <w:top w:val="nil"/>
              <w:left w:val="nil"/>
              <w:right w:val="nil"/>
            </w:tcBorders>
            <w:shd w:val="clear" w:color="auto" w:fill="auto"/>
            <w:vAlign w:val="center"/>
          </w:tcPr>
          <w:p w14:paraId="3ECB306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0.139***</w:t>
            </w:r>
          </w:p>
          <w:p w14:paraId="140D839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185" w:type="dxa"/>
            <w:tcBorders>
              <w:top w:val="nil"/>
              <w:left w:val="nil"/>
              <w:right w:val="nil"/>
            </w:tcBorders>
            <w:shd w:val="clear" w:color="auto" w:fill="auto"/>
            <w:vAlign w:val="center"/>
          </w:tcPr>
          <w:p w14:paraId="657D0D7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0.203***</w:t>
            </w:r>
          </w:p>
          <w:p w14:paraId="097A8C7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r>
      <w:tr w:rsidR="008C57DE" w:rsidRPr="003763BC" w14:paraId="3286AFBB" w14:textId="77777777" w:rsidTr="002D29B1">
        <w:trPr>
          <w:trHeight w:val="865"/>
        </w:trPr>
        <w:tc>
          <w:tcPr>
            <w:tcW w:w="1792" w:type="dxa"/>
            <w:tcBorders>
              <w:top w:val="nil"/>
              <w:left w:val="nil"/>
              <w:right w:val="nil"/>
            </w:tcBorders>
            <w:shd w:val="clear" w:color="auto" w:fill="auto"/>
            <w:vAlign w:val="center"/>
          </w:tcPr>
          <w:p w14:paraId="7EE093D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Mutually relevant in several departments</w:t>
            </w:r>
          </w:p>
        </w:tc>
        <w:tc>
          <w:tcPr>
            <w:tcW w:w="1182" w:type="dxa"/>
            <w:tcBorders>
              <w:top w:val="nil"/>
              <w:left w:val="nil"/>
              <w:right w:val="nil"/>
            </w:tcBorders>
            <w:shd w:val="clear" w:color="auto" w:fill="auto"/>
            <w:vAlign w:val="center"/>
          </w:tcPr>
          <w:p w14:paraId="0895968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0.130***</w:t>
            </w:r>
          </w:p>
          <w:p w14:paraId="6DBB60D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3" w:type="dxa"/>
            <w:tcBorders>
              <w:top w:val="nil"/>
              <w:left w:val="nil"/>
              <w:right w:val="nil"/>
            </w:tcBorders>
            <w:shd w:val="clear" w:color="auto" w:fill="auto"/>
            <w:vAlign w:val="center"/>
          </w:tcPr>
          <w:p w14:paraId="488049F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0.208***</w:t>
            </w:r>
          </w:p>
          <w:p w14:paraId="7CA170F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182" w:type="dxa"/>
            <w:tcBorders>
              <w:top w:val="nil"/>
              <w:left w:val="nil"/>
              <w:right w:val="nil"/>
            </w:tcBorders>
            <w:shd w:val="clear" w:color="auto" w:fill="auto"/>
            <w:vAlign w:val="center"/>
          </w:tcPr>
          <w:p w14:paraId="5878EDA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0.059</w:t>
            </w:r>
          </w:p>
          <w:p w14:paraId="32422C2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3" w:type="dxa"/>
            <w:tcBorders>
              <w:top w:val="nil"/>
              <w:left w:val="nil"/>
              <w:right w:val="nil"/>
            </w:tcBorders>
            <w:shd w:val="clear" w:color="auto" w:fill="auto"/>
            <w:vAlign w:val="center"/>
          </w:tcPr>
          <w:p w14:paraId="2FA4EA7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0.126***</w:t>
            </w:r>
          </w:p>
          <w:p w14:paraId="64C40C0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182" w:type="dxa"/>
            <w:tcBorders>
              <w:top w:val="nil"/>
              <w:left w:val="nil"/>
              <w:right w:val="nil"/>
            </w:tcBorders>
            <w:shd w:val="clear" w:color="auto" w:fill="auto"/>
            <w:vAlign w:val="center"/>
          </w:tcPr>
          <w:p w14:paraId="500E743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p w14:paraId="558D054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3" w:type="dxa"/>
            <w:tcBorders>
              <w:top w:val="nil"/>
              <w:left w:val="nil"/>
              <w:right w:val="nil"/>
            </w:tcBorders>
            <w:shd w:val="clear" w:color="auto" w:fill="auto"/>
            <w:vAlign w:val="center"/>
          </w:tcPr>
          <w:p w14:paraId="1E10171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0.108***</w:t>
            </w:r>
          </w:p>
          <w:p w14:paraId="6A536E5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182" w:type="dxa"/>
            <w:tcBorders>
              <w:top w:val="nil"/>
              <w:left w:val="nil"/>
              <w:right w:val="nil"/>
            </w:tcBorders>
            <w:shd w:val="clear" w:color="auto" w:fill="auto"/>
            <w:vAlign w:val="center"/>
          </w:tcPr>
          <w:p w14:paraId="1DBD631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0.093***</w:t>
            </w:r>
          </w:p>
          <w:p w14:paraId="058F2E8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183" w:type="dxa"/>
            <w:tcBorders>
              <w:top w:val="nil"/>
              <w:left w:val="nil"/>
              <w:right w:val="nil"/>
            </w:tcBorders>
            <w:shd w:val="clear" w:color="auto" w:fill="auto"/>
            <w:vAlign w:val="center"/>
          </w:tcPr>
          <w:p w14:paraId="60F84A8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0.163***</w:t>
            </w:r>
          </w:p>
          <w:p w14:paraId="30500F4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2" w:type="dxa"/>
            <w:tcBorders>
              <w:top w:val="nil"/>
              <w:left w:val="nil"/>
              <w:right w:val="nil"/>
            </w:tcBorders>
            <w:shd w:val="clear" w:color="auto" w:fill="auto"/>
            <w:vAlign w:val="center"/>
          </w:tcPr>
          <w:p w14:paraId="0A68239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0.087**</w:t>
            </w:r>
          </w:p>
          <w:p w14:paraId="582B16A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185" w:type="dxa"/>
            <w:tcBorders>
              <w:top w:val="nil"/>
              <w:left w:val="nil"/>
              <w:right w:val="nil"/>
            </w:tcBorders>
            <w:shd w:val="clear" w:color="auto" w:fill="auto"/>
            <w:vAlign w:val="center"/>
          </w:tcPr>
          <w:p w14:paraId="0811C01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0.144***</w:t>
            </w:r>
          </w:p>
          <w:p w14:paraId="2C040D8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tc>
      </w:tr>
      <w:tr w:rsidR="008C57DE" w:rsidRPr="003763BC" w14:paraId="0609D525" w14:textId="77777777" w:rsidTr="002D29B1">
        <w:trPr>
          <w:trHeight w:val="865"/>
        </w:trPr>
        <w:tc>
          <w:tcPr>
            <w:tcW w:w="1792" w:type="dxa"/>
            <w:tcBorders>
              <w:top w:val="nil"/>
              <w:left w:val="nil"/>
              <w:right w:val="nil"/>
            </w:tcBorders>
            <w:shd w:val="clear" w:color="auto" w:fill="auto"/>
            <w:vAlign w:val="center"/>
          </w:tcPr>
          <w:p w14:paraId="741076A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Various job tasks in several departments</w:t>
            </w:r>
          </w:p>
        </w:tc>
        <w:tc>
          <w:tcPr>
            <w:tcW w:w="1182" w:type="dxa"/>
            <w:tcBorders>
              <w:top w:val="nil"/>
              <w:left w:val="nil"/>
              <w:right w:val="nil"/>
            </w:tcBorders>
            <w:shd w:val="clear" w:color="auto" w:fill="auto"/>
            <w:vAlign w:val="center"/>
          </w:tcPr>
          <w:p w14:paraId="36A560E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0.174***</w:t>
            </w:r>
          </w:p>
          <w:p w14:paraId="01825AC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183" w:type="dxa"/>
            <w:tcBorders>
              <w:top w:val="nil"/>
              <w:left w:val="nil"/>
              <w:right w:val="nil"/>
            </w:tcBorders>
            <w:shd w:val="clear" w:color="auto" w:fill="auto"/>
            <w:vAlign w:val="center"/>
          </w:tcPr>
          <w:p w14:paraId="00E233C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0.242***</w:t>
            </w:r>
          </w:p>
          <w:p w14:paraId="00E83F5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tc>
        <w:tc>
          <w:tcPr>
            <w:tcW w:w="1182" w:type="dxa"/>
            <w:tcBorders>
              <w:top w:val="nil"/>
              <w:left w:val="nil"/>
              <w:right w:val="nil"/>
            </w:tcBorders>
            <w:shd w:val="clear" w:color="auto" w:fill="auto"/>
            <w:vAlign w:val="center"/>
          </w:tcPr>
          <w:p w14:paraId="68D1E15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0.066*</w:t>
            </w:r>
          </w:p>
          <w:p w14:paraId="56BEF98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3" w:type="dxa"/>
            <w:tcBorders>
              <w:top w:val="nil"/>
              <w:left w:val="nil"/>
              <w:right w:val="nil"/>
            </w:tcBorders>
            <w:shd w:val="clear" w:color="auto" w:fill="auto"/>
            <w:vAlign w:val="center"/>
          </w:tcPr>
          <w:p w14:paraId="7776ADE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0.127***</w:t>
            </w:r>
          </w:p>
          <w:p w14:paraId="1EF9F07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(0.042)</w:t>
            </w:r>
          </w:p>
        </w:tc>
        <w:tc>
          <w:tcPr>
            <w:tcW w:w="1182" w:type="dxa"/>
            <w:tcBorders>
              <w:top w:val="nil"/>
              <w:left w:val="nil"/>
              <w:right w:val="nil"/>
            </w:tcBorders>
            <w:shd w:val="clear" w:color="auto" w:fill="auto"/>
            <w:vAlign w:val="center"/>
          </w:tcPr>
          <w:p w14:paraId="758B3A7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0.101***</w:t>
            </w:r>
          </w:p>
          <w:p w14:paraId="794F696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183" w:type="dxa"/>
            <w:tcBorders>
              <w:top w:val="nil"/>
              <w:left w:val="nil"/>
              <w:right w:val="nil"/>
            </w:tcBorders>
            <w:shd w:val="clear" w:color="auto" w:fill="auto"/>
            <w:vAlign w:val="center"/>
          </w:tcPr>
          <w:p w14:paraId="768C9EC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0.163***</w:t>
            </w:r>
          </w:p>
          <w:p w14:paraId="0BB39E2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tc>
        <w:tc>
          <w:tcPr>
            <w:tcW w:w="1182" w:type="dxa"/>
            <w:tcBorders>
              <w:top w:val="nil"/>
              <w:left w:val="nil"/>
              <w:right w:val="nil"/>
            </w:tcBorders>
            <w:shd w:val="clear" w:color="auto" w:fill="auto"/>
            <w:vAlign w:val="center"/>
          </w:tcPr>
          <w:p w14:paraId="04C6BC4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0.130***</w:t>
            </w:r>
          </w:p>
          <w:p w14:paraId="573274B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3" w:type="dxa"/>
            <w:tcBorders>
              <w:top w:val="nil"/>
              <w:left w:val="nil"/>
              <w:right w:val="nil"/>
            </w:tcBorders>
            <w:shd w:val="clear" w:color="auto" w:fill="auto"/>
            <w:vAlign w:val="center"/>
          </w:tcPr>
          <w:p w14:paraId="45B3964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0.192***</w:t>
            </w:r>
          </w:p>
          <w:p w14:paraId="1598CB7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182" w:type="dxa"/>
            <w:tcBorders>
              <w:top w:val="nil"/>
              <w:left w:val="nil"/>
              <w:right w:val="nil"/>
            </w:tcBorders>
            <w:shd w:val="clear" w:color="auto" w:fill="auto"/>
            <w:vAlign w:val="center"/>
          </w:tcPr>
          <w:p w14:paraId="21C1FAA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0.139***</w:t>
            </w:r>
          </w:p>
          <w:p w14:paraId="29BAC16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tc>
        <w:tc>
          <w:tcPr>
            <w:tcW w:w="1185" w:type="dxa"/>
            <w:tcBorders>
              <w:top w:val="nil"/>
              <w:left w:val="nil"/>
              <w:right w:val="nil"/>
            </w:tcBorders>
            <w:shd w:val="clear" w:color="auto" w:fill="auto"/>
            <w:vAlign w:val="center"/>
          </w:tcPr>
          <w:p w14:paraId="7C99436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0.190***</w:t>
            </w:r>
          </w:p>
          <w:p w14:paraId="1EBAF9B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tc>
      </w:tr>
      <w:tr w:rsidR="008C57DE" w:rsidRPr="003763BC" w14:paraId="0FC47A25" w14:textId="77777777" w:rsidTr="002D29B1">
        <w:trPr>
          <w:trHeight w:val="390"/>
        </w:trPr>
        <w:tc>
          <w:tcPr>
            <w:tcW w:w="13619" w:type="dxa"/>
            <w:gridSpan w:val="11"/>
            <w:tcBorders>
              <w:top w:val="nil"/>
              <w:left w:val="nil"/>
              <w:bottom w:val="nil"/>
              <w:right w:val="nil"/>
            </w:tcBorders>
            <w:shd w:val="clear" w:color="auto" w:fill="auto"/>
            <w:vAlign w:val="center"/>
          </w:tcPr>
          <w:p w14:paraId="424297C0"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u w:val="single"/>
                <w:lang w:val="en-GB"/>
              </w:rPr>
              <w:t>Timing of screening</w:t>
            </w:r>
          </w:p>
        </w:tc>
      </w:tr>
      <w:tr w:rsidR="008C57DE" w:rsidRPr="003763BC" w14:paraId="0C995AAA" w14:textId="77777777" w:rsidTr="002D29B1">
        <w:trPr>
          <w:trHeight w:val="786"/>
        </w:trPr>
        <w:tc>
          <w:tcPr>
            <w:tcW w:w="1792" w:type="dxa"/>
            <w:tcBorders>
              <w:top w:val="nil"/>
              <w:left w:val="nil"/>
              <w:right w:val="nil"/>
            </w:tcBorders>
            <w:shd w:val="clear" w:color="auto" w:fill="auto"/>
            <w:vAlign w:val="center"/>
          </w:tcPr>
          <w:p w14:paraId="7F8E854D"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 xml:space="preserve">  20–24</w:t>
            </w:r>
          </w:p>
        </w:tc>
        <w:tc>
          <w:tcPr>
            <w:tcW w:w="1182" w:type="dxa"/>
            <w:tcBorders>
              <w:top w:val="nil"/>
              <w:left w:val="nil"/>
              <w:right w:val="nil"/>
            </w:tcBorders>
            <w:shd w:val="clear" w:color="auto" w:fill="auto"/>
            <w:vAlign w:val="center"/>
          </w:tcPr>
          <w:p w14:paraId="199CCD1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0.008</w:t>
            </w:r>
          </w:p>
          <w:p w14:paraId="2F74B76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(0.061)</w:t>
            </w:r>
          </w:p>
        </w:tc>
        <w:tc>
          <w:tcPr>
            <w:tcW w:w="1183" w:type="dxa"/>
            <w:tcBorders>
              <w:top w:val="nil"/>
              <w:left w:val="nil"/>
              <w:right w:val="nil"/>
            </w:tcBorders>
            <w:shd w:val="clear" w:color="auto" w:fill="auto"/>
            <w:vAlign w:val="center"/>
          </w:tcPr>
          <w:p w14:paraId="2BACF8A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p w14:paraId="25CB2F4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(0.065)</w:t>
            </w:r>
          </w:p>
        </w:tc>
        <w:tc>
          <w:tcPr>
            <w:tcW w:w="1182" w:type="dxa"/>
            <w:tcBorders>
              <w:top w:val="nil"/>
              <w:left w:val="nil"/>
              <w:right w:val="nil"/>
            </w:tcBorders>
            <w:shd w:val="clear" w:color="auto" w:fill="auto"/>
            <w:vAlign w:val="center"/>
          </w:tcPr>
          <w:p w14:paraId="7EE0804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05A59EA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(0.064)</w:t>
            </w:r>
          </w:p>
        </w:tc>
        <w:tc>
          <w:tcPr>
            <w:tcW w:w="1183" w:type="dxa"/>
            <w:tcBorders>
              <w:top w:val="nil"/>
              <w:left w:val="nil"/>
              <w:right w:val="nil"/>
            </w:tcBorders>
            <w:shd w:val="clear" w:color="auto" w:fill="auto"/>
            <w:vAlign w:val="center"/>
          </w:tcPr>
          <w:p w14:paraId="3DC3259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0285AD9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(0.066)</w:t>
            </w:r>
          </w:p>
        </w:tc>
        <w:tc>
          <w:tcPr>
            <w:tcW w:w="1182" w:type="dxa"/>
            <w:tcBorders>
              <w:top w:val="nil"/>
              <w:left w:val="nil"/>
              <w:right w:val="nil"/>
            </w:tcBorders>
            <w:shd w:val="clear" w:color="auto" w:fill="auto"/>
            <w:vAlign w:val="center"/>
          </w:tcPr>
          <w:p w14:paraId="5D60E88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-0.057</w:t>
            </w:r>
          </w:p>
          <w:p w14:paraId="69C61E4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(0.062)</w:t>
            </w:r>
          </w:p>
        </w:tc>
        <w:tc>
          <w:tcPr>
            <w:tcW w:w="1183" w:type="dxa"/>
            <w:tcBorders>
              <w:top w:val="nil"/>
              <w:left w:val="nil"/>
              <w:right w:val="nil"/>
            </w:tcBorders>
            <w:shd w:val="clear" w:color="auto" w:fill="auto"/>
            <w:vAlign w:val="center"/>
          </w:tcPr>
          <w:p w14:paraId="708444F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-0.017</w:t>
            </w:r>
          </w:p>
          <w:p w14:paraId="1D57646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(0.066)</w:t>
            </w:r>
          </w:p>
        </w:tc>
        <w:tc>
          <w:tcPr>
            <w:tcW w:w="1182" w:type="dxa"/>
            <w:tcBorders>
              <w:top w:val="nil"/>
              <w:left w:val="nil"/>
              <w:right w:val="nil"/>
            </w:tcBorders>
            <w:shd w:val="clear" w:color="auto" w:fill="auto"/>
            <w:vAlign w:val="center"/>
          </w:tcPr>
          <w:p w14:paraId="3CB433D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-0.067</w:t>
            </w:r>
          </w:p>
          <w:p w14:paraId="68367AB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(0.060)</w:t>
            </w:r>
          </w:p>
        </w:tc>
        <w:tc>
          <w:tcPr>
            <w:tcW w:w="1183" w:type="dxa"/>
            <w:tcBorders>
              <w:top w:val="nil"/>
              <w:left w:val="nil"/>
              <w:right w:val="nil"/>
            </w:tcBorders>
            <w:shd w:val="clear" w:color="auto" w:fill="auto"/>
            <w:vAlign w:val="center"/>
          </w:tcPr>
          <w:p w14:paraId="0D0E27E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p w14:paraId="731E957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(0.064)</w:t>
            </w:r>
          </w:p>
        </w:tc>
        <w:tc>
          <w:tcPr>
            <w:tcW w:w="1182" w:type="dxa"/>
            <w:tcBorders>
              <w:top w:val="nil"/>
              <w:left w:val="nil"/>
              <w:right w:val="nil"/>
            </w:tcBorders>
            <w:shd w:val="clear" w:color="auto" w:fill="auto"/>
            <w:vAlign w:val="center"/>
          </w:tcPr>
          <w:p w14:paraId="77583B4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-0.089</w:t>
            </w:r>
          </w:p>
          <w:p w14:paraId="0EE6552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(0.064)</w:t>
            </w:r>
          </w:p>
        </w:tc>
        <w:tc>
          <w:tcPr>
            <w:tcW w:w="1185" w:type="dxa"/>
            <w:tcBorders>
              <w:top w:val="nil"/>
              <w:left w:val="nil"/>
              <w:right w:val="nil"/>
            </w:tcBorders>
            <w:shd w:val="clear" w:color="auto" w:fill="auto"/>
            <w:vAlign w:val="center"/>
          </w:tcPr>
          <w:p w14:paraId="355C9A1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p w14:paraId="3C90730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(0.067)</w:t>
            </w:r>
          </w:p>
        </w:tc>
      </w:tr>
      <w:tr w:rsidR="008C57DE" w:rsidRPr="003763BC" w14:paraId="4174039D" w14:textId="77777777" w:rsidTr="002D29B1">
        <w:trPr>
          <w:trHeight w:val="786"/>
        </w:trPr>
        <w:tc>
          <w:tcPr>
            <w:tcW w:w="1792" w:type="dxa"/>
            <w:tcBorders>
              <w:top w:val="nil"/>
              <w:left w:val="nil"/>
              <w:right w:val="nil"/>
            </w:tcBorders>
            <w:shd w:val="clear" w:color="auto" w:fill="auto"/>
            <w:vAlign w:val="center"/>
          </w:tcPr>
          <w:p w14:paraId="7237E90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25–29</w:t>
            </w:r>
          </w:p>
        </w:tc>
        <w:tc>
          <w:tcPr>
            <w:tcW w:w="1182" w:type="dxa"/>
            <w:tcBorders>
              <w:top w:val="nil"/>
              <w:left w:val="nil"/>
              <w:right w:val="nil"/>
            </w:tcBorders>
            <w:shd w:val="clear" w:color="auto" w:fill="auto"/>
            <w:vAlign w:val="center"/>
          </w:tcPr>
          <w:p w14:paraId="65F4618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0.075**</w:t>
            </w:r>
          </w:p>
          <w:p w14:paraId="6B4E4EB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tc>
        <w:tc>
          <w:tcPr>
            <w:tcW w:w="1183" w:type="dxa"/>
            <w:tcBorders>
              <w:top w:val="nil"/>
              <w:left w:val="nil"/>
              <w:right w:val="nil"/>
            </w:tcBorders>
            <w:shd w:val="clear" w:color="auto" w:fill="auto"/>
            <w:vAlign w:val="center"/>
          </w:tcPr>
          <w:p w14:paraId="362F623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0.120***</w:t>
            </w:r>
          </w:p>
          <w:p w14:paraId="52D751E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2" w:type="dxa"/>
            <w:tcBorders>
              <w:top w:val="nil"/>
              <w:left w:val="nil"/>
              <w:right w:val="nil"/>
            </w:tcBorders>
            <w:shd w:val="clear" w:color="auto" w:fill="auto"/>
            <w:vAlign w:val="center"/>
          </w:tcPr>
          <w:p w14:paraId="296E3C8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0513C0B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tc>
        <w:tc>
          <w:tcPr>
            <w:tcW w:w="1183" w:type="dxa"/>
            <w:tcBorders>
              <w:top w:val="nil"/>
              <w:left w:val="nil"/>
              <w:right w:val="nil"/>
            </w:tcBorders>
            <w:shd w:val="clear" w:color="auto" w:fill="auto"/>
            <w:vAlign w:val="center"/>
          </w:tcPr>
          <w:p w14:paraId="61D4C12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0.049</w:t>
            </w:r>
          </w:p>
          <w:p w14:paraId="3A0320D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2" w:type="dxa"/>
            <w:tcBorders>
              <w:top w:val="nil"/>
              <w:left w:val="nil"/>
              <w:right w:val="nil"/>
            </w:tcBorders>
            <w:shd w:val="clear" w:color="auto" w:fill="auto"/>
            <w:vAlign w:val="center"/>
          </w:tcPr>
          <w:p w14:paraId="250F442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55B7400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tc>
        <w:tc>
          <w:tcPr>
            <w:tcW w:w="1183" w:type="dxa"/>
            <w:tcBorders>
              <w:top w:val="nil"/>
              <w:left w:val="nil"/>
              <w:right w:val="nil"/>
            </w:tcBorders>
            <w:shd w:val="clear" w:color="auto" w:fill="auto"/>
            <w:vAlign w:val="center"/>
          </w:tcPr>
          <w:p w14:paraId="7220F40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0.066*</w:t>
            </w:r>
          </w:p>
          <w:p w14:paraId="753FCC4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182" w:type="dxa"/>
            <w:tcBorders>
              <w:top w:val="nil"/>
              <w:left w:val="nil"/>
              <w:right w:val="nil"/>
            </w:tcBorders>
            <w:shd w:val="clear" w:color="auto" w:fill="auto"/>
            <w:vAlign w:val="center"/>
          </w:tcPr>
          <w:p w14:paraId="2B8C77C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46DB680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tc>
        <w:tc>
          <w:tcPr>
            <w:tcW w:w="1183" w:type="dxa"/>
            <w:tcBorders>
              <w:top w:val="nil"/>
              <w:left w:val="nil"/>
              <w:right w:val="nil"/>
            </w:tcBorders>
            <w:shd w:val="clear" w:color="auto" w:fill="auto"/>
            <w:vAlign w:val="center"/>
          </w:tcPr>
          <w:p w14:paraId="6A33B05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p w14:paraId="5C019A0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182" w:type="dxa"/>
            <w:tcBorders>
              <w:top w:val="nil"/>
              <w:left w:val="nil"/>
              <w:right w:val="nil"/>
            </w:tcBorders>
            <w:shd w:val="clear" w:color="auto" w:fill="auto"/>
            <w:vAlign w:val="center"/>
          </w:tcPr>
          <w:p w14:paraId="447DF75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p w14:paraId="2F87DDA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5" w:type="dxa"/>
            <w:tcBorders>
              <w:top w:val="nil"/>
              <w:left w:val="nil"/>
              <w:right w:val="nil"/>
            </w:tcBorders>
            <w:shd w:val="clear" w:color="auto" w:fill="auto"/>
            <w:vAlign w:val="center"/>
          </w:tcPr>
          <w:p w14:paraId="0A4EA62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0649349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r>
      <w:tr w:rsidR="008C57DE" w:rsidRPr="003763BC" w14:paraId="1CB5A7E3" w14:textId="77777777" w:rsidTr="002D29B1">
        <w:trPr>
          <w:trHeight w:val="865"/>
        </w:trPr>
        <w:tc>
          <w:tcPr>
            <w:tcW w:w="1792" w:type="dxa"/>
            <w:tcBorders>
              <w:top w:val="nil"/>
              <w:left w:val="nil"/>
              <w:right w:val="nil"/>
            </w:tcBorders>
            <w:shd w:val="clear" w:color="auto" w:fill="auto"/>
            <w:vAlign w:val="center"/>
          </w:tcPr>
          <w:p w14:paraId="1ABB67B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35–39</w:t>
            </w:r>
          </w:p>
        </w:tc>
        <w:tc>
          <w:tcPr>
            <w:tcW w:w="1182" w:type="dxa"/>
            <w:tcBorders>
              <w:top w:val="nil"/>
              <w:left w:val="nil"/>
              <w:right w:val="nil"/>
            </w:tcBorders>
            <w:shd w:val="clear" w:color="auto" w:fill="auto"/>
            <w:vAlign w:val="center"/>
          </w:tcPr>
          <w:p w14:paraId="2285B9F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-0.100***</w:t>
            </w:r>
          </w:p>
          <w:p w14:paraId="7F3CB35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3" w:type="dxa"/>
            <w:tcBorders>
              <w:top w:val="nil"/>
              <w:left w:val="nil"/>
              <w:right w:val="nil"/>
            </w:tcBorders>
            <w:shd w:val="clear" w:color="auto" w:fill="auto"/>
            <w:vAlign w:val="center"/>
          </w:tcPr>
          <w:p w14:paraId="56B9E72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-0.105***</w:t>
            </w:r>
          </w:p>
          <w:p w14:paraId="34E694D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c>
          <w:tcPr>
            <w:tcW w:w="1182" w:type="dxa"/>
            <w:tcBorders>
              <w:top w:val="nil"/>
              <w:left w:val="nil"/>
              <w:right w:val="nil"/>
            </w:tcBorders>
            <w:shd w:val="clear" w:color="auto" w:fill="auto"/>
            <w:vAlign w:val="center"/>
          </w:tcPr>
          <w:p w14:paraId="0CE9FB9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07659B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tc>
        <w:tc>
          <w:tcPr>
            <w:tcW w:w="1183" w:type="dxa"/>
            <w:tcBorders>
              <w:top w:val="nil"/>
              <w:left w:val="nil"/>
              <w:right w:val="nil"/>
            </w:tcBorders>
            <w:shd w:val="clear" w:color="auto" w:fill="auto"/>
            <w:vAlign w:val="center"/>
          </w:tcPr>
          <w:p w14:paraId="60153B6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299443F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2" w:type="dxa"/>
            <w:tcBorders>
              <w:top w:val="nil"/>
              <w:left w:val="nil"/>
              <w:right w:val="nil"/>
            </w:tcBorders>
            <w:shd w:val="clear" w:color="auto" w:fill="auto"/>
            <w:vAlign w:val="center"/>
          </w:tcPr>
          <w:p w14:paraId="3800565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p w14:paraId="7FFDFC6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3" w:type="dxa"/>
            <w:tcBorders>
              <w:top w:val="nil"/>
              <w:left w:val="nil"/>
              <w:right w:val="nil"/>
            </w:tcBorders>
            <w:shd w:val="clear" w:color="auto" w:fill="auto"/>
            <w:vAlign w:val="center"/>
          </w:tcPr>
          <w:p w14:paraId="4DC82A3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-0.046</w:t>
            </w:r>
          </w:p>
          <w:p w14:paraId="13079DE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2" w:type="dxa"/>
            <w:tcBorders>
              <w:top w:val="nil"/>
              <w:left w:val="nil"/>
              <w:right w:val="nil"/>
            </w:tcBorders>
            <w:shd w:val="clear" w:color="auto" w:fill="auto"/>
            <w:vAlign w:val="center"/>
          </w:tcPr>
          <w:p w14:paraId="2641635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p w14:paraId="358BB6F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tc>
        <w:tc>
          <w:tcPr>
            <w:tcW w:w="1183" w:type="dxa"/>
            <w:tcBorders>
              <w:top w:val="nil"/>
              <w:left w:val="nil"/>
              <w:right w:val="nil"/>
            </w:tcBorders>
            <w:shd w:val="clear" w:color="auto" w:fill="auto"/>
            <w:vAlign w:val="center"/>
          </w:tcPr>
          <w:p w14:paraId="4BF7502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p w14:paraId="69CB2FB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182" w:type="dxa"/>
            <w:tcBorders>
              <w:top w:val="nil"/>
              <w:left w:val="nil"/>
              <w:right w:val="nil"/>
            </w:tcBorders>
            <w:shd w:val="clear" w:color="auto" w:fill="auto"/>
            <w:vAlign w:val="center"/>
          </w:tcPr>
          <w:p w14:paraId="32F1DB1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p w14:paraId="036DEA6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5" w:type="dxa"/>
            <w:tcBorders>
              <w:top w:val="nil"/>
              <w:left w:val="nil"/>
              <w:right w:val="nil"/>
            </w:tcBorders>
            <w:shd w:val="clear" w:color="auto" w:fill="auto"/>
            <w:vAlign w:val="center"/>
          </w:tcPr>
          <w:p w14:paraId="2AC53E7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-0.042</w:t>
            </w:r>
          </w:p>
          <w:p w14:paraId="6BFB248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tc>
      </w:tr>
      <w:tr w:rsidR="008C57DE" w:rsidRPr="003763BC" w14:paraId="4489F24A" w14:textId="77777777" w:rsidTr="002D29B1">
        <w:trPr>
          <w:trHeight w:val="865"/>
        </w:trPr>
        <w:tc>
          <w:tcPr>
            <w:tcW w:w="1792" w:type="dxa"/>
            <w:tcBorders>
              <w:top w:val="nil"/>
              <w:left w:val="nil"/>
              <w:right w:val="nil"/>
            </w:tcBorders>
            <w:shd w:val="clear" w:color="auto" w:fill="auto"/>
            <w:vAlign w:val="center"/>
          </w:tcPr>
          <w:p w14:paraId="7FF67CB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40–44</w:t>
            </w:r>
          </w:p>
        </w:tc>
        <w:tc>
          <w:tcPr>
            <w:tcW w:w="1182" w:type="dxa"/>
            <w:tcBorders>
              <w:top w:val="nil"/>
              <w:left w:val="nil"/>
              <w:right w:val="nil"/>
            </w:tcBorders>
            <w:shd w:val="clear" w:color="auto" w:fill="auto"/>
            <w:vAlign w:val="center"/>
          </w:tcPr>
          <w:p w14:paraId="2E1B5CB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-0.154***</w:t>
            </w:r>
          </w:p>
          <w:p w14:paraId="6AC173A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(0.046)</w:t>
            </w:r>
          </w:p>
        </w:tc>
        <w:tc>
          <w:tcPr>
            <w:tcW w:w="1183" w:type="dxa"/>
            <w:tcBorders>
              <w:top w:val="nil"/>
              <w:left w:val="nil"/>
              <w:right w:val="nil"/>
            </w:tcBorders>
            <w:shd w:val="clear" w:color="auto" w:fill="auto"/>
            <w:vAlign w:val="center"/>
          </w:tcPr>
          <w:p w14:paraId="1A7DF7C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-0.164***</w:t>
            </w:r>
          </w:p>
          <w:p w14:paraId="6D98472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(0.050)</w:t>
            </w:r>
          </w:p>
        </w:tc>
        <w:tc>
          <w:tcPr>
            <w:tcW w:w="1182" w:type="dxa"/>
            <w:tcBorders>
              <w:top w:val="nil"/>
              <w:left w:val="nil"/>
              <w:right w:val="nil"/>
            </w:tcBorders>
            <w:shd w:val="clear" w:color="auto" w:fill="auto"/>
            <w:vAlign w:val="center"/>
          </w:tcPr>
          <w:p w14:paraId="05EF125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p w14:paraId="3F9F65A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tc>
        <w:tc>
          <w:tcPr>
            <w:tcW w:w="1183" w:type="dxa"/>
            <w:tcBorders>
              <w:top w:val="nil"/>
              <w:left w:val="nil"/>
              <w:right w:val="nil"/>
            </w:tcBorders>
            <w:shd w:val="clear" w:color="auto" w:fill="auto"/>
            <w:vAlign w:val="center"/>
          </w:tcPr>
          <w:p w14:paraId="610B8D8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p w14:paraId="1341A0C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(0.046)</w:t>
            </w:r>
          </w:p>
        </w:tc>
        <w:tc>
          <w:tcPr>
            <w:tcW w:w="1182" w:type="dxa"/>
            <w:tcBorders>
              <w:top w:val="nil"/>
              <w:left w:val="nil"/>
              <w:right w:val="nil"/>
            </w:tcBorders>
            <w:shd w:val="clear" w:color="auto" w:fill="auto"/>
            <w:vAlign w:val="center"/>
          </w:tcPr>
          <w:p w14:paraId="57C0D9B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p w14:paraId="1C6E086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(0.044)</w:t>
            </w:r>
          </w:p>
        </w:tc>
        <w:tc>
          <w:tcPr>
            <w:tcW w:w="1183" w:type="dxa"/>
            <w:tcBorders>
              <w:top w:val="nil"/>
              <w:left w:val="nil"/>
              <w:right w:val="nil"/>
            </w:tcBorders>
            <w:shd w:val="clear" w:color="auto" w:fill="auto"/>
            <w:vAlign w:val="center"/>
          </w:tcPr>
          <w:p w14:paraId="4444D14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-0.055</w:t>
            </w:r>
          </w:p>
          <w:p w14:paraId="1F1D485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tc>
        <w:tc>
          <w:tcPr>
            <w:tcW w:w="1182" w:type="dxa"/>
            <w:tcBorders>
              <w:top w:val="nil"/>
              <w:left w:val="nil"/>
              <w:right w:val="nil"/>
            </w:tcBorders>
            <w:shd w:val="clear" w:color="auto" w:fill="auto"/>
            <w:vAlign w:val="center"/>
          </w:tcPr>
          <w:p w14:paraId="416C15C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p w14:paraId="6A8B6E2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183" w:type="dxa"/>
            <w:tcBorders>
              <w:top w:val="nil"/>
              <w:left w:val="nil"/>
              <w:right w:val="nil"/>
            </w:tcBorders>
            <w:shd w:val="clear" w:color="auto" w:fill="auto"/>
            <w:vAlign w:val="center"/>
          </w:tcPr>
          <w:p w14:paraId="020D63E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p w14:paraId="56BE3BF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(0.044)</w:t>
            </w:r>
          </w:p>
        </w:tc>
        <w:tc>
          <w:tcPr>
            <w:tcW w:w="1182" w:type="dxa"/>
            <w:tcBorders>
              <w:top w:val="nil"/>
              <w:left w:val="nil"/>
              <w:right w:val="nil"/>
            </w:tcBorders>
            <w:shd w:val="clear" w:color="auto" w:fill="auto"/>
            <w:vAlign w:val="center"/>
          </w:tcPr>
          <w:p w14:paraId="5B0EF1D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-0.039</w:t>
            </w:r>
          </w:p>
          <w:p w14:paraId="6760625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tc>
        <w:tc>
          <w:tcPr>
            <w:tcW w:w="1185" w:type="dxa"/>
            <w:tcBorders>
              <w:top w:val="nil"/>
              <w:left w:val="nil"/>
              <w:right w:val="nil"/>
            </w:tcBorders>
            <w:shd w:val="clear" w:color="auto" w:fill="auto"/>
            <w:vAlign w:val="center"/>
          </w:tcPr>
          <w:p w14:paraId="77A9043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p w14:paraId="2A13615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tc>
      </w:tr>
      <w:tr w:rsidR="008C57DE" w:rsidRPr="003763BC" w14:paraId="63E1DA61" w14:textId="77777777" w:rsidTr="002D29B1">
        <w:trPr>
          <w:trHeight w:val="865"/>
        </w:trPr>
        <w:tc>
          <w:tcPr>
            <w:tcW w:w="1792" w:type="dxa"/>
            <w:tcBorders>
              <w:top w:val="nil"/>
              <w:left w:val="nil"/>
              <w:right w:val="nil"/>
            </w:tcBorders>
            <w:shd w:val="clear" w:color="auto" w:fill="auto"/>
            <w:vAlign w:val="center"/>
          </w:tcPr>
          <w:p w14:paraId="7B20D6B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over 45</w:t>
            </w:r>
          </w:p>
        </w:tc>
        <w:tc>
          <w:tcPr>
            <w:tcW w:w="1182" w:type="dxa"/>
            <w:tcBorders>
              <w:top w:val="nil"/>
              <w:left w:val="nil"/>
              <w:right w:val="nil"/>
            </w:tcBorders>
            <w:shd w:val="clear" w:color="auto" w:fill="auto"/>
            <w:vAlign w:val="center"/>
          </w:tcPr>
          <w:p w14:paraId="35DB63B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-0.165***</w:t>
            </w:r>
          </w:p>
          <w:p w14:paraId="3C8DF10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(0.053)</w:t>
            </w:r>
          </w:p>
        </w:tc>
        <w:tc>
          <w:tcPr>
            <w:tcW w:w="1183" w:type="dxa"/>
            <w:tcBorders>
              <w:top w:val="nil"/>
              <w:left w:val="nil"/>
              <w:right w:val="nil"/>
            </w:tcBorders>
            <w:shd w:val="clear" w:color="auto" w:fill="auto"/>
            <w:vAlign w:val="center"/>
          </w:tcPr>
          <w:p w14:paraId="2C634E5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-0.147**</w:t>
            </w:r>
          </w:p>
          <w:p w14:paraId="78C1221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(0.058)</w:t>
            </w:r>
          </w:p>
        </w:tc>
        <w:tc>
          <w:tcPr>
            <w:tcW w:w="1182" w:type="dxa"/>
            <w:tcBorders>
              <w:top w:val="nil"/>
              <w:left w:val="nil"/>
              <w:right w:val="nil"/>
            </w:tcBorders>
            <w:shd w:val="clear" w:color="auto" w:fill="auto"/>
            <w:vAlign w:val="center"/>
          </w:tcPr>
          <w:p w14:paraId="2444C47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7D30C3A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(0.051)</w:t>
            </w:r>
          </w:p>
        </w:tc>
        <w:tc>
          <w:tcPr>
            <w:tcW w:w="1183" w:type="dxa"/>
            <w:tcBorders>
              <w:top w:val="nil"/>
              <w:left w:val="nil"/>
              <w:right w:val="nil"/>
            </w:tcBorders>
            <w:shd w:val="clear" w:color="auto" w:fill="auto"/>
            <w:vAlign w:val="center"/>
          </w:tcPr>
          <w:p w14:paraId="52CE6B4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0.018</w:t>
            </w:r>
          </w:p>
          <w:p w14:paraId="53F76B9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(0.055)</w:t>
            </w:r>
          </w:p>
        </w:tc>
        <w:tc>
          <w:tcPr>
            <w:tcW w:w="1182" w:type="dxa"/>
            <w:tcBorders>
              <w:top w:val="nil"/>
              <w:left w:val="nil"/>
              <w:right w:val="nil"/>
            </w:tcBorders>
            <w:shd w:val="clear" w:color="auto" w:fill="auto"/>
            <w:vAlign w:val="center"/>
          </w:tcPr>
          <w:p w14:paraId="55E6B0E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-0.086*</w:t>
            </w:r>
          </w:p>
          <w:p w14:paraId="0E1C96B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tc>
        <w:tc>
          <w:tcPr>
            <w:tcW w:w="1183" w:type="dxa"/>
            <w:tcBorders>
              <w:top w:val="nil"/>
              <w:left w:val="nil"/>
              <w:right w:val="nil"/>
            </w:tcBorders>
            <w:shd w:val="clear" w:color="auto" w:fill="auto"/>
            <w:vAlign w:val="center"/>
          </w:tcPr>
          <w:p w14:paraId="79CE77F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-0.063</w:t>
            </w:r>
          </w:p>
          <w:p w14:paraId="00DD334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(0.057)</w:t>
            </w:r>
          </w:p>
        </w:tc>
        <w:tc>
          <w:tcPr>
            <w:tcW w:w="1182" w:type="dxa"/>
            <w:tcBorders>
              <w:top w:val="nil"/>
              <w:left w:val="nil"/>
              <w:right w:val="nil"/>
            </w:tcBorders>
            <w:shd w:val="clear" w:color="auto" w:fill="auto"/>
            <w:vAlign w:val="center"/>
          </w:tcPr>
          <w:p w14:paraId="4103BCB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-0.054</w:t>
            </w:r>
          </w:p>
          <w:p w14:paraId="476CC27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tc>
        <w:tc>
          <w:tcPr>
            <w:tcW w:w="1183" w:type="dxa"/>
            <w:tcBorders>
              <w:top w:val="nil"/>
              <w:left w:val="nil"/>
              <w:right w:val="nil"/>
            </w:tcBorders>
            <w:shd w:val="clear" w:color="auto" w:fill="auto"/>
            <w:vAlign w:val="center"/>
          </w:tcPr>
          <w:p w14:paraId="326CC3F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p w14:paraId="11A7B7A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tc>
        <w:tc>
          <w:tcPr>
            <w:tcW w:w="1182" w:type="dxa"/>
            <w:tcBorders>
              <w:top w:val="nil"/>
              <w:left w:val="nil"/>
              <w:right w:val="nil"/>
            </w:tcBorders>
            <w:shd w:val="clear" w:color="auto" w:fill="auto"/>
            <w:vAlign w:val="center"/>
          </w:tcPr>
          <w:p w14:paraId="6A3E178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6B18776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(0.052)</w:t>
            </w:r>
          </w:p>
        </w:tc>
        <w:tc>
          <w:tcPr>
            <w:tcW w:w="1185" w:type="dxa"/>
            <w:tcBorders>
              <w:top w:val="nil"/>
              <w:left w:val="nil"/>
              <w:right w:val="nil"/>
            </w:tcBorders>
            <w:shd w:val="clear" w:color="auto" w:fill="auto"/>
            <w:vAlign w:val="center"/>
          </w:tcPr>
          <w:p w14:paraId="24AA2F9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0.049</w:t>
            </w:r>
          </w:p>
          <w:p w14:paraId="2FF1A20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(0.057)</w:t>
            </w:r>
          </w:p>
        </w:tc>
      </w:tr>
      <w:tr w:rsidR="008C57DE" w:rsidRPr="003763BC" w14:paraId="58624220" w14:textId="77777777" w:rsidTr="002D29B1">
        <w:trPr>
          <w:trHeight w:val="865"/>
        </w:trPr>
        <w:tc>
          <w:tcPr>
            <w:tcW w:w="1792" w:type="dxa"/>
            <w:tcBorders>
              <w:top w:val="nil"/>
              <w:left w:val="nil"/>
              <w:right w:val="nil"/>
            </w:tcBorders>
            <w:shd w:val="clear" w:color="auto" w:fill="auto"/>
            <w:vAlign w:val="center"/>
          </w:tcPr>
          <w:p w14:paraId="6A83B46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I do not know</w:t>
            </w:r>
          </w:p>
        </w:tc>
        <w:tc>
          <w:tcPr>
            <w:tcW w:w="1182" w:type="dxa"/>
            <w:tcBorders>
              <w:top w:val="nil"/>
              <w:left w:val="nil"/>
              <w:right w:val="nil"/>
            </w:tcBorders>
            <w:shd w:val="clear" w:color="auto" w:fill="auto"/>
            <w:vAlign w:val="center"/>
          </w:tcPr>
          <w:p w14:paraId="59AC7BE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p w14:paraId="491943E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3" w:type="dxa"/>
            <w:tcBorders>
              <w:top w:val="nil"/>
              <w:left w:val="nil"/>
              <w:right w:val="nil"/>
            </w:tcBorders>
            <w:shd w:val="clear" w:color="auto" w:fill="auto"/>
            <w:vAlign w:val="center"/>
          </w:tcPr>
          <w:p w14:paraId="694DB9B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-0.088**</w:t>
            </w:r>
          </w:p>
          <w:p w14:paraId="65DBB84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c>
          <w:tcPr>
            <w:tcW w:w="1182" w:type="dxa"/>
            <w:tcBorders>
              <w:top w:val="nil"/>
              <w:left w:val="nil"/>
              <w:right w:val="nil"/>
            </w:tcBorders>
            <w:shd w:val="clear" w:color="auto" w:fill="auto"/>
            <w:vAlign w:val="center"/>
          </w:tcPr>
          <w:p w14:paraId="3938E76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-0.049</w:t>
            </w:r>
          </w:p>
          <w:p w14:paraId="571297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183" w:type="dxa"/>
            <w:tcBorders>
              <w:top w:val="nil"/>
              <w:left w:val="nil"/>
              <w:right w:val="nil"/>
            </w:tcBorders>
            <w:shd w:val="clear" w:color="auto" w:fill="auto"/>
            <w:vAlign w:val="center"/>
          </w:tcPr>
          <w:p w14:paraId="7F54EDE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-0.144***</w:t>
            </w:r>
          </w:p>
          <w:p w14:paraId="78379D7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2" w:type="dxa"/>
            <w:tcBorders>
              <w:top w:val="nil"/>
              <w:left w:val="nil"/>
              <w:right w:val="nil"/>
            </w:tcBorders>
            <w:shd w:val="clear" w:color="auto" w:fill="auto"/>
            <w:vAlign w:val="center"/>
          </w:tcPr>
          <w:p w14:paraId="08A1DE3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44D7A08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tc>
        <w:tc>
          <w:tcPr>
            <w:tcW w:w="1183" w:type="dxa"/>
            <w:tcBorders>
              <w:top w:val="nil"/>
              <w:left w:val="nil"/>
              <w:right w:val="nil"/>
            </w:tcBorders>
            <w:shd w:val="clear" w:color="auto" w:fill="auto"/>
            <w:vAlign w:val="center"/>
          </w:tcPr>
          <w:p w14:paraId="1F372BA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-0.119***</w:t>
            </w:r>
          </w:p>
          <w:p w14:paraId="229149E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2" w:type="dxa"/>
            <w:tcBorders>
              <w:top w:val="nil"/>
              <w:left w:val="nil"/>
              <w:right w:val="nil"/>
            </w:tcBorders>
            <w:shd w:val="clear" w:color="auto" w:fill="auto"/>
            <w:vAlign w:val="center"/>
          </w:tcPr>
          <w:p w14:paraId="3ACD064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-0.064*</w:t>
            </w:r>
          </w:p>
          <w:p w14:paraId="66767FB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tc>
        <w:tc>
          <w:tcPr>
            <w:tcW w:w="1183" w:type="dxa"/>
            <w:tcBorders>
              <w:top w:val="nil"/>
              <w:left w:val="nil"/>
              <w:right w:val="nil"/>
            </w:tcBorders>
            <w:shd w:val="clear" w:color="auto" w:fill="auto"/>
            <w:vAlign w:val="center"/>
          </w:tcPr>
          <w:p w14:paraId="6B0EC34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-0.159***</w:t>
            </w:r>
          </w:p>
          <w:p w14:paraId="3067852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tc>
        <w:tc>
          <w:tcPr>
            <w:tcW w:w="1182" w:type="dxa"/>
            <w:tcBorders>
              <w:top w:val="nil"/>
              <w:left w:val="nil"/>
              <w:right w:val="nil"/>
            </w:tcBorders>
            <w:shd w:val="clear" w:color="auto" w:fill="auto"/>
            <w:vAlign w:val="center"/>
          </w:tcPr>
          <w:p w14:paraId="0E6B8F0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p w14:paraId="4F5A7D9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tc>
        <w:tc>
          <w:tcPr>
            <w:tcW w:w="1185" w:type="dxa"/>
            <w:tcBorders>
              <w:top w:val="nil"/>
              <w:left w:val="nil"/>
              <w:right w:val="nil"/>
            </w:tcBorders>
            <w:shd w:val="clear" w:color="auto" w:fill="auto"/>
            <w:vAlign w:val="center"/>
          </w:tcPr>
          <w:p w14:paraId="5D9114B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-0.102***</w:t>
            </w:r>
          </w:p>
          <w:p w14:paraId="21D3E0C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tc>
      </w:tr>
      <w:tr w:rsidR="008C57DE" w:rsidRPr="003763BC" w14:paraId="238032B6" w14:textId="77777777" w:rsidTr="002D29B1">
        <w:trPr>
          <w:trHeight w:val="865"/>
        </w:trPr>
        <w:tc>
          <w:tcPr>
            <w:tcW w:w="1792" w:type="dxa"/>
            <w:tcBorders>
              <w:top w:val="nil"/>
              <w:left w:val="nil"/>
              <w:right w:val="nil"/>
            </w:tcBorders>
            <w:shd w:val="clear" w:color="auto" w:fill="auto"/>
            <w:vAlign w:val="center"/>
          </w:tcPr>
          <w:p w14:paraId="4C8FA2A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Tenure</w:t>
            </w:r>
          </w:p>
        </w:tc>
        <w:tc>
          <w:tcPr>
            <w:tcW w:w="1182" w:type="dxa"/>
            <w:tcBorders>
              <w:top w:val="nil"/>
              <w:left w:val="nil"/>
              <w:right w:val="nil"/>
            </w:tcBorders>
            <w:shd w:val="clear" w:color="auto" w:fill="auto"/>
            <w:vAlign w:val="center"/>
          </w:tcPr>
          <w:p w14:paraId="3D61045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4DF0659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183" w:type="dxa"/>
            <w:tcBorders>
              <w:top w:val="nil"/>
              <w:left w:val="nil"/>
              <w:right w:val="nil"/>
            </w:tcBorders>
            <w:shd w:val="clear" w:color="auto" w:fill="auto"/>
            <w:vAlign w:val="center"/>
          </w:tcPr>
          <w:p w14:paraId="1A76C9A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5A228CB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2" w:type="dxa"/>
            <w:tcBorders>
              <w:top w:val="nil"/>
              <w:left w:val="nil"/>
              <w:right w:val="nil"/>
            </w:tcBorders>
            <w:shd w:val="clear" w:color="auto" w:fill="auto"/>
            <w:vAlign w:val="center"/>
          </w:tcPr>
          <w:p w14:paraId="7A7D372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30B9918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183" w:type="dxa"/>
            <w:tcBorders>
              <w:top w:val="nil"/>
              <w:left w:val="nil"/>
              <w:right w:val="nil"/>
            </w:tcBorders>
            <w:shd w:val="clear" w:color="auto" w:fill="auto"/>
            <w:vAlign w:val="center"/>
          </w:tcPr>
          <w:p w14:paraId="5A1006D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0.009*</w:t>
            </w:r>
          </w:p>
          <w:p w14:paraId="33E40F9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2" w:type="dxa"/>
            <w:tcBorders>
              <w:top w:val="nil"/>
              <w:left w:val="nil"/>
              <w:right w:val="nil"/>
            </w:tcBorders>
            <w:shd w:val="clear" w:color="auto" w:fill="auto"/>
            <w:vAlign w:val="center"/>
          </w:tcPr>
          <w:p w14:paraId="4F36323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6D319AE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183" w:type="dxa"/>
            <w:tcBorders>
              <w:top w:val="nil"/>
              <w:left w:val="nil"/>
              <w:right w:val="nil"/>
            </w:tcBorders>
            <w:shd w:val="clear" w:color="auto" w:fill="auto"/>
            <w:vAlign w:val="center"/>
          </w:tcPr>
          <w:p w14:paraId="2310AD3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p w14:paraId="51D114D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2" w:type="dxa"/>
            <w:tcBorders>
              <w:top w:val="nil"/>
              <w:left w:val="nil"/>
              <w:right w:val="nil"/>
            </w:tcBorders>
            <w:shd w:val="clear" w:color="auto" w:fill="auto"/>
            <w:vAlign w:val="center"/>
          </w:tcPr>
          <w:p w14:paraId="5D18F5A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-0.001</w:t>
            </w:r>
          </w:p>
          <w:p w14:paraId="21953CC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183" w:type="dxa"/>
            <w:tcBorders>
              <w:top w:val="nil"/>
              <w:left w:val="nil"/>
              <w:right w:val="nil"/>
            </w:tcBorders>
            <w:shd w:val="clear" w:color="auto" w:fill="auto"/>
            <w:vAlign w:val="center"/>
          </w:tcPr>
          <w:p w14:paraId="75492C6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p w14:paraId="133864C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182" w:type="dxa"/>
            <w:tcBorders>
              <w:top w:val="nil"/>
              <w:left w:val="nil"/>
              <w:right w:val="nil"/>
            </w:tcBorders>
            <w:shd w:val="clear" w:color="auto" w:fill="auto"/>
            <w:vAlign w:val="center"/>
          </w:tcPr>
          <w:p w14:paraId="757ECA2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1C1F472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185" w:type="dxa"/>
            <w:tcBorders>
              <w:top w:val="nil"/>
              <w:left w:val="nil"/>
              <w:right w:val="nil"/>
            </w:tcBorders>
            <w:shd w:val="clear" w:color="auto" w:fill="auto"/>
            <w:vAlign w:val="center"/>
          </w:tcPr>
          <w:p w14:paraId="76F8F07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0.009*</w:t>
            </w:r>
          </w:p>
          <w:p w14:paraId="472CFA0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r>
      <w:tr w:rsidR="008C57DE" w:rsidRPr="003763BC" w14:paraId="0ADD14FC" w14:textId="77777777" w:rsidTr="002D29B1">
        <w:trPr>
          <w:trHeight w:val="865"/>
        </w:trPr>
        <w:tc>
          <w:tcPr>
            <w:tcW w:w="1792" w:type="dxa"/>
            <w:tcBorders>
              <w:top w:val="nil"/>
              <w:left w:val="nil"/>
              <w:right w:val="nil"/>
            </w:tcBorders>
            <w:shd w:val="clear" w:color="auto" w:fill="auto"/>
            <w:vAlign w:val="center"/>
          </w:tcPr>
          <w:p w14:paraId="08263FF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Sq. of tenure/100</w:t>
            </w:r>
          </w:p>
        </w:tc>
        <w:tc>
          <w:tcPr>
            <w:tcW w:w="1182" w:type="dxa"/>
            <w:tcBorders>
              <w:top w:val="nil"/>
              <w:left w:val="nil"/>
              <w:right w:val="nil"/>
            </w:tcBorders>
            <w:shd w:val="clear" w:color="auto" w:fill="auto"/>
            <w:vAlign w:val="center"/>
          </w:tcPr>
          <w:p w14:paraId="3E71BEE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2CB47BC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183" w:type="dxa"/>
            <w:tcBorders>
              <w:top w:val="nil"/>
              <w:left w:val="nil"/>
              <w:right w:val="nil"/>
            </w:tcBorders>
            <w:shd w:val="clear" w:color="auto" w:fill="auto"/>
            <w:vAlign w:val="center"/>
          </w:tcPr>
          <w:p w14:paraId="22FD6A6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6EE85EA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182" w:type="dxa"/>
            <w:tcBorders>
              <w:top w:val="nil"/>
              <w:left w:val="nil"/>
              <w:right w:val="nil"/>
            </w:tcBorders>
            <w:shd w:val="clear" w:color="auto" w:fill="auto"/>
            <w:vAlign w:val="center"/>
          </w:tcPr>
          <w:p w14:paraId="6383964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p w14:paraId="4A287CB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183" w:type="dxa"/>
            <w:tcBorders>
              <w:top w:val="nil"/>
              <w:left w:val="nil"/>
              <w:right w:val="nil"/>
            </w:tcBorders>
            <w:shd w:val="clear" w:color="auto" w:fill="auto"/>
            <w:vAlign w:val="center"/>
          </w:tcPr>
          <w:p w14:paraId="0E44E29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03B6064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182" w:type="dxa"/>
            <w:tcBorders>
              <w:top w:val="nil"/>
              <w:left w:val="nil"/>
              <w:right w:val="nil"/>
            </w:tcBorders>
            <w:shd w:val="clear" w:color="auto" w:fill="auto"/>
            <w:vAlign w:val="center"/>
          </w:tcPr>
          <w:p w14:paraId="791BFE4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p w14:paraId="41F6C8E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183" w:type="dxa"/>
            <w:tcBorders>
              <w:top w:val="nil"/>
              <w:left w:val="nil"/>
              <w:right w:val="nil"/>
            </w:tcBorders>
            <w:shd w:val="clear" w:color="auto" w:fill="auto"/>
            <w:vAlign w:val="center"/>
          </w:tcPr>
          <w:p w14:paraId="3385268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1624954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c>
          <w:tcPr>
            <w:tcW w:w="1182" w:type="dxa"/>
            <w:tcBorders>
              <w:top w:val="nil"/>
              <w:left w:val="nil"/>
              <w:right w:val="nil"/>
            </w:tcBorders>
            <w:shd w:val="clear" w:color="auto" w:fill="auto"/>
            <w:vAlign w:val="center"/>
          </w:tcPr>
          <w:p w14:paraId="147FF5D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0C0767F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183" w:type="dxa"/>
            <w:tcBorders>
              <w:top w:val="nil"/>
              <w:left w:val="nil"/>
              <w:right w:val="nil"/>
            </w:tcBorders>
            <w:shd w:val="clear" w:color="auto" w:fill="auto"/>
            <w:vAlign w:val="center"/>
          </w:tcPr>
          <w:p w14:paraId="132D2CC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0.009</w:t>
            </w:r>
          </w:p>
          <w:p w14:paraId="471C90C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182" w:type="dxa"/>
            <w:tcBorders>
              <w:top w:val="nil"/>
              <w:left w:val="nil"/>
              <w:right w:val="nil"/>
            </w:tcBorders>
            <w:shd w:val="clear" w:color="auto" w:fill="auto"/>
            <w:vAlign w:val="center"/>
          </w:tcPr>
          <w:p w14:paraId="2DEB407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p w14:paraId="3515001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185" w:type="dxa"/>
            <w:tcBorders>
              <w:top w:val="nil"/>
              <w:left w:val="nil"/>
              <w:right w:val="nil"/>
            </w:tcBorders>
            <w:shd w:val="clear" w:color="auto" w:fill="auto"/>
            <w:vAlign w:val="center"/>
          </w:tcPr>
          <w:p w14:paraId="01B0D9D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78A2712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r>
      <w:tr w:rsidR="008C57DE" w:rsidRPr="003763BC" w14:paraId="38013C37" w14:textId="77777777" w:rsidTr="002D29B1">
        <w:trPr>
          <w:trHeight w:val="786"/>
        </w:trPr>
        <w:tc>
          <w:tcPr>
            <w:tcW w:w="1792" w:type="dxa"/>
            <w:tcBorders>
              <w:top w:val="nil"/>
              <w:left w:val="nil"/>
              <w:right w:val="nil"/>
            </w:tcBorders>
            <w:shd w:val="clear" w:color="auto" w:fill="auto"/>
            <w:vAlign w:val="center"/>
          </w:tcPr>
          <w:p w14:paraId="5E7ACA2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Work experience</w:t>
            </w:r>
          </w:p>
        </w:tc>
        <w:tc>
          <w:tcPr>
            <w:tcW w:w="1182" w:type="dxa"/>
            <w:tcBorders>
              <w:top w:val="nil"/>
              <w:left w:val="nil"/>
              <w:right w:val="nil"/>
            </w:tcBorders>
            <w:shd w:val="clear" w:color="auto" w:fill="auto"/>
            <w:vAlign w:val="center"/>
          </w:tcPr>
          <w:p w14:paraId="27AA4CB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p w14:paraId="4B4E608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3" w:type="dxa"/>
            <w:tcBorders>
              <w:top w:val="nil"/>
              <w:left w:val="nil"/>
              <w:right w:val="nil"/>
            </w:tcBorders>
            <w:shd w:val="clear" w:color="auto" w:fill="auto"/>
            <w:vAlign w:val="center"/>
          </w:tcPr>
          <w:p w14:paraId="18D8DBA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5270592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182" w:type="dxa"/>
            <w:tcBorders>
              <w:top w:val="nil"/>
              <w:left w:val="nil"/>
              <w:right w:val="nil"/>
            </w:tcBorders>
            <w:shd w:val="clear" w:color="auto" w:fill="auto"/>
            <w:vAlign w:val="center"/>
          </w:tcPr>
          <w:p w14:paraId="3B184CA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2E41CB0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3" w:type="dxa"/>
            <w:tcBorders>
              <w:top w:val="nil"/>
              <w:left w:val="nil"/>
              <w:right w:val="nil"/>
            </w:tcBorders>
            <w:shd w:val="clear" w:color="auto" w:fill="auto"/>
            <w:vAlign w:val="center"/>
          </w:tcPr>
          <w:p w14:paraId="2D16D15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0.009</w:t>
            </w:r>
          </w:p>
          <w:p w14:paraId="5F6AC65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182" w:type="dxa"/>
            <w:tcBorders>
              <w:top w:val="nil"/>
              <w:left w:val="nil"/>
              <w:right w:val="nil"/>
            </w:tcBorders>
            <w:shd w:val="clear" w:color="auto" w:fill="auto"/>
            <w:vAlign w:val="center"/>
          </w:tcPr>
          <w:p w14:paraId="1E488EA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6094ED8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3" w:type="dxa"/>
            <w:tcBorders>
              <w:top w:val="nil"/>
              <w:left w:val="nil"/>
              <w:right w:val="nil"/>
            </w:tcBorders>
            <w:shd w:val="clear" w:color="auto" w:fill="auto"/>
            <w:vAlign w:val="center"/>
          </w:tcPr>
          <w:p w14:paraId="4C69974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p w14:paraId="09DE72D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2" w:type="dxa"/>
            <w:tcBorders>
              <w:top w:val="nil"/>
              <w:left w:val="nil"/>
              <w:right w:val="nil"/>
            </w:tcBorders>
            <w:shd w:val="clear" w:color="auto" w:fill="auto"/>
            <w:vAlign w:val="center"/>
          </w:tcPr>
          <w:p w14:paraId="35E7697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09C67E4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3" w:type="dxa"/>
            <w:tcBorders>
              <w:top w:val="nil"/>
              <w:left w:val="nil"/>
              <w:right w:val="nil"/>
            </w:tcBorders>
            <w:shd w:val="clear" w:color="auto" w:fill="auto"/>
            <w:vAlign w:val="center"/>
          </w:tcPr>
          <w:p w14:paraId="1EE8626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5413209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2" w:type="dxa"/>
            <w:tcBorders>
              <w:top w:val="nil"/>
              <w:left w:val="nil"/>
              <w:right w:val="nil"/>
            </w:tcBorders>
            <w:shd w:val="clear" w:color="auto" w:fill="auto"/>
            <w:vAlign w:val="center"/>
          </w:tcPr>
          <w:p w14:paraId="7CD63CA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41E115C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185" w:type="dxa"/>
            <w:tcBorders>
              <w:top w:val="nil"/>
              <w:left w:val="nil"/>
              <w:right w:val="nil"/>
            </w:tcBorders>
            <w:shd w:val="clear" w:color="auto" w:fill="auto"/>
            <w:vAlign w:val="center"/>
          </w:tcPr>
          <w:p w14:paraId="730C4D2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p w14:paraId="39F99CC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r>
      <w:tr w:rsidR="008C57DE" w:rsidRPr="003763BC" w14:paraId="3EB2E0E6" w14:textId="77777777" w:rsidTr="002D29B1">
        <w:trPr>
          <w:trHeight w:val="1042"/>
        </w:trPr>
        <w:tc>
          <w:tcPr>
            <w:tcW w:w="1792" w:type="dxa"/>
            <w:tcBorders>
              <w:top w:val="nil"/>
              <w:left w:val="nil"/>
              <w:right w:val="nil"/>
            </w:tcBorders>
            <w:shd w:val="clear" w:color="auto" w:fill="auto"/>
            <w:vAlign w:val="center"/>
          </w:tcPr>
          <w:p w14:paraId="226FD85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Sq. of work experience/100</w:t>
            </w:r>
          </w:p>
        </w:tc>
        <w:tc>
          <w:tcPr>
            <w:tcW w:w="1182" w:type="dxa"/>
            <w:tcBorders>
              <w:top w:val="nil"/>
              <w:left w:val="nil"/>
              <w:right w:val="nil"/>
            </w:tcBorders>
            <w:shd w:val="clear" w:color="auto" w:fill="auto"/>
            <w:vAlign w:val="center"/>
          </w:tcPr>
          <w:p w14:paraId="37CBF4C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p w14:paraId="26792D7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183" w:type="dxa"/>
            <w:tcBorders>
              <w:top w:val="nil"/>
              <w:left w:val="nil"/>
              <w:right w:val="nil"/>
            </w:tcBorders>
            <w:shd w:val="clear" w:color="auto" w:fill="auto"/>
            <w:vAlign w:val="center"/>
          </w:tcPr>
          <w:p w14:paraId="11D2CFA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p w14:paraId="5F7613A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c>
          <w:tcPr>
            <w:tcW w:w="1182" w:type="dxa"/>
            <w:tcBorders>
              <w:top w:val="nil"/>
              <w:left w:val="nil"/>
              <w:right w:val="nil"/>
            </w:tcBorders>
            <w:shd w:val="clear" w:color="auto" w:fill="auto"/>
            <w:vAlign w:val="center"/>
          </w:tcPr>
          <w:p w14:paraId="4FDE19B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168E102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183" w:type="dxa"/>
            <w:tcBorders>
              <w:top w:val="nil"/>
              <w:left w:val="nil"/>
              <w:right w:val="nil"/>
            </w:tcBorders>
            <w:shd w:val="clear" w:color="auto" w:fill="auto"/>
            <w:vAlign w:val="center"/>
          </w:tcPr>
          <w:p w14:paraId="630D526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111EE46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182" w:type="dxa"/>
            <w:tcBorders>
              <w:top w:val="nil"/>
              <w:left w:val="nil"/>
              <w:right w:val="nil"/>
            </w:tcBorders>
            <w:shd w:val="clear" w:color="auto" w:fill="auto"/>
            <w:vAlign w:val="center"/>
          </w:tcPr>
          <w:p w14:paraId="692E0D7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-0.044***</w:t>
            </w:r>
          </w:p>
          <w:p w14:paraId="26C7E00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183" w:type="dxa"/>
            <w:tcBorders>
              <w:top w:val="nil"/>
              <w:left w:val="nil"/>
              <w:right w:val="nil"/>
            </w:tcBorders>
            <w:shd w:val="clear" w:color="auto" w:fill="auto"/>
            <w:vAlign w:val="center"/>
          </w:tcPr>
          <w:p w14:paraId="5CEA5D2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-0.044***</w:t>
            </w:r>
          </w:p>
          <w:p w14:paraId="2604C7F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182" w:type="dxa"/>
            <w:tcBorders>
              <w:top w:val="nil"/>
              <w:left w:val="nil"/>
              <w:right w:val="nil"/>
            </w:tcBorders>
            <w:shd w:val="clear" w:color="auto" w:fill="auto"/>
            <w:vAlign w:val="center"/>
          </w:tcPr>
          <w:p w14:paraId="2077E89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p w14:paraId="3322692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183" w:type="dxa"/>
            <w:tcBorders>
              <w:top w:val="nil"/>
              <w:left w:val="nil"/>
              <w:right w:val="nil"/>
            </w:tcBorders>
            <w:shd w:val="clear" w:color="auto" w:fill="auto"/>
            <w:vAlign w:val="center"/>
          </w:tcPr>
          <w:p w14:paraId="4A28F2E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p w14:paraId="1FFA894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182" w:type="dxa"/>
            <w:tcBorders>
              <w:top w:val="nil"/>
              <w:left w:val="nil"/>
              <w:right w:val="nil"/>
            </w:tcBorders>
            <w:shd w:val="clear" w:color="auto" w:fill="auto"/>
            <w:vAlign w:val="center"/>
          </w:tcPr>
          <w:p w14:paraId="6971B6C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p w14:paraId="4A7D8A1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185" w:type="dxa"/>
            <w:tcBorders>
              <w:top w:val="nil"/>
              <w:left w:val="nil"/>
              <w:right w:val="nil"/>
            </w:tcBorders>
            <w:shd w:val="clear" w:color="auto" w:fill="auto"/>
            <w:vAlign w:val="center"/>
          </w:tcPr>
          <w:p w14:paraId="4D269A9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p w14:paraId="5D05B30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tc>
      </w:tr>
      <w:tr w:rsidR="008C57DE" w:rsidRPr="003763BC" w14:paraId="7475BC5E" w14:textId="77777777" w:rsidTr="002D29B1">
        <w:trPr>
          <w:trHeight w:val="1082"/>
        </w:trPr>
        <w:tc>
          <w:tcPr>
            <w:tcW w:w="1792" w:type="dxa"/>
            <w:tcBorders>
              <w:top w:val="nil"/>
              <w:left w:val="nil"/>
              <w:right w:val="nil"/>
            </w:tcBorders>
            <w:shd w:val="clear" w:color="auto" w:fill="auto"/>
            <w:vAlign w:val="center"/>
          </w:tcPr>
          <w:p w14:paraId="6F6AB5F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Personnel change with changes in work content</w:t>
            </w:r>
          </w:p>
        </w:tc>
        <w:tc>
          <w:tcPr>
            <w:tcW w:w="1182" w:type="dxa"/>
            <w:tcBorders>
              <w:top w:val="nil"/>
              <w:left w:val="nil"/>
              <w:right w:val="nil"/>
            </w:tcBorders>
            <w:shd w:val="clear" w:color="auto" w:fill="auto"/>
            <w:vAlign w:val="center"/>
          </w:tcPr>
          <w:p w14:paraId="6BD3997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p w14:paraId="2FB3A19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3" w:type="dxa"/>
            <w:tcBorders>
              <w:top w:val="nil"/>
              <w:left w:val="nil"/>
              <w:right w:val="nil"/>
            </w:tcBorders>
            <w:shd w:val="clear" w:color="auto" w:fill="auto"/>
            <w:vAlign w:val="center"/>
          </w:tcPr>
          <w:p w14:paraId="194A96E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0.009</w:t>
            </w:r>
          </w:p>
          <w:p w14:paraId="5D8B606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182" w:type="dxa"/>
            <w:tcBorders>
              <w:top w:val="nil"/>
              <w:left w:val="nil"/>
              <w:right w:val="nil"/>
            </w:tcBorders>
            <w:shd w:val="clear" w:color="auto" w:fill="auto"/>
            <w:vAlign w:val="center"/>
          </w:tcPr>
          <w:p w14:paraId="46FF06E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40B85C1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3" w:type="dxa"/>
            <w:tcBorders>
              <w:top w:val="nil"/>
              <w:left w:val="nil"/>
              <w:right w:val="nil"/>
            </w:tcBorders>
            <w:shd w:val="clear" w:color="auto" w:fill="auto"/>
            <w:vAlign w:val="center"/>
          </w:tcPr>
          <w:p w14:paraId="7BB2344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0.075**</w:t>
            </w:r>
          </w:p>
          <w:p w14:paraId="7E8C51A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182" w:type="dxa"/>
            <w:tcBorders>
              <w:top w:val="nil"/>
              <w:left w:val="nil"/>
              <w:right w:val="nil"/>
            </w:tcBorders>
            <w:shd w:val="clear" w:color="auto" w:fill="auto"/>
            <w:vAlign w:val="center"/>
          </w:tcPr>
          <w:p w14:paraId="6826113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-0.069**</w:t>
            </w:r>
          </w:p>
          <w:p w14:paraId="176F742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183" w:type="dxa"/>
            <w:tcBorders>
              <w:top w:val="nil"/>
              <w:left w:val="nil"/>
              <w:right w:val="nil"/>
            </w:tcBorders>
            <w:shd w:val="clear" w:color="auto" w:fill="auto"/>
            <w:vAlign w:val="center"/>
          </w:tcPr>
          <w:p w14:paraId="29C8AC3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12840AA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182" w:type="dxa"/>
            <w:tcBorders>
              <w:top w:val="nil"/>
              <w:left w:val="nil"/>
              <w:right w:val="nil"/>
            </w:tcBorders>
            <w:shd w:val="clear" w:color="auto" w:fill="auto"/>
            <w:vAlign w:val="center"/>
          </w:tcPr>
          <w:p w14:paraId="6E99A3D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172FAD5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183" w:type="dxa"/>
            <w:tcBorders>
              <w:top w:val="nil"/>
              <w:left w:val="nil"/>
              <w:right w:val="nil"/>
            </w:tcBorders>
            <w:shd w:val="clear" w:color="auto" w:fill="auto"/>
            <w:vAlign w:val="center"/>
          </w:tcPr>
          <w:p w14:paraId="1B1A105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p w14:paraId="51F2A23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2" w:type="dxa"/>
            <w:tcBorders>
              <w:top w:val="nil"/>
              <w:left w:val="nil"/>
              <w:right w:val="nil"/>
            </w:tcBorders>
            <w:shd w:val="clear" w:color="auto" w:fill="auto"/>
            <w:vAlign w:val="center"/>
          </w:tcPr>
          <w:p w14:paraId="6446F1E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0.056*</w:t>
            </w:r>
          </w:p>
          <w:p w14:paraId="10BBDCE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185" w:type="dxa"/>
            <w:tcBorders>
              <w:top w:val="nil"/>
              <w:left w:val="nil"/>
              <w:right w:val="nil"/>
            </w:tcBorders>
            <w:shd w:val="clear" w:color="auto" w:fill="auto"/>
            <w:vAlign w:val="center"/>
          </w:tcPr>
          <w:p w14:paraId="1217430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0.114***</w:t>
            </w:r>
          </w:p>
          <w:p w14:paraId="2173D9C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tc>
      </w:tr>
      <w:tr w:rsidR="008C57DE" w:rsidRPr="003763BC" w14:paraId="7D754BDE" w14:textId="77777777" w:rsidTr="002D29B1">
        <w:trPr>
          <w:trHeight w:val="1082"/>
        </w:trPr>
        <w:tc>
          <w:tcPr>
            <w:tcW w:w="1792" w:type="dxa"/>
            <w:tcBorders>
              <w:top w:val="nil"/>
              <w:left w:val="nil"/>
              <w:right w:val="nil"/>
            </w:tcBorders>
            <w:shd w:val="clear" w:color="auto" w:fill="auto"/>
            <w:vAlign w:val="center"/>
          </w:tcPr>
          <w:p w14:paraId="63C85AA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Personnel change with changes in work location</w:t>
            </w:r>
          </w:p>
        </w:tc>
        <w:tc>
          <w:tcPr>
            <w:tcW w:w="1182" w:type="dxa"/>
            <w:tcBorders>
              <w:top w:val="nil"/>
              <w:left w:val="nil"/>
              <w:right w:val="nil"/>
            </w:tcBorders>
            <w:shd w:val="clear" w:color="auto" w:fill="auto"/>
            <w:vAlign w:val="center"/>
          </w:tcPr>
          <w:p w14:paraId="1849D5B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63979CC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3" w:type="dxa"/>
            <w:tcBorders>
              <w:top w:val="nil"/>
              <w:left w:val="nil"/>
              <w:right w:val="nil"/>
            </w:tcBorders>
            <w:shd w:val="clear" w:color="auto" w:fill="auto"/>
            <w:vAlign w:val="center"/>
          </w:tcPr>
          <w:p w14:paraId="4A67327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7408292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182" w:type="dxa"/>
            <w:tcBorders>
              <w:top w:val="nil"/>
              <w:left w:val="nil"/>
              <w:right w:val="nil"/>
            </w:tcBorders>
            <w:shd w:val="clear" w:color="auto" w:fill="auto"/>
            <w:vAlign w:val="center"/>
          </w:tcPr>
          <w:p w14:paraId="78202EF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0.086***</w:t>
            </w:r>
          </w:p>
          <w:p w14:paraId="05B6733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3" w:type="dxa"/>
            <w:tcBorders>
              <w:top w:val="nil"/>
              <w:left w:val="nil"/>
              <w:right w:val="nil"/>
            </w:tcBorders>
            <w:shd w:val="clear" w:color="auto" w:fill="auto"/>
            <w:vAlign w:val="center"/>
          </w:tcPr>
          <w:p w14:paraId="436E51A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0.117***</w:t>
            </w:r>
          </w:p>
          <w:p w14:paraId="7A3F639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182" w:type="dxa"/>
            <w:tcBorders>
              <w:top w:val="nil"/>
              <w:left w:val="nil"/>
              <w:right w:val="nil"/>
            </w:tcBorders>
            <w:shd w:val="clear" w:color="auto" w:fill="auto"/>
            <w:vAlign w:val="center"/>
          </w:tcPr>
          <w:p w14:paraId="6CDD3FB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7EE367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3" w:type="dxa"/>
            <w:tcBorders>
              <w:top w:val="nil"/>
              <w:left w:val="nil"/>
              <w:right w:val="nil"/>
            </w:tcBorders>
            <w:shd w:val="clear" w:color="auto" w:fill="auto"/>
            <w:vAlign w:val="center"/>
          </w:tcPr>
          <w:p w14:paraId="75109AE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0.053*</w:t>
            </w:r>
          </w:p>
          <w:p w14:paraId="19135B8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tc>
        <w:tc>
          <w:tcPr>
            <w:tcW w:w="1182" w:type="dxa"/>
            <w:tcBorders>
              <w:top w:val="nil"/>
              <w:left w:val="nil"/>
              <w:right w:val="nil"/>
            </w:tcBorders>
            <w:shd w:val="clear" w:color="auto" w:fill="auto"/>
            <w:vAlign w:val="center"/>
          </w:tcPr>
          <w:p w14:paraId="16AAE1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0.078***</w:t>
            </w:r>
          </w:p>
          <w:p w14:paraId="34A518D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183" w:type="dxa"/>
            <w:tcBorders>
              <w:top w:val="nil"/>
              <w:left w:val="nil"/>
              <w:right w:val="nil"/>
            </w:tcBorders>
            <w:shd w:val="clear" w:color="auto" w:fill="auto"/>
            <w:vAlign w:val="center"/>
          </w:tcPr>
          <w:p w14:paraId="3CB6BFC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0.106***</w:t>
            </w:r>
          </w:p>
          <w:p w14:paraId="49E72C2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2" w:type="dxa"/>
            <w:tcBorders>
              <w:top w:val="nil"/>
              <w:left w:val="nil"/>
              <w:right w:val="nil"/>
            </w:tcBorders>
            <w:shd w:val="clear" w:color="auto" w:fill="auto"/>
            <w:vAlign w:val="center"/>
          </w:tcPr>
          <w:p w14:paraId="449684C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5D6FA1C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tc>
        <w:tc>
          <w:tcPr>
            <w:tcW w:w="1185" w:type="dxa"/>
            <w:tcBorders>
              <w:top w:val="nil"/>
              <w:left w:val="nil"/>
              <w:right w:val="nil"/>
            </w:tcBorders>
            <w:shd w:val="clear" w:color="auto" w:fill="auto"/>
            <w:vAlign w:val="center"/>
          </w:tcPr>
          <w:p w14:paraId="1E9D211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0.051</w:t>
            </w:r>
          </w:p>
          <w:p w14:paraId="0D0B16C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tc>
      </w:tr>
      <w:tr w:rsidR="008C57DE" w:rsidRPr="003763BC" w14:paraId="6711629C" w14:textId="77777777" w:rsidTr="002D29B1">
        <w:trPr>
          <w:trHeight w:val="786"/>
        </w:trPr>
        <w:tc>
          <w:tcPr>
            <w:tcW w:w="1792" w:type="dxa"/>
            <w:tcBorders>
              <w:top w:val="nil"/>
              <w:left w:val="nil"/>
              <w:right w:val="nil"/>
            </w:tcBorders>
            <w:shd w:val="clear" w:color="auto" w:fill="auto"/>
            <w:vAlign w:val="center"/>
          </w:tcPr>
          <w:p w14:paraId="17EC8EB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Union</w:t>
            </w:r>
          </w:p>
        </w:tc>
        <w:tc>
          <w:tcPr>
            <w:tcW w:w="1182" w:type="dxa"/>
            <w:tcBorders>
              <w:top w:val="nil"/>
              <w:left w:val="nil"/>
              <w:right w:val="nil"/>
            </w:tcBorders>
            <w:shd w:val="clear" w:color="auto" w:fill="auto"/>
            <w:vAlign w:val="center"/>
          </w:tcPr>
          <w:p w14:paraId="692BE11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p w14:paraId="5367FF2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tc>
        <w:tc>
          <w:tcPr>
            <w:tcW w:w="1183" w:type="dxa"/>
            <w:tcBorders>
              <w:top w:val="nil"/>
              <w:left w:val="nil"/>
              <w:right w:val="nil"/>
            </w:tcBorders>
            <w:shd w:val="clear" w:color="auto" w:fill="auto"/>
            <w:vAlign w:val="center"/>
          </w:tcPr>
          <w:p w14:paraId="57B58C4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0.017</w:t>
            </w:r>
          </w:p>
          <w:p w14:paraId="6AD2A62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(0.030)</w:t>
            </w:r>
          </w:p>
        </w:tc>
        <w:tc>
          <w:tcPr>
            <w:tcW w:w="1182" w:type="dxa"/>
            <w:tcBorders>
              <w:top w:val="nil"/>
              <w:left w:val="nil"/>
              <w:right w:val="nil"/>
            </w:tcBorders>
            <w:shd w:val="clear" w:color="auto" w:fill="auto"/>
            <w:vAlign w:val="center"/>
          </w:tcPr>
          <w:p w14:paraId="2E3E034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p w14:paraId="1C0FDF0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183" w:type="dxa"/>
            <w:tcBorders>
              <w:top w:val="nil"/>
              <w:left w:val="nil"/>
              <w:right w:val="nil"/>
            </w:tcBorders>
            <w:shd w:val="clear" w:color="auto" w:fill="auto"/>
            <w:vAlign w:val="center"/>
          </w:tcPr>
          <w:p w14:paraId="27EB160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0.077***</w:t>
            </w:r>
          </w:p>
          <w:p w14:paraId="00B8331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182" w:type="dxa"/>
            <w:tcBorders>
              <w:top w:val="nil"/>
              <w:left w:val="nil"/>
              <w:right w:val="nil"/>
            </w:tcBorders>
            <w:shd w:val="clear" w:color="auto" w:fill="auto"/>
            <w:vAlign w:val="center"/>
          </w:tcPr>
          <w:p w14:paraId="358D474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p w14:paraId="07F38E8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183" w:type="dxa"/>
            <w:tcBorders>
              <w:top w:val="nil"/>
              <w:left w:val="nil"/>
              <w:right w:val="nil"/>
            </w:tcBorders>
            <w:shd w:val="clear" w:color="auto" w:fill="auto"/>
            <w:vAlign w:val="center"/>
          </w:tcPr>
          <w:p w14:paraId="25AF0D3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p w14:paraId="479B81E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182" w:type="dxa"/>
            <w:tcBorders>
              <w:top w:val="nil"/>
              <w:left w:val="nil"/>
              <w:right w:val="nil"/>
            </w:tcBorders>
            <w:shd w:val="clear" w:color="auto" w:fill="auto"/>
            <w:vAlign w:val="center"/>
          </w:tcPr>
          <w:p w14:paraId="33D2485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0.056**</w:t>
            </w:r>
          </w:p>
          <w:p w14:paraId="252EF76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tc>
        <w:tc>
          <w:tcPr>
            <w:tcW w:w="1183" w:type="dxa"/>
            <w:tcBorders>
              <w:top w:val="nil"/>
              <w:left w:val="nil"/>
              <w:right w:val="nil"/>
            </w:tcBorders>
            <w:shd w:val="clear" w:color="auto" w:fill="auto"/>
            <w:vAlign w:val="center"/>
          </w:tcPr>
          <w:p w14:paraId="15D5AED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0.081***</w:t>
            </w:r>
          </w:p>
          <w:p w14:paraId="41A13D1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182" w:type="dxa"/>
            <w:tcBorders>
              <w:top w:val="nil"/>
              <w:left w:val="nil"/>
              <w:right w:val="nil"/>
            </w:tcBorders>
            <w:shd w:val="clear" w:color="auto" w:fill="auto"/>
            <w:vAlign w:val="center"/>
          </w:tcPr>
          <w:p w14:paraId="61B1135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0.106***</w:t>
            </w:r>
          </w:p>
          <w:p w14:paraId="613FB9B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185" w:type="dxa"/>
            <w:tcBorders>
              <w:top w:val="nil"/>
              <w:left w:val="nil"/>
              <w:right w:val="nil"/>
            </w:tcBorders>
            <w:shd w:val="clear" w:color="auto" w:fill="auto"/>
            <w:vAlign w:val="center"/>
          </w:tcPr>
          <w:p w14:paraId="64C545E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0.141***</w:t>
            </w:r>
          </w:p>
          <w:p w14:paraId="7F186C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r>
      <w:tr w:rsidR="008C57DE" w:rsidRPr="003763BC" w14:paraId="4B85A971" w14:textId="77777777" w:rsidTr="002D29B1">
        <w:trPr>
          <w:trHeight w:val="390"/>
        </w:trPr>
        <w:tc>
          <w:tcPr>
            <w:tcW w:w="1792" w:type="dxa"/>
            <w:tcBorders>
              <w:top w:val="nil"/>
              <w:left w:val="nil"/>
              <w:bottom w:val="nil"/>
              <w:right w:val="nil"/>
            </w:tcBorders>
            <w:shd w:val="clear" w:color="auto" w:fill="auto"/>
            <w:vAlign w:val="center"/>
          </w:tcPr>
          <w:p w14:paraId="2100D88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Occupation dummies</w:t>
            </w:r>
          </w:p>
        </w:tc>
        <w:tc>
          <w:tcPr>
            <w:tcW w:w="1182" w:type="dxa"/>
            <w:tcBorders>
              <w:top w:val="nil"/>
              <w:left w:val="nil"/>
              <w:bottom w:val="nil"/>
              <w:right w:val="nil"/>
            </w:tcBorders>
            <w:shd w:val="clear" w:color="auto" w:fill="auto"/>
            <w:vAlign w:val="center"/>
          </w:tcPr>
          <w:p w14:paraId="3880B04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3" w:type="dxa"/>
            <w:tcBorders>
              <w:top w:val="nil"/>
              <w:left w:val="nil"/>
              <w:bottom w:val="nil"/>
              <w:right w:val="nil"/>
            </w:tcBorders>
            <w:shd w:val="clear" w:color="auto" w:fill="auto"/>
            <w:vAlign w:val="center"/>
          </w:tcPr>
          <w:p w14:paraId="3BF774D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2" w:type="dxa"/>
            <w:tcBorders>
              <w:top w:val="nil"/>
              <w:left w:val="nil"/>
              <w:bottom w:val="nil"/>
              <w:right w:val="nil"/>
            </w:tcBorders>
            <w:shd w:val="clear" w:color="auto" w:fill="auto"/>
            <w:vAlign w:val="center"/>
          </w:tcPr>
          <w:p w14:paraId="1F49A51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3" w:type="dxa"/>
            <w:tcBorders>
              <w:top w:val="nil"/>
              <w:left w:val="nil"/>
              <w:bottom w:val="nil"/>
              <w:right w:val="nil"/>
            </w:tcBorders>
            <w:shd w:val="clear" w:color="auto" w:fill="auto"/>
            <w:vAlign w:val="center"/>
          </w:tcPr>
          <w:p w14:paraId="674FF09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2" w:type="dxa"/>
            <w:tcBorders>
              <w:top w:val="nil"/>
              <w:left w:val="nil"/>
              <w:bottom w:val="nil"/>
              <w:right w:val="nil"/>
            </w:tcBorders>
            <w:shd w:val="clear" w:color="auto" w:fill="auto"/>
            <w:vAlign w:val="center"/>
          </w:tcPr>
          <w:p w14:paraId="00CD033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3" w:type="dxa"/>
            <w:tcBorders>
              <w:top w:val="nil"/>
              <w:left w:val="nil"/>
              <w:bottom w:val="nil"/>
              <w:right w:val="nil"/>
            </w:tcBorders>
            <w:shd w:val="clear" w:color="auto" w:fill="auto"/>
            <w:vAlign w:val="center"/>
          </w:tcPr>
          <w:p w14:paraId="5401C16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2" w:type="dxa"/>
            <w:tcBorders>
              <w:top w:val="nil"/>
              <w:left w:val="nil"/>
              <w:bottom w:val="nil"/>
              <w:right w:val="nil"/>
            </w:tcBorders>
            <w:shd w:val="clear" w:color="auto" w:fill="auto"/>
            <w:vAlign w:val="center"/>
          </w:tcPr>
          <w:p w14:paraId="6264830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3" w:type="dxa"/>
            <w:tcBorders>
              <w:top w:val="nil"/>
              <w:left w:val="nil"/>
              <w:bottom w:val="nil"/>
              <w:right w:val="nil"/>
            </w:tcBorders>
            <w:shd w:val="clear" w:color="auto" w:fill="auto"/>
            <w:vAlign w:val="center"/>
          </w:tcPr>
          <w:p w14:paraId="4502775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2" w:type="dxa"/>
            <w:tcBorders>
              <w:top w:val="nil"/>
              <w:left w:val="nil"/>
              <w:bottom w:val="nil"/>
              <w:right w:val="nil"/>
            </w:tcBorders>
            <w:shd w:val="clear" w:color="auto" w:fill="auto"/>
            <w:vAlign w:val="center"/>
          </w:tcPr>
          <w:p w14:paraId="0AA9CE8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5" w:type="dxa"/>
            <w:tcBorders>
              <w:top w:val="nil"/>
              <w:left w:val="nil"/>
              <w:bottom w:val="nil"/>
              <w:right w:val="nil"/>
            </w:tcBorders>
            <w:shd w:val="clear" w:color="auto" w:fill="auto"/>
            <w:vAlign w:val="center"/>
          </w:tcPr>
          <w:p w14:paraId="2F64DD2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r>
      <w:tr w:rsidR="008C57DE" w:rsidRPr="003763BC" w14:paraId="475BA5C9" w14:textId="77777777" w:rsidTr="002D29B1">
        <w:trPr>
          <w:trHeight w:val="1082"/>
        </w:trPr>
        <w:tc>
          <w:tcPr>
            <w:tcW w:w="1792" w:type="dxa"/>
            <w:tcBorders>
              <w:top w:val="nil"/>
              <w:left w:val="nil"/>
              <w:right w:val="nil"/>
            </w:tcBorders>
            <w:shd w:val="clear" w:color="auto" w:fill="auto"/>
            <w:vAlign w:val="center"/>
          </w:tcPr>
          <w:p w14:paraId="61C22053"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Industry, employee size, and job rank dummies</w:t>
            </w:r>
          </w:p>
        </w:tc>
        <w:tc>
          <w:tcPr>
            <w:tcW w:w="1182" w:type="dxa"/>
            <w:tcBorders>
              <w:top w:val="nil"/>
              <w:left w:val="nil"/>
              <w:right w:val="nil"/>
            </w:tcBorders>
            <w:shd w:val="clear" w:color="auto" w:fill="auto"/>
            <w:vAlign w:val="center"/>
          </w:tcPr>
          <w:p w14:paraId="6F5F0CE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3" w:type="dxa"/>
            <w:tcBorders>
              <w:top w:val="nil"/>
              <w:left w:val="nil"/>
              <w:right w:val="nil"/>
            </w:tcBorders>
            <w:shd w:val="clear" w:color="auto" w:fill="auto"/>
            <w:vAlign w:val="center"/>
          </w:tcPr>
          <w:p w14:paraId="2C7F0AA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2" w:type="dxa"/>
            <w:tcBorders>
              <w:top w:val="nil"/>
              <w:left w:val="nil"/>
              <w:right w:val="nil"/>
            </w:tcBorders>
            <w:shd w:val="clear" w:color="auto" w:fill="auto"/>
            <w:vAlign w:val="center"/>
          </w:tcPr>
          <w:p w14:paraId="20C98C5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3" w:type="dxa"/>
            <w:tcBorders>
              <w:top w:val="nil"/>
              <w:left w:val="nil"/>
              <w:right w:val="nil"/>
            </w:tcBorders>
            <w:shd w:val="clear" w:color="auto" w:fill="auto"/>
            <w:vAlign w:val="center"/>
          </w:tcPr>
          <w:p w14:paraId="6F1A3C0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2" w:type="dxa"/>
            <w:tcBorders>
              <w:top w:val="nil"/>
              <w:left w:val="nil"/>
              <w:right w:val="nil"/>
            </w:tcBorders>
            <w:shd w:val="clear" w:color="auto" w:fill="auto"/>
            <w:vAlign w:val="center"/>
          </w:tcPr>
          <w:p w14:paraId="5C7E930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3" w:type="dxa"/>
            <w:tcBorders>
              <w:top w:val="nil"/>
              <w:left w:val="nil"/>
              <w:right w:val="nil"/>
            </w:tcBorders>
            <w:shd w:val="clear" w:color="auto" w:fill="auto"/>
            <w:vAlign w:val="center"/>
          </w:tcPr>
          <w:p w14:paraId="7EDAE7A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2" w:type="dxa"/>
            <w:tcBorders>
              <w:top w:val="nil"/>
              <w:left w:val="nil"/>
              <w:right w:val="nil"/>
            </w:tcBorders>
            <w:shd w:val="clear" w:color="auto" w:fill="auto"/>
            <w:vAlign w:val="center"/>
          </w:tcPr>
          <w:p w14:paraId="2EF4E9E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3" w:type="dxa"/>
            <w:tcBorders>
              <w:top w:val="nil"/>
              <w:left w:val="nil"/>
              <w:right w:val="nil"/>
            </w:tcBorders>
            <w:shd w:val="clear" w:color="auto" w:fill="auto"/>
            <w:vAlign w:val="center"/>
          </w:tcPr>
          <w:p w14:paraId="04BDF14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2" w:type="dxa"/>
            <w:tcBorders>
              <w:top w:val="nil"/>
              <w:left w:val="nil"/>
              <w:right w:val="nil"/>
            </w:tcBorders>
            <w:shd w:val="clear" w:color="auto" w:fill="auto"/>
            <w:vAlign w:val="center"/>
          </w:tcPr>
          <w:p w14:paraId="05DEDB2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185" w:type="dxa"/>
            <w:tcBorders>
              <w:top w:val="nil"/>
              <w:left w:val="nil"/>
              <w:right w:val="nil"/>
            </w:tcBorders>
            <w:shd w:val="clear" w:color="auto" w:fill="auto"/>
            <w:vAlign w:val="center"/>
          </w:tcPr>
          <w:p w14:paraId="518A729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r>
      <w:tr w:rsidR="008C57DE" w:rsidRPr="003763BC" w14:paraId="4F129F95" w14:textId="77777777" w:rsidTr="002D29B1">
        <w:trPr>
          <w:trHeight w:val="390"/>
        </w:trPr>
        <w:tc>
          <w:tcPr>
            <w:tcW w:w="1792" w:type="dxa"/>
            <w:tcBorders>
              <w:top w:val="nil"/>
              <w:left w:val="nil"/>
              <w:bottom w:val="single" w:sz="4" w:space="0" w:color="auto"/>
              <w:right w:val="nil"/>
            </w:tcBorders>
            <w:shd w:val="clear" w:color="auto" w:fill="auto"/>
            <w:vAlign w:val="center"/>
          </w:tcPr>
          <w:p w14:paraId="21F3E511" w14:textId="77777777" w:rsidR="008C57DE" w:rsidRPr="003763BC" w:rsidRDefault="008C57DE" w:rsidP="002D29B1">
            <w:pPr>
              <w:widowControl/>
              <w:jc w:val="left"/>
              <w:rPr>
                <w:rFonts w:ascii="Times New Roman" w:eastAsia="Times New Roman" w:hAnsi="Times New Roman" w:cs="Times New Roman"/>
                <w:i/>
                <w:color w:val="000000"/>
                <w:sz w:val="24"/>
                <w:lang w:val="en-GB"/>
              </w:rPr>
            </w:pPr>
            <w:r w:rsidRPr="003763BC">
              <w:rPr>
                <w:rFonts w:ascii="Times New Roman" w:eastAsia="Times New Roman" w:hAnsi="Times New Roman" w:cs="Times New Roman"/>
                <w:i/>
                <w:color w:val="000000"/>
                <w:sz w:val="24"/>
                <w:lang w:val="en-GB"/>
              </w:rPr>
              <w:t>Adjusted R-squared</w:t>
            </w:r>
          </w:p>
        </w:tc>
        <w:tc>
          <w:tcPr>
            <w:tcW w:w="1182" w:type="dxa"/>
            <w:tcBorders>
              <w:top w:val="nil"/>
              <w:left w:val="nil"/>
              <w:bottom w:val="single" w:sz="4" w:space="0" w:color="auto"/>
              <w:right w:val="nil"/>
            </w:tcBorders>
            <w:shd w:val="clear" w:color="auto" w:fill="auto"/>
            <w:vAlign w:val="center"/>
          </w:tcPr>
          <w:p w14:paraId="24A776D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0.188</w:t>
            </w:r>
          </w:p>
        </w:tc>
        <w:tc>
          <w:tcPr>
            <w:tcW w:w="1183" w:type="dxa"/>
            <w:tcBorders>
              <w:top w:val="nil"/>
              <w:left w:val="nil"/>
              <w:bottom w:val="single" w:sz="4" w:space="0" w:color="auto"/>
              <w:right w:val="nil"/>
            </w:tcBorders>
            <w:shd w:val="clear" w:color="auto" w:fill="auto"/>
            <w:vAlign w:val="center"/>
          </w:tcPr>
          <w:p w14:paraId="47881D9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0.072</w:t>
            </w:r>
          </w:p>
        </w:tc>
        <w:tc>
          <w:tcPr>
            <w:tcW w:w="1182" w:type="dxa"/>
            <w:tcBorders>
              <w:top w:val="nil"/>
              <w:left w:val="nil"/>
              <w:bottom w:val="single" w:sz="4" w:space="0" w:color="auto"/>
              <w:right w:val="nil"/>
            </w:tcBorders>
            <w:shd w:val="clear" w:color="auto" w:fill="auto"/>
            <w:vAlign w:val="center"/>
          </w:tcPr>
          <w:p w14:paraId="4BE49FE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0.228</w:t>
            </w:r>
          </w:p>
        </w:tc>
        <w:tc>
          <w:tcPr>
            <w:tcW w:w="1183" w:type="dxa"/>
            <w:tcBorders>
              <w:top w:val="nil"/>
              <w:left w:val="nil"/>
              <w:bottom w:val="single" w:sz="4" w:space="0" w:color="auto"/>
              <w:right w:val="nil"/>
            </w:tcBorders>
            <w:shd w:val="clear" w:color="auto" w:fill="auto"/>
            <w:vAlign w:val="center"/>
          </w:tcPr>
          <w:p w14:paraId="1CD7E7B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0.116</w:t>
            </w:r>
          </w:p>
        </w:tc>
        <w:tc>
          <w:tcPr>
            <w:tcW w:w="1182" w:type="dxa"/>
            <w:tcBorders>
              <w:top w:val="nil"/>
              <w:left w:val="nil"/>
              <w:bottom w:val="single" w:sz="4" w:space="0" w:color="auto"/>
              <w:right w:val="nil"/>
            </w:tcBorders>
            <w:shd w:val="clear" w:color="auto" w:fill="auto"/>
            <w:vAlign w:val="center"/>
          </w:tcPr>
          <w:p w14:paraId="21E04BA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0.183</w:t>
            </w:r>
          </w:p>
        </w:tc>
        <w:tc>
          <w:tcPr>
            <w:tcW w:w="1183" w:type="dxa"/>
            <w:tcBorders>
              <w:top w:val="nil"/>
              <w:left w:val="nil"/>
              <w:bottom w:val="single" w:sz="4" w:space="0" w:color="auto"/>
              <w:right w:val="nil"/>
            </w:tcBorders>
            <w:shd w:val="clear" w:color="auto" w:fill="auto"/>
            <w:vAlign w:val="center"/>
          </w:tcPr>
          <w:p w14:paraId="34C394D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0.074</w:t>
            </w:r>
          </w:p>
        </w:tc>
        <w:tc>
          <w:tcPr>
            <w:tcW w:w="1182" w:type="dxa"/>
            <w:tcBorders>
              <w:top w:val="nil"/>
              <w:left w:val="nil"/>
              <w:bottom w:val="single" w:sz="4" w:space="0" w:color="auto"/>
              <w:right w:val="nil"/>
            </w:tcBorders>
            <w:shd w:val="clear" w:color="auto" w:fill="auto"/>
            <w:vAlign w:val="center"/>
          </w:tcPr>
          <w:p w14:paraId="4E32056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0.253</w:t>
            </w:r>
          </w:p>
        </w:tc>
        <w:tc>
          <w:tcPr>
            <w:tcW w:w="1183" w:type="dxa"/>
            <w:tcBorders>
              <w:top w:val="nil"/>
              <w:left w:val="nil"/>
              <w:bottom w:val="single" w:sz="4" w:space="0" w:color="auto"/>
              <w:right w:val="nil"/>
            </w:tcBorders>
            <w:shd w:val="clear" w:color="auto" w:fill="auto"/>
            <w:vAlign w:val="center"/>
          </w:tcPr>
          <w:p w14:paraId="700504B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0.142</w:t>
            </w:r>
          </w:p>
        </w:tc>
        <w:tc>
          <w:tcPr>
            <w:tcW w:w="1182" w:type="dxa"/>
            <w:tcBorders>
              <w:top w:val="nil"/>
              <w:left w:val="nil"/>
              <w:bottom w:val="single" w:sz="4" w:space="0" w:color="auto"/>
              <w:right w:val="nil"/>
            </w:tcBorders>
            <w:shd w:val="clear" w:color="auto" w:fill="auto"/>
            <w:vAlign w:val="center"/>
          </w:tcPr>
          <w:p w14:paraId="0B9306A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0.162</w:t>
            </w:r>
          </w:p>
        </w:tc>
        <w:tc>
          <w:tcPr>
            <w:tcW w:w="1185" w:type="dxa"/>
            <w:tcBorders>
              <w:top w:val="nil"/>
              <w:left w:val="nil"/>
              <w:bottom w:val="single" w:sz="4" w:space="0" w:color="auto"/>
              <w:right w:val="nil"/>
            </w:tcBorders>
            <w:shd w:val="clear" w:color="auto" w:fill="auto"/>
            <w:vAlign w:val="center"/>
          </w:tcPr>
          <w:p w14:paraId="2273C9D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tc>
      </w:tr>
      <w:tr w:rsidR="008C57DE" w:rsidRPr="003763BC" w14:paraId="25893D76" w14:textId="77777777" w:rsidTr="002D29B1">
        <w:trPr>
          <w:trHeight w:val="869"/>
        </w:trPr>
        <w:tc>
          <w:tcPr>
            <w:tcW w:w="13619" w:type="dxa"/>
            <w:gridSpan w:val="11"/>
            <w:tcBorders>
              <w:top w:val="nil"/>
              <w:left w:val="nil"/>
              <w:right w:val="nil"/>
            </w:tcBorders>
            <w:shd w:val="clear" w:color="auto" w:fill="auto"/>
            <w:vAlign w:val="center"/>
          </w:tcPr>
          <w:p w14:paraId="1881019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Note. n=5515. Robust standard errors are noted in parentheses. All models include constant and educational attainment dummies.</w:t>
            </w:r>
          </w:p>
          <w:p w14:paraId="28274F0F" w14:textId="77777777" w:rsidR="008C57DE" w:rsidRPr="003763BC" w:rsidRDefault="008C57DE" w:rsidP="002D29B1">
            <w:pPr>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Robust standard errors are noted in parentheses. ***</w:t>
            </w:r>
            <w:r w:rsidRPr="0091649B">
              <w:rPr>
                <w:rFonts w:ascii="Times New Roman" w:eastAsia="Times New Roman" w:hAnsi="Times New Roman" w:cs="Times New Roman"/>
                <w:color w:val="000000"/>
                <w:sz w:val="24"/>
                <w:lang w:val="en-GB"/>
              </w:rPr>
              <w:t>,</w:t>
            </w:r>
            <w:r w:rsidRPr="003763BC">
              <w:rPr>
                <w:rFonts w:ascii="Times New Roman" w:eastAsia="Times New Roman" w:hAnsi="Times New Roman" w:cs="Times New Roman"/>
                <w:color w:val="000000"/>
                <w:sz w:val="24"/>
                <w:lang w:val="en-GB"/>
              </w:rPr>
              <w:t xml:space="preserve"> **, and * indicate significance at the 1%, 5%, and 10% levels, respectively.</w:t>
            </w:r>
          </w:p>
          <w:p w14:paraId="0710AB53"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Occupations are controlled by 63 types of occupation dummies with a sample size of 20 or more and are classified.</w:t>
            </w:r>
          </w:p>
        </w:tc>
      </w:tr>
    </w:tbl>
    <w:p w14:paraId="1D079516" w14:textId="77777777" w:rsidR="008C57DE" w:rsidRPr="003763BC" w:rsidRDefault="008C57DE" w:rsidP="008C57DE">
      <w:pPr>
        <w:spacing w:line="480" w:lineRule="auto"/>
        <w:rPr>
          <w:rFonts w:ascii="Times New Roman" w:eastAsia="Times New Roman" w:hAnsi="Times New Roman" w:cs="Times New Roman"/>
          <w:sz w:val="24"/>
          <w:lang w:val="en-GB"/>
        </w:rPr>
      </w:pPr>
    </w:p>
    <w:p w14:paraId="46EF2FD4" w14:textId="77777777" w:rsidR="008C57DE" w:rsidRPr="003763BC" w:rsidRDefault="008C57DE" w:rsidP="008C57DE">
      <w:pPr>
        <w:spacing w:line="480" w:lineRule="auto"/>
        <w:rPr>
          <w:rFonts w:ascii="Times New Roman" w:eastAsia="Times New Roman" w:hAnsi="Times New Roman" w:cs="Times New Roman"/>
          <w:sz w:val="24"/>
          <w:lang w:val="en-GB"/>
        </w:rPr>
      </w:pPr>
    </w:p>
    <w:tbl>
      <w:tblPr>
        <w:tblW w:w="0" w:type="auto"/>
        <w:tblCellMar>
          <w:left w:w="99" w:type="dxa"/>
          <w:right w:w="99" w:type="dxa"/>
        </w:tblCellMar>
        <w:tblLook w:val="04A0" w:firstRow="1" w:lastRow="0" w:firstColumn="1" w:lastColumn="0" w:noHBand="0" w:noVBand="1"/>
      </w:tblPr>
      <w:tblGrid>
        <w:gridCol w:w="3834"/>
        <w:gridCol w:w="1222"/>
        <w:gridCol w:w="1222"/>
        <w:gridCol w:w="1222"/>
        <w:gridCol w:w="1222"/>
        <w:gridCol w:w="1222"/>
        <w:gridCol w:w="1228"/>
      </w:tblGrid>
      <w:tr w:rsidR="008C57DE" w:rsidRPr="003763BC" w14:paraId="72786EAD" w14:textId="77777777" w:rsidTr="002D29B1">
        <w:trPr>
          <w:trHeight w:val="413"/>
        </w:trPr>
        <w:tc>
          <w:tcPr>
            <w:tcW w:w="11172" w:type="dxa"/>
            <w:gridSpan w:val="7"/>
            <w:tcBorders>
              <w:top w:val="nil"/>
              <w:left w:val="nil"/>
              <w:bottom w:val="nil"/>
              <w:right w:val="nil"/>
            </w:tcBorders>
            <w:shd w:val="clear" w:color="auto" w:fill="auto"/>
          </w:tcPr>
          <w:p w14:paraId="610AB2C1"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lastRenderedPageBreak/>
              <w:t xml:space="preserve">Table 7. </w:t>
            </w:r>
            <w:r w:rsidRPr="003763BC">
              <w:rPr>
                <w:rFonts w:ascii="Times New Roman" w:eastAsia="Times New Roman" w:hAnsi="Times New Roman" w:cs="Times New Roman"/>
                <w:color w:val="000000"/>
                <w:sz w:val="24"/>
                <w:lang w:val="en-GB"/>
              </w:rPr>
              <w:t>Effects of task</w:t>
            </w:r>
            <w:r w:rsidR="004A2D05">
              <w:rPr>
                <w:rFonts w:ascii="Times New Roman" w:eastAsia="Times New Roman" w:hAnsi="Times New Roman" w:cs="Times New Roman"/>
                <w:color w:val="000000"/>
                <w:sz w:val="24"/>
                <w:lang w:val="en-GB"/>
              </w:rPr>
              <w:t>/intellectual skills</w:t>
            </w:r>
            <w:r w:rsidRPr="003763BC">
              <w:rPr>
                <w:rFonts w:ascii="Times New Roman" w:eastAsia="Times New Roman" w:hAnsi="Times New Roman" w:cs="Times New Roman"/>
                <w:color w:val="000000"/>
                <w:sz w:val="24"/>
                <w:lang w:val="en-GB"/>
              </w:rPr>
              <w:t xml:space="preserve"> measure</w:t>
            </w:r>
            <w:r w:rsidR="00BA5A80">
              <w:rPr>
                <w:rFonts w:ascii="Times New Roman" w:eastAsia="Times New Roman" w:hAnsi="Times New Roman" w:cs="Times New Roman"/>
                <w:color w:val="000000"/>
                <w:sz w:val="24"/>
                <w:lang w:val="en-GB"/>
              </w:rPr>
              <w:t>s</w:t>
            </w:r>
            <w:r w:rsidRPr="003763BC">
              <w:rPr>
                <w:rFonts w:ascii="Times New Roman" w:eastAsia="Times New Roman" w:hAnsi="Times New Roman" w:cs="Times New Roman"/>
                <w:color w:val="000000"/>
                <w:sz w:val="24"/>
                <w:lang w:val="en-GB"/>
              </w:rPr>
              <w:t xml:space="preserve"> on log hourly wages.</w:t>
            </w:r>
          </w:p>
        </w:tc>
      </w:tr>
      <w:tr w:rsidR="008C57DE" w:rsidRPr="003763BC" w14:paraId="196A8F63" w14:textId="77777777" w:rsidTr="002D29B1">
        <w:trPr>
          <w:trHeight w:val="413"/>
        </w:trPr>
        <w:tc>
          <w:tcPr>
            <w:tcW w:w="11172" w:type="dxa"/>
            <w:gridSpan w:val="7"/>
            <w:tcBorders>
              <w:top w:val="nil"/>
              <w:left w:val="nil"/>
              <w:bottom w:val="nil"/>
              <w:right w:val="nil"/>
            </w:tcBorders>
            <w:shd w:val="clear" w:color="auto" w:fill="auto"/>
            <w:vAlign w:val="center"/>
          </w:tcPr>
          <w:p w14:paraId="113AD784" w14:textId="77777777" w:rsidR="008C57DE" w:rsidRPr="003763BC" w:rsidRDefault="008C57DE" w:rsidP="002D29B1">
            <w:pPr>
              <w:widowControl/>
              <w:jc w:val="left"/>
              <w:rPr>
                <w:rFonts w:ascii="Times New Roman" w:eastAsia="Times New Roman" w:hAnsi="Times New Roman" w:cs="Times New Roman"/>
                <w:sz w:val="24"/>
                <w:lang w:val="en-GB"/>
              </w:rPr>
            </w:pPr>
          </w:p>
        </w:tc>
      </w:tr>
      <w:tr w:rsidR="008C57DE" w:rsidRPr="003763BC" w14:paraId="0521CE9D" w14:textId="77777777" w:rsidTr="002D29B1">
        <w:trPr>
          <w:trHeight w:val="413"/>
        </w:trPr>
        <w:tc>
          <w:tcPr>
            <w:tcW w:w="3834" w:type="dxa"/>
            <w:tcBorders>
              <w:top w:val="single" w:sz="4" w:space="0" w:color="auto"/>
              <w:left w:val="nil"/>
              <w:bottom w:val="single" w:sz="4" w:space="0" w:color="auto"/>
              <w:right w:val="nil"/>
            </w:tcBorders>
            <w:shd w:val="clear" w:color="auto" w:fill="auto"/>
          </w:tcPr>
          <w:p w14:paraId="280B97CB" w14:textId="77777777" w:rsidR="008C57DE" w:rsidRPr="003763BC" w:rsidRDefault="008C57DE" w:rsidP="002D29B1">
            <w:pPr>
              <w:widowControl/>
              <w:jc w:val="left"/>
              <w:rPr>
                <w:rFonts w:ascii="Times New Roman" w:eastAsia="Times New Roman" w:hAnsi="Times New Roman" w:cs="Times New Roman"/>
                <w:b/>
                <w:color w:val="000000"/>
                <w:sz w:val="24"/>
                <w:lang w:val="en-GB"/>
              </w:rPr>
            </w:pPr>
            <w:r w:rsidRPr="003763BC">
              <w:rPr>
                <w:rFonts w:ascii="ＭＳ 明朝" w:eastAsia="ＭＳ 明朝" w:hAnsi="ＭＳ 明朝" w:cs="ＭＳ 明朝"/>
                <w:b/>
                <w:color w:val="000000"/>
                <w:sz w:val="24"/>
                <w:lang w:val="en-GB"/>
              </w:rPr>
              <w:t xml:space="preserve">　</w:t>
            </w:r>
          </w:p>
        </w:tc>
        <w:tc>
          <w:tcPr>
            <w:tcW w:w="1222" w:type="dxa"/>
            <w:tcBorders>
              <w:top w:val="single" w:sz="4" w:space="0" w:color="auto"/>
              <w:left w:val="nil"/>
              <w:bottom w:val="single" w:sz="4" w:space="0" w:color="auto"/>
              <w:right w:val="nil"/>
            </w:tcBorders>
            <w:shd w:val="clear" w:color="auto" w:fill="auto"/>
            <w:vAlign w:val="center"/>
          </w:tcPr>
          <w:p w14:paraId="5FCAFD8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(1)</w:t>
            </w:r>
          </w:p>
        </w:tc>
        <w:tc>
          <w:tcPr>
            <w:tcW w:w="1222" w:type="dxa"/>
            <w:tcBorders>
              <w:top w:val="single" w:sz="4" w:space="0" w:color="auto"/>
              <w:left w:val="nil"/>
              <w:bottom w:val="single" w:sz="4" w:space="0" w:color="auto"/>
              <w:right w:val="nil"/>
            </w:tcBorders>
            <w:shd w:val="clear" w:color="auto" w:fill="auto"/>
            <w:vAlign w:val="center"/>
          </w:tcPr>
          <w:p w14:paraId="096CA8B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(2)</w:t>
            </w:r>
          </w:p>
        </w:tc>
        <w:tc>
          <w:tcPr>
            <w:tcW w:w="1222" w:type="dxa"/>
            <w:tcBorders>
              <w:top w:val="single" w:sz="4" w:space="0" w:color="auto"/>
              <w:left w:val="nil"/>
              <w:bottom w:val="single" w:sz="4" w:space="0" w:color="auto"/>
              <w:right w:val="nil"/>
            </w:tcBorders>
            <w:shd w:val="clear" w:color="auto" w:fill="auto"/>
            <w:vAlign w:val="center"/>
          </w:tcPr>
          <w:p w14:paraId="28904BD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(3)</w:t>
            </w:r>
          </w:p>
        </w:tc>
        <w:tc>
          <w:tcPr>
            <w:tcW w:w="1222" w:type="dxa"/>
            <w:tcBorders>
              <w:top w:val="single" w:sz="4" w:space="0" w:color="auto"/>
              <w:left w:val="nil"/>
              <w:bottom w:val="single" w:sz="4" w:space="0" w:color="auto"/>
              <w:right w:val="nil"/>
            </w:tcBorders>
            <w:shd w:val="clear" w:color="auto" w:fill="auto"/>
            <w:vAlign w:val="center"/>
          </w:tcPr>
          <w:p w14:paraId="42B96FA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(4)</w:t>
            </w:r>
          </w:p>
        </w:tc>
        <w:tc>
          <w:tcPr>
            <w:tcW w:w="1222" w:type="dxa"/>
            <w:tcBorders>
              <w:top w:val="single" w:sz="4" w:space="0" w:color="auto"/>
              <w:left w:val="nil"/>
              <w:bottom w:val="single" w:sz="4" w:space="0" w:color="auto"/>
              <w:right w:val="nil"/>
            </w:tcBorders>
            <w:shd w:val="clear" w:color="auto" w:fill="auto"/>
            <w:vAlign w:val="center"/>
          </w:tcPr>
          <w:p w14:paraId="5EFC8A7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(5)</w:t>
            </w:r>
          </w:p>
        </w:tc>
        <w:tc>
          <w:tcPr>
            <w:tcW w:w="1222" w:type="dxa"/>
            <w:tcBorders>
              <w:top w:val="single" w:sz="4" w:space="0" w:color="auto"/>
              <w:left w:val="nil"/>
              <w:bottom w:val="single" w:sz="4" w:space="0" w:color="auto"/>
              <w:right w:val="nil"/>
            </w:tcBorders>
            <w:shd w:val="clear" w:color="auto" w:fill="auto"/>
            <w:vAlign w:val="center"/>
          </w:tcPr>
          <w:p w14:paraId="1958F7A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(6)</w:t>
            </w:r>
          </w:p>
        </w:tc>
      </w:tr>
      <w:tr w:rsidR="008C57DE" w:rsidRPr="003763BC" w14:paraId="5B5846B8" w14:textId="77777777" w:rsidTr="002D29B1">
        <w:trPr>
          <w:trHeight w:val="836"/>
        </w:trPr>
        <w:tc>
          <w:tcPr>
            <w:tcW w:w="3834" w:type="dxa"/>
            <w:tcBorders>
              <w:top w:val="single" w:sz="4" w:space="0" w:color="auto"/>
              <w:left w:val="nil"/>
              <w:right w:val="nil"/>
            </w:tcBorders>
            <w:shd w:val="clear" w:color="auto" w:fill="auto"/>
            <w:vAlign w:val="center"/>
          </w:tcPr>
          <w:p w14:paraId="7D0003B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Abstract</w:t>
            </w:r>
          </w:p>
        </w:tc>
        <w:tc>
          <w:tcPr>
            <w:tcW w:w="1222" w:type="dxa"/>
            <w:tcBorders>
              <w:top w:val="single" w:sz="4" w:space="0" w:color="auto"/>
              <w:left w:val="nil"/>
              <w:right w:val="nil"/>
            </w:tcBorders>
            <w:shd w:val="clear" w:color="auto" w:fill="auto"/>
          </w:tcPr>
          <w:p w14:paraId="049AB96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222" w:type="dxa"/>
            <w:tcBorders>
              <w:top w:val="single" w:sz="4" w:space="0" w:color="auto"/>
              <w:left w:val="nil"/>
              <w:right w:val="nil"/>
            </w:tcBorders>
            <w:shd w:val="clear" w:color="auto" w:fill="auto"/>
          </w:tcPr>
          <w:p w14:paraId="3EC67F8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ＭＳ 明朝" w:eastAsia="ＭＳ 明朝" w:hAnsi="ＭＳ 明朝" w:cs="ＭＳ 明朝"/>
                <w:color w:val="000000"/>
                <w:sz w:val="24"/>
                <w:lang w:val="en-GB"/>
              </w:rPr>
              <w:t xml:space="preserve">　</w:t>
            </w:r>
          </w:p>
        </w:tc>
        <w:tc>
          <w:tcPr>
            <w:tcW w:w="1222" w:type="dxa"/>
            <w:tcBorders>
              <w:top w:val="single" w:sz="4" w:space="0" w:color="auto"/>
              <w:left w:val="nil"/>
              <w:right w:val="nil"/>
            </w:tcBorders>
            <w:shd w:val="clear" w:color="auto" w:fill="auto"/>
            <w:vAlign w:val="center"/>
          </w:tcPr>
          <w:p w14:paraId="6016335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4EBD0C7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nil"/>
              <w:left w:val="nil"/>
              <w:right w:val="nil"/>
            </w:tcBorders>
            <w:shd w:val="clear" w:color="auto" w:fill="auto"/>
            <w:vAlign w:val="center"/>
          </w:tcPr>
          <w:p w14:paraId="4593117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0.031***</w:t>
            </w:r>
          </w:p>
          <w:p w14:paraId="361291F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single" w:sz="4" w:space="0" w:color="auto"/>
              <w:left w:val="nil"/>
              <w:right w:val="nil"/>
            </w:tcBorders>
            <w:shd w:val="clear" w:color="auto" w:fill="auto"/>
            <w:vAlign w:val="center"/>
          </w:tcPr>
          <w:p w14:paraId="0177B63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p w14:paraId="6895EF8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nil"/>
              <w:left w:val="nil"/>
              <w:right w:val="nil"/>
            </w:tcBorders>
            <w:shd w:val="clear" w:color="auto" w:fill="auto"/>
            <w:vAlign w:val="center"/>
          </w:tcPr>
          <w:p w14:paraId="5B13444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0D2EE6C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r>
      <w:tr w:rsidR="008C57DE" w:rsidRPr="003763BC" w14:paraId="65B077D1" w14:textId="77777777" w:rsidTr="002D29B1">
        <w:trPr>
          <w:trHeight w:val="826"/>
        </w:trPr>
        <w:tc>
          <w:tcPr>
            <w:tcW w:w="3834" w:type="dxa"/>
            <w:tcBorders>
              <w:top w:val="nil"/>
              <w:left w:val="nil"/>
              <w:right w:val="nil"/>
            </w:tcBorders>
            <w:shd w:val="clear" w:color="auto" w:fill="auto"/>
            <w:vAlign w:val="center"/>
          </w:tcPr>
          <w:p w14:paraId="649DE64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Routine</w:t>
            </w:r>
          </w:p>
        </w:tc>
        <w:tc>
          <w:tcPr>
            <w:tcW w:w="1222" w:type="dxa"/>
            <w:tcBorders>
              <w:top w:val="nil"/>
              <w:left w:val="nil"/>
              <w:right w:val="nil"/>
            </w:tcBorders>
            <w:shd w:val="clear" w:color="auto" w:fill="auto"/>
          </w:tcPr>
          <w:p w14:paraId="1898C934" w14:textId="77777777" w:rsidR="008C57DE" w:rsidRPr="003763BC" w:rsidRDefault="008C57DE" w:rsidP="002D29B1">
            <w:pPr>
              <w:widowControl/>
              <w:jc w:val="left"/>
              <w:rPr>
                <w:rFonts w:ascii="Times New Roman" w:eastAsia="Times New Roman" w:hAnsi="Times New Roman" w:cs="Times New Roman"/>
                <w:color w:val="000000"/>
                <w:sz w:val="24"/>
                <w:lang w:val="en-GB"/>
              </w:rPr>
            </w:pPr>
          </w:p>
        </w:tc>
        <w:tc>
          <w:tcPr>
            <w:tcW w:w="1222" w:type="dxa"/>
            <w:tcBorders>
              <w:top w:val="nil"/>
              <w:left w:val="nil"/>
              <w:right w:val="nil"/>
            </w:tcBorders>
            <w:shd w:val="clear" w:color="auto" w:fill="auto"/>
          </w:tcPr>
          <w:p w14:paraId="386B9054" w14:textId="77777777" w:rsidR="008C57DE" w:rsidRPr="003763BC" w:rsidRDefault="008C57DE" w:rsidP="002D29B1">
            <w:pPr>
              <w:widowControl/>
              <w:jc w:val="center"/>
              <w:rPr>
                <w:rFonts w:ascii="Times New Roman" w:eastAsia="Times New Roman" w:hAnsi="Times New Roman" w:cs="Times New Roman"/>
                <w:sz w:val="24"/>
                <w:lang w:val="en-GB"/>
              </w:rPr>
            </w:pPr>
          </w:p>
        </w:tc>
        <w:tc>
          <w:tcPr>
            <w:tcW w:w="1222" w:type="dxa"/>
            <w:tcBorders>
              <w:top w:val="nil"/>
              <w:left w:val="nil"/>
              <w:right w:val="nil"/>
            </w:tcBorders>
            <w:shd w:val="clear" w:color="auto" w:fill="auto"/>
            <w:vAlign w:val="center"/>
          </w:tcPr>
          <w:p w14:paraId="118CC87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p w14:paraId="60F2A6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57F46F8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p w14:paraId="5766EB4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225CD1D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5DEB172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1EE3D1D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24F4FD9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r>
      <w:tr w:rsidR="008C57DE" w:rsidRPr="003763BC" w14:paraId="1DD5BC8B" w14:textId="77777777" w:rsidTr="002D29B1">
        <w:trPr>
          <w:trHeight w:val="826"/>
        </w:trPr>
        <w:tc>
          <w:tcPr>
            <w:tcW w:w="3834" w:type="dxa"/>
            <w:tcBorders>
              <w:top w:val="nil"/>
              <w:left w:val="nil"/>
              <w:right w:val="nil"/>
            </w:tcBorders>
            <w:shd w:val="clear" w:color="auto" w:fill="auto"/>
            <w:vAlign w:val="center"/>
          </w:tcPr>
          <w:p w14:paraId="3DF18C7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Manual</w:t>
            </w:r>
          </w:p>
        </w:tc>
        <w:tc>
          <w:tcPr>
            <w:tcW w:w="1222" w:type="dxa"/>
            <w:tcBorders>
              <w:top w:val="nil"/>
              <w:left w:val="nil"/>
              <w:right w:val="nil"/>
            </w:tcBorders>
            <w:shd w:val="clear" w:color="auto" w:fill="auto"/>
          </w:tcPr>
          <w:p w14:paraId="76A61DD2" w14:textId="77777777" w:rsidR="008C57DE" w:rsidRPr="003763BC" w:rsidRDefault="008C57DE" w:rsidP="002D29B1">
            <w:pPr>
              <w:widowControl/>
              <w:jc w:val="left"/>
              <w:rPr>
                <w:rFonts w:ascii="Times New Roman" w:eastAsia="Times New Roman" w:hAnsi="Times New Roman" w:cs="Times New Roman"/>
                <w:color w:val="000000"/>
                <w:sz w:val="24"/>
                <w:lang w:val="en-GB"/>
              </w:rPr>
            </w:pPr>
          </w:p>
        </w:tc>
        <w:tc>
          <w:tcPr>
            <w:tcW w:w="1222" w:type="dxa"/>
            <w:tcBorders>
              <w:top w:val="nil"/>
              <w:left w:val="nil"/>
              <w:right w:val="nil"/>
            </w:tcBorders>
            <w:shd w:val="clear" w:color="auto" w:fill="auto"/>
          </w:tcPr>
          <w:p w14:paraId="5DD2FFC4" w14:textId="77777777" w:rsidR="008C57DE" w:rsidRPr="003763BC" w:rsidRDefault="008C57DE" w:rsidP="002D29B1">
            <w:pPr>
              <w:widowControl/>
              <w:jc w:val="center"/>
              <w:rPr>
                <w:rFonts w:ascii="Times New Roman" w:eastAsia="Times New Roman" w:hAnsi="Times New Roman" w:cs="Times New Roman"/>
                <w:sz w:val="24"/>
                <w:lang w:val="en-GB"/>
              </w:rPr>
            </w:pPr>
          </w:p>
        </w:tc>
        <w:tc>
          <w:tcPr>
            <w:tcW w:w="1222" w:type="dxa"/>
            <w:tcBorders>
              <w:top w:val="nil"/>
              <w:left w:val="nil"/>
              <w:right w:val="nil"/>
            </w:tcBorders>
            <w:shd w:val="clear" w:color="auto" w:fill="auto"/>
            <w:vAlign w:val="center"/>
          </w:tcPr>
          <w:p w14:paraId="02AAF36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73493B5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5B757E6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457EF61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32B3541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24AE466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4CD0D3C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0258A59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r>
      <w:tr w:rsidR="008C57DE" w:rsidRPr="003763BC" w14:paraId="0922D619" w14:textId="77777777" w:rsidTr="002D29B1">
        <w:trPr>
          <w:trHeight w:val="826"/>
        </w:trPr>
        <w:tc>
          <w:tcPr>
            <w:tcW w:w="3834" w:type="dxa"/>
            <w:tcBorders>
              <w:top w:val="nil"/>
              <w:left w:val="nil"/>
              <w:right w:val="nil"/>
            </w:tcBorders>
            <w:shd w:val="clear" w:color="auto" w:fill="auto"/>
            <w:vAlign w:val="center"/>
          </w:tcPr>
          <w:p w14:paraId="2BAEF1C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Making judgment</w:t>
            </w:r>
          </w:p>
        </w:tc>
        <w:tc>
          <w:tcPr>
            <w:tcW w:w="1222" w:type="dxa"/>
            <w:tcBorders>
              <w:top w:val="nil"/>
              <w:left w:val="nil"/>
              <w:right w:val="nil"/>
            </w:tcBorders>
            <w:shd w:val="clear" w:color="auto" w:fill="auto"/>
            <w:vAlign w:val="center"/>
          </w:tcPr>
          <w:p w14:paraId="717EECA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p w14:paraId="2D49E92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nil"/>
              <w:left w:val="nil"/>
              <w:right w:val="nil"/>
            </w:tcBorders>
            <w:shd w:val="clear" w:color="auto" w:fill="auto"/>
            <w:vAlign w:val="center"/>
          </w:tcPr>
          <w:p w14:paraId="078294C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-0.008</w:t>
            </w:r>
          </w:p>
          <w:p w14:paraId="37914ED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nil"/>
              <w:left w:val="nil"/>
              <w:right w:val="nil"/>
            </w:tcBorders>
            <w:shd w:val="clear" w:color="auto" w:fill="auto"/>
          </w:tcPr>
          <w:p w14:paraId="5C8A2D59"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222" w:type="dxa"/>
            <w:tcBorders>
              <w:top w:val="nil"/>
              <w:left w:val="nil"/>
              <w:right w:val="nil"/>
            </w:tcBorders>
            <w:shd w:val="clear" w:color="auto" w:fill="auto"/>
          </w:tcPr>
          <w:p w14:paraId="3BFAA5B8" w14:textId="77777777" w:rsidR="008C57DE" w:rsidRPr="003763BC" w:rsidRDefault="008C57DE" w:rsidP="002D29B1">
            <w:pPr>
              <w:widowControl/>
              <w:jc w:val="center"/>
              <w:rPr>
                <w:rFonts w:ascii="Times New Roman" w:eastAsia="Times New Roman" w:hAnsi="Times New Roman" w:cs="Times New Roman"/>
                <w:sz w:val="24"/>
                <w:lang w:val="en-GB"/>
              </w:rPr>
            </w:pPr>
          </w:p>
        </w:tc>
        <w:tc>
          <w:tcPr>
            <w:tcW w:w="1222" w:type="dxa"/>
            <w:tcBorders>
              <w:top w:val="nil"/>
              <w:left w:val="nil"/>
              <w:right w:val="nil"/>
            </w:tcBorders>
            <w:shd w:val="clear" w:color="auto" w:fill="auto"/>
            <w:vAlign w:val="center"/>
          </w:tcPr>
          <w:p w14:paraId="19B45D6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-0.008</w:t>
            </w:r>
          </w:p>
          <w:p w14:paraId="376F54C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nil"/>
              <w:left w:val="nil"/>
              <w:right w:val="nil"/>
            </w:tcBorders>
            <w:shd w:val="clear" w:color="auto" w:fill="auto"/>
            <w:vAlign w:val="center"/>
          </w:tcPr>
          <w:p w14:paraId="4513A6B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1DEF873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r>
      <w:tr w:rsidR="008C57DE" w:rsidRPr="003763BC" w14:paraId="31198562" w14:textId="77777777" w:rsidTr="002D29B1">
        <w:trPr>
          <w:trHeight w:val="826"/>
        </w:trPr>
        <w:tc>
          <w:tcPr>
            <w:tcW w:w="3834" w:type="dxa"/>
            <w:tcBorders>
              <w:top w:val="nil"/>
              <w:left w:val="nil"/>
              <w:right w:val="nil"/>
            </w:tcBorders>
            <w:shd w:val="clear" w:color="auto" w:fill="auto"/>
            <w:vAlign w:val="center"/>
          </w:tcPr>
          <w:p w14:paraId="187C286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Training newcomer</w:t>
            </w:r>
          </w:p>
        </w:tc>
        <w:tc>
          <w:tcPr>
            <w:tcW w:w="1222" w:type="dxa"/>
            <w:tcBorders>
              <w:top w:val="nil"/>
              <w:left w:val="nil"/>
              <w:right w:val="nil"/>
            </w:tcBorders>
            <w:shd w:val="clear" w:color="auto" w:fill="auto"/>
            <w:vAlign w:val="center"/>
          </w:tcPr>
          <w:p w14:paraId="6E265DB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p w14:paraId="50E62A1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28E8C04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p w14:paraId="0425C93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tcPr>
          <w:p w14:paraId="38A57097"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222" w:type="dxa"/>
            <w:tcBorders>
              <w:top w:val="nil"/>
              <w:left w:val="nil"/>
              <w:right w:val="nil"/>
            </w:tcBorders>
            <w:shd w:val="clear" w:color="auto" w:fill="auto"/>
          </w:tcPr>
          <w:p w14:paraId="3DDD2560" w14:textId="77777777" w:rsidR="008C57DE" w:rsidRPr="003763BC" w:rsidRDefault="008C57DE" w:rsidP="002D29B1">
            <w:pPr>
              <w:widowControl/>
              <w:jc w:val="center"/>
              <w:rPr>
                <w:rFonts w:ascii="Times New Roman" w:eastAsia="Times New Roman" w:hAnsi="Times New Roman" w:cs="Times New Roman"/>
                <w:sz w:val="24"/>
                <w:lang w:val="en-GB"/>
              </w:rPr>
            </w:pPr>
          </w:p>
        </w:tc>
        <w:tc>
          <w:tcPr>
            <w:tcW w:w="1222" w:type="dxa"/>
            <w:tcBorders>
              <w:top w:val="nil"/>
              <w:left w:val="nil"/>
              <w:right w:val="nil"/>
            </w:tcBorders>
            <w:shd w:val="clear" w:color="auto" w:fill="auto"/>
            <w:vAlign w:val="center"/>
          </w:tcPr>
          <w:p w14:paraId="67EFA98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p w14:paraId="70471E6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7365E2A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p w14:paraId="26B60CE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r>
      <w:tr w:rsidR="008C57DE" w:rsidRPr="003763BC" w14:paraId="7F75FBBB" w14:textId="77777777" w:rsidTr="002D29B1">
        <w:trPr>
          <w:trHeight w:val="826"/>
        </w:trPr>
        <w:tc>
          <w:tcPr>
            <w:tcW w:w="3834" w:type="dxa"/>
            <w:tcBorders>
              <w:top w:val="nil"/>
              <w:left w:val="nil"/>
              <w:right w:val="nil"/>
            </w:tcBorders>
            <w:shd w:val="clear" w:color="auto" w:fill="auto"/>
            <w:vAlign w:val="center"/>
          </w:tcPr>
          <w:p w14:paraId="3B1ED26D"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Handling trouble</w:t>
            </w:r>
          </w:p>
        </w:tc>
        <w:tc>
          <w:tcPr>
            <w:tcW w:w="1222" w:type="dxa"/>
            <w:tcBorders>
              <w:top w:val="nil"/>
              <w:left w:val="nil"/>
              <w:right w:val="nil"/>
            </w:tcBorders>
            <w:shd w:val="clear" w:color="auto" w:fill="auto"/>
            <w:vAlign w:val="center"/>
          </w:tcPr>
          <w:p w14:paraId="287B609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20343A4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0EAD421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0.020***</w:t>
            </w:r>
          </w:p>
          <w:p w14:paraId="27CE177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tcPr>
          <w:p w14:paraId="286734A1"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222" w:type="dxa"/>
            <w:tcBorders>
              <w:top w:val="nil"/>
              <w:left w:val="nil"/>
              <w:right w:val="nil"/>
            </w:tcBorders>
            <w:shd w:val="clear" w:color="auto" w:fill="auto"/>
          </w:tcPr>
          <w:p w14:paraId="1A5ADCC2" w14:textId="77777777" w:rsidR="008C57DE" w:rsidRPr="003763BC" w:rsidRDefault="008C57DE" w:rsidP="002D29B1">
            <w:pPr>
              <w:widowControl/>
              <w:jc w:val="center"/>
              <w:rPr>
                <w:rFonts w:ascii="Times New Roman" w:eastAsia="Times New Roman" w:hAnsi="Times New Roman" w:cs="Times New Roman"/>
                <w:sz w:val="24"/>
                <w:lang w:val="en-GB"/>
              </w:rPr>
            </w:pPr>
          </w:p>
        </w:tc>
        <w:tc>
          <w:tcPr>
            <w:tcW w:w="1222" w:type="dxa"/>
            <w:tcBorders>
              <w:top w:val="nil"/>
              <w:left w:val="nil"/>
              <w:right w:val="nil"/>
            </w:tcBorders>
            <w:shd w:val="clear" w:color="auto" w:fill="auto"/>
            <w:vAlign w:val="center"/>
          </w:tcPr>
          <w:p w14:paraId="2AD3B0E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1636712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419E9EF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p w14:paraId="7D45F28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r>
      <w:tr w:rsidR="008C57DE" w:rsidRPr="003763BC" w14:paraId="2EE09898" w14:textId="77777777" w:rsidTr="002D29B1">
        <w:trPr>
          <w:trHeight w:val="826"/>
        </w:trPr>
        <w:tc>
          <w:tcPr>
            <w:tcW w:w="3834" w:type="dxa"/>
            <w:tcBorders>
              <w:top w:val="nil"/>
              <w:left w:val="nil"/>
              <w:right w:val="nil"/>
            </w:tcBorders>
            <w:shd w:val="clear" w:color="auto" w:fill="auto"/>
            <w:vAlign w:val="center"/>
          </w:tcPr>
          <w:p w14:paraId="6C473B47"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Stating opinion</w:t>
            </w:r>
          </w:p>
        </w:tc>
        <w:tc>
          <w:tcPr>
            <w:tcW w:w="1222" w:type="dxa"/>
            <w:tcBorders>
              <w:top w:val="nil"/>
              <w:left w:val="nil"/>
              <w:right w:val="nil"/>
            </w:tcBorders>
            <w:shd w:val="clear" w:color="auto" w:fill="auto"/>
            <w:vAlign w:val="center"/>
          </w:tcPr>
          <w:p w14:paraId="03BA06D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p w14:paraId="12A5E75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01A897A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3BCF7BA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tcPr>
          <w:p w14:paraId="21C6704F"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222" w:type="dxa"/>
            <w:tcBorders>
              <w:top w:val="nil"/>
              <w:left w:val="nil"/>
              <w:right w:val="nil"/>
            </w:tcBorders>
            <w:shd w:val="clear" w:color="auto" w:fill="auto"/>
          </w:tcPr>
          <w:p w14:paraId="54CF5B11" w14:textId="77777777" w:rsidR="008C57DE" w:rsidRPr="003763BC" w:rsidRDefault="008C57DE" w:rsidP="002D29B1">
            <w:pPr>
              <w:widowControl/>
              <w:jc w:val="center"/>
              <w:rPr>
                <w:rFonts w:ascii="Times New Roman" w:eastAsia="Times New Roman" w:hAnsi="Times New Roman" w:cs="Times New Roman"/>
                <w:sz w:val="24"/>
                <w:lang w:val="en-GB"/>
              </w:rPr>
            </w:pPr>
          </w:p>
        </w:tc>
        <w:tc>
          <w:tcPr>
            <w:tcW w:w="1222" w:type="dxa"/>
            <w:tcBorders>
              <w:top w:val="nil"/>
              <w:left w:val="nil"/>
              <w:right w:val="nil"/>
            </w:tcBorders>
            <w:shd w:val="clear" w:color="auto" w:fill="auto"/>
            <w:vAlign w:val="center"/>
          </w:tcPr>
          <w:p w14:paraId="31E5893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4DCF093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c>
          <w:tcPr>
            <w:tcW w:w="1222" w:type="dxa"/>
            <w:tcBorders>
              <w:top w:val="nil"/>
              <w:left w:val="nil"/>
              <w:right w:val="nil"/>
            </w:tcBorders>
            <w:shd w:val="clear" w:color="auto" w:fill="auto"/>
            <w:vAlign w:val="center"/>
          </w:tcPr>
          <w:p w14:paraId="1AA10F7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p w14:paraId="2FDC3B6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(0.007)</w:t>
            </w:r>
          </w:p>
        </w:tc>
      </w:tr>
      <w:tr w:rsidR="008C57DE" w:rsidRPr="003763BC" w14:paraId="23A1E505" w14:textId="77777777" w:rsidTr="002D29B1">
        <w:trPr>
          <w:trHeight w:val="925"/>
        </w:trPr>
        <w:tc>
          <w:tcPr>
            <w:tcW w:w="3834" w:type="dxa"/>
            <w:tcBorders>
              <w:top w:val="nil"/>
              <w:left w:val="nil"/>
              <w:right w:val="nil"/>
            </w:tcBorders>
            <w:shd w:val="clear" w:color="auto" w:fill="auto"/>
            <w:vAlign w:val="center"/>
          </w:tcPr>
          <w:p w14:paraId="794ACA7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Helping others</w:t>
            </w:r>
          </w:p>
        </w:tc>
        <w:tc>
          <w:tcPr>
            <w:tcW w:w="1222" w:type="dxa"/>
            <w:tcBorders>
              <w:top w:val="nil"/>
              <w:left w:val="nil"/>
              <w:right w:val="nil"/>
            </w:tcBorders>
            <w:shd w:val="clear" w:color="auto" w:fill="auto"/>
            <w:vAlign w:val="center"/>
          </w:tcPr>
          <w:p w14:paraId="45455F5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p w14:paraId="1167640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nil"/>
              <w:left w:val="nil"/>
              <w:right w:val="nil"/>
            </w:tcBorders>
            <w:shd w:val="clear" w:color="auto" w:fill="auto"/>
            <w:vAlign w:val="center"/>
          </w:tcPr>
          <w:p w14:paraId="4675F93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36E6E9E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nil"/>
              <w:left w:val="nil"/>
              <w:right w:val="nil"/>
            </w:tcBorders>
            <w:shd w:val="clear" w:color="auto" w:fill="auto"/>
          </w:tcPr>
          <w:p w14:paraId="53A74556" w14:textId="77777777" w:rsidR="008C57DE" w:rsidRPr="003763BC" w:rsidRDefault="008C57DE" w:rsidP="002D29B1">
            <w:pPr>
              <w:widowControl/>
              <w:jc w:val="center"/>
              <w:rPr>
                <w:rFonts w:ascii="Times New Roman" w:eastAsia="Times New Roman" w:hAnsi="Times New Roman" w:cs="Times New Roman"/>
                <w:color w:val="000000"/>
                <w:sz w:val="24"/>
                <w:lang w:val="en-GB"/>
              </w:rPr>
            </w:pPr>
          </w:p>
        </w:tc>
        <w:tc>
          <w:tcPr>
            <w:tcW w:w="1222" w:type="dxa"/>
            <w:tcBorders>
              <w:top w:val="nil"/>
              <w:left w:val="nil"/>
              <w:right w:val="nil"/>
            </w:tcBorders>
            <w:shd w:val="clear" w:color="auto" w:fill="auto"/>
          </w:tcPr>
          <w:p w14:paraId="531BE3F6" w14:textId="77777777" w:rsidR="008C57DE" w:rsidRPr="003763BC" w:rsidRDefault="008C57DE" w:rsidP="002D29B1">
            <w:pPr>
              <w:widowControl/>
              <w:jc w:val="center"/>
              <w:rPr>
                <w:rFonts w:ascii="Times New Roman" w:eastAsia="Times New Roman" w:hAnsi="Times New Roman" w:cs="Times New Roman"/>
                <w:sz w:val="24"/>
                <w:lang w:val="en-GB"/>
              </w:rPr>
            </w:pPr>
          </w:p>
        </w:tc>
        <w:tc>
          <w:tcPr>
            <w:tcW w:w="1222" w:type="dxa"/>
            <w:tcBorders>
              <w:top w:val="nil"/>
              <w:left w:val="nil"/>
              <w:right w:val="nil"/>
            </w:tcBorders>
            <w:shd w:val="clear" w:color="auto" w:fill="auto"/>
            <w:vAlign w:val="center"/>
          </w:tcPr>
          <w:p w14:paraId="7005278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10CAA47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c>
          <w:tcPr>
            <w:tcW w:w="1222" w:type="dxa"/>
            <w:tcBorders>
              <w:top w:val="nil"/>
              <w:left w:val="nil"/>
              <w:right w:val="nil"/>
            </w:tcBorders>
            <w:shd w:val="clear" w:color="auto" w:fill="auto"/>
            <w:vAlign w:val="center"/>
          </w:tcPr>
          <w:p w14:paraId="4913254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7E8A887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(0.006)</w:t>
            </w:r>
          </w:p>
        </w:tc>
      </w:tr>
      <w:tr w:rsidR="008C57DE" w:rsidRPr="003763BC" w14:paraId="323EE081" w14:textId="77777777" w:rsidTr="002D29B1">
        <w:trPr>
          <w:trHeight w:val="925"/>
        </w:trPr>
        <w:tc>
          <w:tcPr>
            <w:tcW w:w="3834" w:type="dxa"/>
            <w:tcBorders>
              <w:top w:val="nil"/>
              <w:left w:val="nil"/>
              <w:right w:val="nil"/>
            </w:tcBorders>
            <w:shd w:val="clear" w:color="auto" w:fill="auto"/>
            <w:vAlign w:val="center"/>
          </w:tcPr>
          <w:p w14:paraId="14DBB5A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Less than high school</w:t>
            </w:r>
          </w:p>
        </w:tc>
        <w:tc>
          <w:tcPr>
            <w:tcW w:w="1222" w:type="dxa"/>
            <w:tcBorders>
              <w:top w:val="nil"/>
              <w:left w:val="nil"/>
              <w:right w:val="nil"/>
            </w:tcBorders>
            <w:shd w:val="clear" w:color="auto" w:fill="auto"/>
            <w:vAlign w:val="center"/>
          </w:tcPr>
          <w:p w14:paraId="4BD584E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-0.109***</w:t>
            </w:r>
          </w:p>
          <w:p w14:paraId="5958E16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2" w:type="dxa"/>
            <w:tcBorders>
              <w:top w:val="nil"/>
              <w:left w:val="nil"/>
              <w:right w:val="nil"/>
            </w:tcBorders>
            <w:shd w:val="clear" w:color="auto" w:fill="auto"/>
            <w:vAlign w:val="center"/>
          </w:tcPr>
          <w:p w14:paraId="41CBB81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-0.103***</w:t>
            </w:r>
          </w:p>
          <w:p w14:paraId="3F62CA8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c>
          <w:tcPr>
            <w:tcW w:w="1222" w:type="dxa"/>
            <w:tcBorders>
              <w:top w:val="nil"/>
              <w:left w:val="nil"/>
              <w:right w:val="nil"/>
            </w:tcBorders>
            <w:shd w:val="clear" w:color="auto" w:fill="auto"/>
            <w:vAlign w:val="center"/>
          </w:tcPr>
          <w:p w14:paraId="4C00C4B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-0.108***</w:t>
            </w:r>
          </w:p>
          <w:p w14:paraId="5488276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2" w:type="dxa"/>
            <w:tcBorders>
              <w:top w:val="nil"/>
              <w:left w:val="nil"/>
              <w:right w:val="nil"/>
            </w:tcBorders>
            <w:shd w:val="clear" w:color="auto" w:fill="auto"/>
            <w:vAlign w:val="center"/>
          </w:tcPr>
          <w:p w14:paraId="065C82B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-0.103***</w:t>
            </w:r>
          </w:p>
          <w:p w14:paraId="260FA0B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2" w:type="dxa"/>
            <w:tcBorders>
              <w:top w:val="nil"/>
              <w:left w:val="nil"/>
              <w:right w:val="nil"/>
            </w:tcBorders>
            <w:shd w:val="clear" w:color="auto" w:fill="auto"/>
            <w:vAlign w:val="center"/>
          </w:tcPr>
          <w:p w14:paraId="4094639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-0.106***</w:t>
            </w:r>
          </w:p>
          <w:p w14:paraId="17BD880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(0.029)</w:t>
            </w:r>
          </w:p>
        </w:tc>
        <w:tc>
          <w:tcPr>
            <w:tcW w:w="1222" w:type="dxa"/>
            <w:tcBorders>
              <w:top w:val="nil"/>
              <w:left w:val="nil"/>
              <w:right w:val="nil"/>
            </w:tcBorders>
            <w:shd w:val="clear" w:color="auto" w:fill="auto"/>
            <w:vAlign w:val="center"/>
          </w:tcPr>
          <w:p w14:paraId="5D1824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-0.102***</w:t>
            </w:r>
          </w:p>
          <w:p w14:paraId="02487F0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(0.028)</w:t>
            </w:r>
          </w:p>
        </w:tc>
      </w:tr>
      <w:tr w:rsidR="008C57DE" w:rsidRPr="003763BC" w14:paraId="2AC056E6" w14:textId="77777777" w:rsidTr="002D29B1">
        <w:trPr>
          <w:trHeight w:val="826"/>
        </w:trPr>
        <w:tc>
          <w:tcPr>
            <w:tcW w:w="3834" w:type="dxa"/>
            <w:tcBorders>
              <w:top w:val="nil"/>
              <w:left w:val="nil"/>
              <w:right w:val="nil"/>
            </w:tcBorders>
            <w:shd w:val="clear" w:color="auto" w:fill="auto"/>
            <w:vAlign w:val="center"/>
          </w:tcPr>
          <w:p w14:paraId="313772F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Vocational school</w:t>
            </w:r>
          </w:p>
        </w:tc>
        <w:tc>
          <w:tcPr>
            <w:tcW w:w="1222" w:type="dxa"/>
            <w:tcBorders>
              <w:top w:val="nil"/>
              <w:left w:val="nil"/>
              <w:right w:val="nil"/>
            </w:tcBorders>
            <w:shd w:val="clear" w:color="auto" w:fill="auto"/>
            <w:vAlign w:val="center"/>
          </w:tcPr>
          <w:p w14:paraId="3742E7E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p w14:paraId="1CC7E8F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222" w:type="dxa"/>
            <w:tcBorders>
              <w:top w:val="nil"/>
              <w:left w:val="nil"/>
              <w:right w:val="nil"/>
            </w:tcBorders>
            <w:shd w:val="clear" w:color="auto" w:fill="auto"/>
            <w:vAlign w:val="center"/>
          </w:tcPr>
          <w:p w14:paraId="3C40B68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19A7236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222" w:type="dxa"/>
            <w:tcBorders>
              <w:top w:val="nil"/>
              <w:left w:val="nil"/>
              <w:right w:val="nil"/>
            </w:tcBorders>
            <w:shd w:val="clear" w:color="auto" w:fill="auto"/>
            <w:vAlign w:val="center"/>
          </w:tcPr>
          <w:p w14:paraId="3C04D48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p w14:paraId="205ABAF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222" w:type="dxa"/>
            <w:tcBorders>
              <w:top w:val="nil"/>
              <w:left w:val="nil"/>
              <w:right w:val="nil"/>
            </w:tcBorders>
            <w:shd w:val="clear" w:color="auto" w:fill="auto"/>
            <w:vAlign w:val="center"/>
          </w:tcPr>
          <w:p w14:paraId="53C2F00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p w14:paraId="787FA1D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222" w:type="dxa"/>
            <w:tcBorders>
              <w:top w:val="nil"/>
              <w:left w:val="nil"/>
              <w:right w:val="nil"/>
            </w:tcBorders>
            <w:shd w:val="clear" w:color="auto" w:fill="auto"/>
            <w:vAlign w:val="center"/>
          </w:tcPr>
          <w:p w14:paraId="536FEE9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p w14:paraId="0821406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c>
          <w:tcPr>
            <w:tcW w:w="1222" w:type="dxa"/>
            <w:tcBorders>
              <w:top w:val="nil"/>
              <w:left w:val="nil"/>
              <w:right w:val="nil"/>
            </w:tcBorders>
            <w:shd w:val="clear" w:color="auto" w:fill="auto"/>
            <w:vAlign w:val="center"/>
          </w:tcPr>
          <w:p w14:paraId="7EB124B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6CDB0E4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tc>
      </w:tr>
      <w:tr w:rsidR="008C57DE" w:rsidRPr="003763BC" w14:paraId="079F5058" w14:textId="77777777" w:rsidTr="002D29B1">
        <w:trPr>
          <w:trHeight w:val="826"/>
        </w:trPr>
        <w:tc>
          <w:tcPr>
            <w:tcW w:w="3834" w:type="dxa"/>
            <w:tcBorders>
              <w:top w:val="nil"/>
              <w:left w:val="nil"/>
              <w:right w:val="nil"/>
            </w:tcBorders>
            <w:shd w:val="clear" w:color="auto" w:fill="auto"/>
            <w:vAlign w:val="center"/>
          </w:tcPr>
          <w:p w14:paraId="2FD26E94"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Junior college or technical college</w:t>
            </w:r>
          </w:p>
        </w:tc>
        <w:tc>
          <w:tcPr>
            <w:tcW w:w="1222" w:type="dxa"/>
            <w:tcBorders>
              <w:top w:val="nil"/>
              <w:left w:val="nil"/>
              <w:right w:val="nil"/>
            </w:tcBorders>
            <w:shd w:val="clear" w:color="auto" w:fill="auto"/>
            <w:vAlign w:val="center"/>
          </w:tcPr>
          <w:p w14:paraId="36E8E00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0.071***</w:t>
            </w:r>
          </w:p>
          <w:p w14:paraId="1EE6881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22" w:type="dxa"/>
            <w:tcBorders>
              <w:top w:val="nil"/>
              <w:left w:val="nil"/>
              <w:right w:val="nil"/>
            </w:tcBorders>
            <w:shd w:val="clear" w:color="auto" w:fill="auto"/>
            <w:vAlign w:val="center"/>
          </w:tcPr>
          <w:p w14:paraId="0CFEB7C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p w14:paraId="22DC878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tc>
        <w:tc>
          <w:tcPr>
            <w:tcW w:w="1222" w:type="dxa"/>
            <w:tcBorders>
              <w:top w:val="nil"/>
              <w:left w:val="nil"/>
              <w:right w:val="nil"/>
            </w:tcBorders>
            <w:shd w:val="clear" w:color="auto" w:fill="auto"/>
            <w:vAlign w:val="center"/>
          </w:tcPr>
          <w:p w14:paraId="0148687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0.069**</w:t>
            </w:r>
          </w:p>
          <w:p w14:paraId="51DD557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22" w:type="dxa"/>
            <w:tcBorders>
              <w:top w:val="nil"/>
              <w:left w:val="nil"/>
              <w:right w:val="nil"/>
            </w:tcBorders>
            <w:shd w:val="clear" w:color="auto" w:fill="auto"/>
            <w:vAlign w:val="center"/>
          </w:tcPr>
          <w:p w14:paraId="33243F6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0.066**</w:t>
            </w:r>
          </w:p>
          <w:p w14:paraId="10A00AF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22" w:type="dxa"/>
            <w:tcBorders>
              <w:top w:val="nil"/>
              <w:left w:val="nil"/>
              <w:right w:val="nil"/>
            </w:tcBorders>
            <w:shd w:val="clear" w:color="auto" w:fill="auto"/>
            <w:vAlign w:val="center"/>
          </w:tcPr>
          <w:p w14:paraId="66D144F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0.068**</w:t>
            </w:r>
          </w:p>
          <w:p w14:paraId="054FFAD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tc>
        <w:tc>
          <w:tcPr>
            <w:tcW w:w="1222" w:type="dxa"/>
            <w:tcBorders>
              <w:top w:val="nil"/>
              <w:left w:val="nil"/>
              <w:right w:val="nil"/>
            </w:tcBorders>
            <w:shd w:val="clear" w:color="auto" w:fill="auto"/>
            <w:vAlign w:val="center"/>
          </w:tcPr>
          <w:p w14:paraId="68570A0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0.065**</w:t>
            </w:r>
          </w:p>
          <w:p w14:paraId="6E27CAE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tc>
      </w:tr>
      <w:tr w:rsidR="008C57DE" w:rsidRPr="003763BC" w14:paraId="0BCEBB24" w14:textId="77777777" w:rsidTr="002D29B1">
        <w:trPr>
          <w:trHeight w:val="826"/>
        </w:trPr>
        <w:tc>
          <w:tcPr>
            <w:tcW w:w="3834" w:type="dxa"/>
            <w:tcBorders>
              <w:top w:val="nil"/>
              <w:left w:val="nil"/>
              <w:right w:val="nil"/>
            </w:tcBorders>
            <w:shd w:val="clear" w:color="auto" w:fill="auto"/>
            <w:vAlign w:val="center"/>
          </w:tcPr>
          <w:p w14:paraId="05D9E66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University</w:t>
            </w:r>
          </w:p>
        </w:tc>
        <w:tc>
          <w:tcPr>
            <w:tcW w:w="1222" w:type="dxa"/>
            <w:tcBorders>
              <w:top w:val="nil"/>
              <w:left w:val="nil"/>
              <w:right w:val="nil"/>
            </w:tcBorders>
            <w:shd w:val="clear" w:color="auto" w:fill="auto"/>
            <w:vAlign w:val="center"/>
          </w:tcPr>
          <w:p w14:paraId="1369049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0.136***</w:t>
            </w:r>
          </w:p>
          <w:p w14:paraId="3EE1E26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7AB7898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0.126***</w:t>
            </w:r>
          </w:p>
          <w:p w14:paraId="6E248A8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AE493E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0.129***</w:t>
            </w:r>
          </w:p>
          <w:p w14:paraId="7E0AB37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7B9314E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0.120***</w:t>
            </w:r>
          </w:p>
          <w:p w14:paraId="5495986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A04104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0.127***</w:t>
            </w:r>
          </w:p>
          <w:p w14:paraId="58F0D5A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2A42009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0.119***</w:t>
            </w:r>
          </w:p>
          <w:p w14:paraId="411CE01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2722F591" w14:textId="77777777" w:rsidTr="002D29B1">
        <w:trPr>
          <w:trHeight w:val="826"/>
        </w:trPr>
        <w:tc>
          <w:tcPr>
            <w:tcW w:w="3834" w:type="dxa"/>
            <w:tcBorders>
              <w:top w:val="nil"/>
              <w:left w:val="nil"/>
              <w:right w:val="nil"/>
            </w:tcBorders>
            <w:shd w:val="clear" w:color="auto" w:fill="auto"/>
            <w:vAlign w:val="center"/>
          </w:tcPr>
          <w:p w14:paraId="14EDF83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Graduate school</w:t>
            </w:r>
          </w:p>
        </w:tc>
        <w:tc>
          <w:tcPr>
            <w:tcW w:w="1222" w:type="dxa"/>
            <w:tcBorders>
              <w:top w:val="nil"/>
              <w:left w:val="nil"/>
              <w:right w:val="nil"/>
            </w:tcBorders>
            <w:shd w:val="clear" w:color="auto" w:fill="auto"/>
            <w:vAlign w:val="center"/>
          </w:tcPr>
          <w:p w14:paraId="08575EC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0.285***</w:t>
            </w:r>
          </w:p>
          <w:p w14:paraId="1ADB85C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tc>
        <w:tc>
          <w:tcPr>
            <w:tcW w:w="1222" w:type="dxa"/>
            <w:tcBorders>
              <w:top w:val="nil"/>
              <w:left w:val="nil"/>
              <w:right w:val="nil"/>
            </w:tcBorders>
            <w:shd w:val="clear" w:color="auto" w:fill="auto"/>
            <w:vAlign w:val="center"/>
          </w:tcPr>
          <w:p w14:paraId="72A817C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0.274***</w:t>
            </w:r>
          </w:p>
          <w:p w14:paraId="35A624F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tc>
        <w:tc>
          <w:tcPr>
            <w:tcW w:w="1222" w:type="dxa"/>
            <w:tcBorders>
              <w:top w:val="nil"/>
              <w:left w:val="nil"/>
              <w:right w:val="nil"/>
            </w:tcBorders>
            <w:shd w:val="clear" w:color="auto" w:fill="auto"/>
            <w:vAlign w:val="center"/>
          </w:tcPr>
          <w:p w14:paraId="41E5A7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0.274***</w:t>
            </w:r>
          </w:p>
          <w:p w14:paraId="2263053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tc>
        <w:tc>
          <w:tcPr>
            <w:tcW w:w="1222" w:type="dxa"/>
            <w:tcBorders>
              <w:top w:val="nil"/>
              <w:left w:val="nil"/>
              <w:right w:val="nil"/>
            </w:tcBorders>
            <w:shd w:val="clear" w:color="auto" w:fill="auto"/>
            <w:vAlign w:val="center"/>
          </w:tcPr>
          <w:p w14:paraId="4BCAF89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0.263***</w:t>
            </w:r>
          </w:p>
          <w:p w14:paraId="44AFF09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tc>
        <w:tc>
          <w:tcPr>
            <w:tcW w:w="1222" w:type="dxa"/>
            <w:tcBorders>
              <w:top w:val="nil"/>
              <w:left w:val="nil"/>
              <w:right w:val="nil"/>
            </w:tcBorders>
            <w:shd w:val="clear" w:color="auto" w:fill="auto"/>
            <w:vAlign w:val="center"/>
          </w:tcPr>
          <w:p w14:paraId="2CAD464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0.268***</w:t>
            </w:r>
          </w:p>
          <w:p w14:paraId="0E6E6DA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tc>
        <w:tc>
          <w:tcPr>
            <w:tcW w:w="1222" w:type="dxa"/>
            <w:tcBorders>
              <w:top w:val="nil"/>
              <w:left w:val="nil"/>
              <w:right w:val="nil"/>
            </w:tcBorders>
            <w:shd w:val="clear" w:color="auto" w:fill="auto"/>
            <w:vAlign w:val="center"/>
          </w:tcPr>
          <w:p w14:paraId="3D70B72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0.259***</w:t>
            </w:r>
          </w:p>
          <w:p w14:paraId="282ED15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tc>
      </w:tr>
      <w:tr w:rsidR="008C57DE" w:rsidRPr="003763BC" w14:paraId="74DD0EE1" w14:textId="77777777" w:rsidTr="002D29B1">
        <w:trPr>
          <w:trHeight w:val="826"/>
        </w:trPr>
        <w:tc>
          <w:tcPr>
            <w:tcW w:w="3834" w:type="dxa"/>
            <w:tcBorders>
              <w:top w:val="nil"/>
              <w:left w:val="nil"/>
              <w:right w:val="nil"/>
            </w:tcBorders>
            <w:shd w:val="clear" w:color="auto" w:fill="auto"/>
            <w:vAlign w:val="center"/>
          </w:tcPr>
          <w:p w14:paraId="03337D2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Tenure</w:t>
            </w:r>
          </w:p>
        </w:tc>
        <w:tc>
          <w:tcPr>
            <w:tcW w:w="1222" w:type="dxa"/>
            <w:tcBorders>
              <w:top w:val="nil"/>
              <w:left w:val="nil"/>
              <w:right w:val="nil"/>
            </w:tcBorders>
            <w:shd w:val="clear" w:color="auto" w:fill="auto"/>
            <w:vAlign w:val="center"/>
          </w:tcPr>
          <w:p w14:paraId="695584A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10CEF70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6EE88C4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6A5A88D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2E405C2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761AFE0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0491556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5685FCB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6D3C464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3C60F72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6EF723A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1A20BC1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r>
      <w:tr w:rsidR="008C57DE" w:rsidRPr="003763BC" w14:paraId="7B9DAAC2" w14:textId="77777777" w:rsidTr="002D29B1">
        <w:trPr>
          <w:trHeight w:val="826"/>
        </w:trPr>
        <w:tc>
          <w:tcPr>
            <w:tcW w:w="3834" w:type="dxa"/>
            <w:tcBorders>
              <w:top w:val="nil"/>
              <w:left w:val="nil"/>
              <w:right w:val="nil"/>
            </w:tcBorders>
            <w:shd w:val="clear" w:color="auto" w:fill="auto"/>
            <w:vAlign w:val="center"/>
          </w:tcPr>
          <w:p w14:paraId="5F90BAFB"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Square of tenure/100</w:t>
            </w:r>
          </w:p>
        </w:tc>
        <w:tc>
          <w:tcPr>
            <w:tcW w:w="1222" w:type="dxa"/>
            <w:tcBorders>
              <w:top w:val="nil"/>
              <w:left w:val="nil"/>
              <w:right w:val="nil"/>
            </w:tcBorders>
            <w:shd w:val="clear" w:color="auto" w:fill="auto"/>
            <w:vAlign w:val="center"/>
          </w:tcPr>
          <w:p w14:paraId="4E62291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26CF458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78AA19C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30AC2F8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58A7288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1FCA938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398A0BF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7FF8DFF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09B5B2A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1A94282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40D55E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54A290E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r>
      <w:tr w:rsidR="008C57DE" w:rsidRPr="003763BC" w14:paraId="7CB5664B" w14:textId="77777777" w:rsidTr="002D29B1">
        <w:trPr>
          <w:trHeight w:val="826"/>
        </w:trPr>
        <w:tc>
          <w:tcPr>
            <w:tcW w:w="3834" w:type="dxa"/>
            <w:tcBorders>
              <w:top w:val="nil"/>
              <w:left w:val="nil"/>
              <w:right w:val="nil"/>
            </w:tcBorders>
            <w:shd w:val="clear" w:color="auto" w:fill="auto"/>
            <w:vAlign w:val="center"/>
          </w:tcPr>
          <w:p w14:paraId="6AACC13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Work experience</w:t>
            </w:r>
          </w:p>
        </w:tc>
        <w:tc>
          <w:tcPr>
            <w:tcW w:w="1222" w:type="dxa"/>
            <w:tcBorders>
              <w:top w:val="nil"/>
              <w:left w:val="nil"/>
              <w:right w:val="nil"/>
            </w:tcBorders>
            <w:shd w:val="clear" w:color="auto" w:fill="auto"/>
            <w:vAlign w:val="center"/>
          </w:tcPr>
          <w:p w14:paraId="007C8A9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44DD53C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79E4482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45B1927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484D521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5952712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4ACACAB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0.026***</w:t>
            </w:r>
          </w:p>
          <w:p w14:paraId="60D0A70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3FA38BE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003A31A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c>
          <w:tcPr>
            <w:tcW w:w="1222" w:type="dxa"/>
            <w:tcBorders>
              <w:top w:val="nil"/>
              <w:left w:val="nil"/>
              <w:right w:val="nil"/>
            </w:tcBorders>
            <w:shd w:val="clear" w:color="auto" w:fill="auto"/>
            <w:vAlign w:val="center"/>
          </w:tcPr>
          <w:p w14:paraId="538E766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1B613ED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tc>
      </w:tr>
      <w:tr w:rsidR="008C57DE" w:rsidRPr="003763BC" w14:paraId="6380BA8F" w14:textId="77777777" w:rsidTr="002D29B1">
        <w:trPr>
          <w:trHeight w:val="925"/>
        </w:trPr>
        <w:tc>
          <w:tcPr>
            <w:tcW w:w="3834" w:type="dxa"/>
            <w:tcBorders>
              <w:top w:val="nil"/>
              <w:left w:val="nil"/>
              <w:right w:val="nil"/>
            </w:tcBorders>
            <w:shd w:val="clear" w:color="auto" w:fill="auto"/>
            <w:vAlign w:val="center"/>
          </w:tcPr>
          <w:p w14:paraId="56224C6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Square of work experience/100</w:t>
            </w:r>
          </w:p>
        </w:tc>
        <w:tc>
          <w:tcPr>
            <w:tcW w:w="1222" w:type="dxa"/>
            <w:tcBorders>
              <w:top w:val="nil"/>
              <w:left w:val="nil"/>
              <w:right w:val="nil"/>
            </w:tcBorders>
            <w:shd w:val="clear" w:color="auto" w:fill="auto"/>
            <w:vAlign w:val="center"/>
          </w:tcPr>
          <w:p w14:paraId="7CDAAAC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p w14:paraId="6BD611B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0E739FA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p w14:paraId="04BFDC3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c>
          <w:tcPr>
            <w:tcW w:w="1222" w:type="dxa"/>
            <w:tcBorders>
              <w:top w:val="nil"/>
              <w:left w:val="nil"/>
              <w:right w:val="nil"/>
            </w:tcBorders>
            <w:shd w:val="clear" w:color="auto" w:fill="auto"/>
            <w:vAlign w:val="center"/>
          </w:tcPr>
          <w:p w14:paraId="4F6F5BE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p w14:paraId="7E25A2C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04E2A1C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-0.042***</w:t>
            </w:r>
          </w:p>
          <w:p w14:paraId="0565484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1993993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-0.040***</w:t>
            </w:r>
          </w:p>
          <w:p w14:paraId="4E6A051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tc>
        <w:tc>
          <w:tcPr>
            <w:tcW w:w="1222" w:type="dxa"/>
            <w:tcBorders>
              <w:top w:val="nil"/>
              <w:left w:val="nil"/>
              <w:right w:val="nil"/>
            </w:tcBorders>
            <w:shd w:val="clear" w:color="auto" w:fill="auto"/>
            <w:vAlign w:val="center"/>
          </w:tcPr>
          <w:p w14:paraId="5451ED9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-0.041***</w:t>
            </w:r>
          </w:p>
          <w:p w14:paraId="66158AF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tc>
      </w:tr>
      <w:tr w:rsidR="008C57DE" w:rsidRPr="003763BC" w14:paraId="220AA482" w14:textId="77777777" w:rsidTr="002D29B1">
        <w:trPr>
          <w:trHeight w:val="826"/>
        </w:trPr>
        <w:tc>
          <w:tcPr>
            <w:tcW w:w="3834" w:type="dxa"/>
            <w:tcBorders>
              <w:top w:val="nil"/>
              <w:left w:val="nil"/>
              <w:right w:val="nil"/>
            </w:tcBorders>
            <w:shd w:val="clear" w:color="auto" w:fill="auto"/>
            <w:vAlign w:val="center"/>
          </w:tcPr>
          <w:p w14:paraId="5C81ECD2"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Personnel change with changes in work content</w:t>
            </w:r>
          </w:p>
        </w:tc>
        <w:tc>
          <w:tcPr>
            <w:tcW w:w="1222" w:type="dxa"/>
            <w:tcBorders>
              <w:top w:val="nil"/>
              <w:left w:val="nil"/>
              <w:right w:val="nil"/>
            </w:tcBorders>
            <w:shd w:val="clear" w:color="auto" w:fill="auto"/>
            <w:vAlign w:val="center"/>
          </w:tcPr>
          <w:p w14:paraId="7F670B3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2F25BEB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5611E01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06CFF23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728BB92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754A646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41FACAD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4D43701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2F301D1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0.020*</w:t>
            </w:r>
          </w:p>
          <w:p w14:paraId="63D8C30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DC0102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1C37C19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649B4FFF" w14:textId="77777777" w:rsidTr="002D29B1">
        <w:trPr>
          <w:trHeight w:val="826"/>
        </w:trPr>
        <w:tc>
          <w:tcPr>
            <w:tcW w:w="3834" w:type="dxa"/>
            <w:tcBorders>
              <w:top w:val="nil"/>
              <w:left w:val="nil"/>
              <w:right w:val="nil"/>
            </w:tcBorders>
            <w:shd w:val="clear" w:color="auto" w:fill="auto"/>
            <w:vAlign w:val="center"/>
          </w:tcPr>
          <w:p w14:paraId="0D55E33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Personnel change with changes in work location</w:t>
            </w:r>
          </w:p>
        </w:tc>
        <w:tc>
          <w:tcPr>
            <w:tcW w:w="1222" w:type="dxa"/>
            <w:tcBorders>
              <w:top w:val="nil"/>
              <w:left w:val="nil"/>
              <w:right w:val="nil"/>
            </w:tcBorders>
            <w:shd w:val="clear" w:color="auto" w:fill="auto"/>
            <w:vAlign w:val="center"/>
          </w:tcPr>
          <w:p w14:paraId="32FACCF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5A94D4C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1AB2A11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51DBCDC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7872D30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0.027**</w:t>
            </w:r>
          </w:p>
          <w:p w14:paraId="68170ED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57A1DAD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p w14:paraId="77568BC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4E3C56C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7BDA379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7D94264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378E2E8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3316169D" w14:textId="77777777" w:rsidTr="002D29B1">
        <w:trPr>
          <w:trHeight w:val="826"/>
        </w:trPr>
        <w:tc>
          <w:tcPr>
            <w:tcW w:w="3834" w:type="dxa"/>
            <w:tcBorders>
              <w:top w:val="nil"/>
              <w:left w:val="nil"/>
              <w:right w:val="nil"/>
            </w:tcBorders>
            <w:shd w:val="clear" w:color="auto" w:fill="auto"/>
            <w:vAlign w:val="center"/>
          </w:tcPr>
          <w:p w14:paraId="3558E5D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Union</w:t>
            </w:r>
          </w:p>
        </w:tc>
        <w:tc>
          <w:tcPr>
            <w:tcW w:w="1222" w:type="dxa"/>
            <w:tcBorders>
              <w:top w:val="nil"/>
              <w:left w:val="nil"/>
              <w:right w:val="nil"/>
            </w:tcBorders>
            <w:shd w:val="clear" w:color="auto" w:fill="auto"/>
            <w:vAlign w:val="center"/>
          </w:tcPr>
          <w:p w14:paraId="2E7755A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0.043***</w:t>
            </w:r>
          </w:p>
          <w:p w14:paraId="331CF57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79022A0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p w14:paraId="631421A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165C7B2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0.045***</w:t>
            </w:r>
          </w:p>
          <w:p w14:paraId="74ED85C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5732BBE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0.047***</w:t>
            </w:r>
          </w:p>
          <w:p w14:paraId="505F49D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72A0641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0.046***</w:t>
            </w:r>
          </w:p>
          <w:p w14:paraId="0E2BCB6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4126DF3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0.048***</w:t>
            </w:r>
          </w:p>
          <w:p w14:paraId="0B4D648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1E49A08E" w14:textId="77777777" w:rsidTr="002D29B1">
        <w:trPr>
          <w:trHeight w:val="826"/>
        </w:trPr>
        <w:tc>
          <w:tcPr>
            <w:tcW w:w="3834" w:type="dxa"/>
            <w:tcBorders>
              <w:top w:val="nil"/>
              <w:left w:val="nil"/>
              <w:right w:val="nil"/>
            </w:tcBorders>
            <w:shd w:val="clear" w:color="auto" w:fill="auto"/>
            <w:vAlign w:val="center"/>
          </w:tcPr>
          <w:p w14:paraId="716E45C5"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Lively</w:t>
            </w:r>
          </w:p>
        </w:tc>
        <w:tc>
          <w:tcPr>
            <w:tcW w:w="1222" w:type="dxa"/>
            <w:tcBorders>
              <w:top w:val="nil"/>
              <w:left w:val="nil"/>
              <w:right w:val="nil"/>
            </w:tcBorders>
            <w:shd w:val="clear" w:color="auto" w:fill="auto"/>
            <w:vAlign w:val="center"/>
          </w:tcPr>
          <w:p w14:paraId="2E77945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3C83D97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293A01E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p w14:paraId="316878D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FF10CE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0.025**</w:t>
            </w:r>
          </w:p>
          <w:p w14:paraId="2D89AFB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16280F7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p w14:paraId="19E5792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1366C1B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p w14:paraId="6822417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535CCE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7C031BA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2BCB8039" w14:textId="77777777" w:rsidTr="002D29B1">
        <w:trPr>
          <w:trHeight w:val="826"/>
        </w:trPr>
        <w:tc>
          <w:tcPr>
            <w:tcW w:w="3834" w:type="dxa"/>
            <w:tcBorders>
              <w:top w:val="nil"/>
              <w:left w:val="nil"/>
              <w:right w:val="nil"/>
            </w:tcBorders>
            <w:shd w:val="clear" w:color="auto" w:fill="auto"/>
            <w:vAlign w:val="center"/>
          </w:tcPr>
          <w:p w14:paraId="09A11FD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Dissatisfied</w:t>
            </w:r>
          </w:p>
        </w:tc>
        <w:tc>
          <w:tcPr>
            <w:tcW w:w="1222" w:type="dxa"/>
            <w:tcBorders>
              <w:top w:val="nil"/>
              <w:left w:val="nil"/>
              <w:right w:val="nil"/>
            </w:tcBorders>
            <w:shd w:val="clear" w:color="auto" w:fill="auto"/>
            <w:vAlign w:val="center"/>
          </w:tcPr>
          <w:p w14:paraId="054FFE3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p w14:paraId="68D8157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c>
          <w:tcPr>
            <w:tcW w:w="1222" w:type="dxa"/>
            <w:tcBorders>
              <w:top w:val="nil"/>
              <w:left w:val="nil"/>
              <w:right w:val="nil"/>
            </w:tcBorders>
            <w:shd w:val="clear" w:color="auto" w:fill="auto"/>
            <w:vAlign w:val="center"/>
          </w:tcPr>
          <w:p w14:paraId="44BB4FE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-0.005</w:t>
            </w:r>
          </w:p>
          <w:p w14:paraId="60F4AE6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c>
          <w:tcPr>
            <w:tcW w:w="1222" w:type="dxa"/>
            <w:tcBorders>
              <w:top w:val="nil"/>
              <w:left w:val="nil"/>
              <w:right w:val="nil"/>
            </w:tcBorders>
            <w:shd w:val="clear" w:color="auto" w:fill="auto"/>
            <w:vAlign w:val="center"/>
          </w:tcPr>
          <w:p w14:paraId="25D27CD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0.000</w:t>
            </w:r>
          </w:p>
          <w:p w14:paraId="170BB6B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c>
          <w:tcPr>
            <w:tcW w:w="1222" w:type="dxa"/>
            <w:tcBorders>
              <w:top w:val="nil"/>
              <w:left w:val="nil"/>
              <w:right w:val="nil"/>
            </w:tcBorders>
            <w:shd w:val="clear" w:color="auto" w:fill="auto"/>
            <w:vAlign w:val="center"/>
          </w:tcPr>
          <w:p w14:paraId="376C90C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-0.001</w:t>
            </w:r>
          </w:p>
          <w:p w14:paraId="5AFBBC8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c>
          <w:tcPr>
            <w:tcW w:w="1222" w:type="dxa"/>
            <w:tcBorders>
              <w:top w:val="nil"/>
              <w:left w:val="nil"/>
              <w:right w:val="nil"/>
            </w:tcBorders>
            <w:shd w:val="clear" w:color="auto" w:fill="auto"/>
            <w:vAlign w:val="center"/>
          </w:tcPr>
          <w:p w14:paraId="067D29E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0ABDD4C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c>
          <w:tcPr>
            <w:tcW w:w="1222" w:type="dxa"/>
            <w:tcBorders>
              <w:top w:val="nil"/>
              <w:left w:val="nil"/>
              <w:right w:val="nil"/>
            </w:tcBorders>
            <w:shd w:val="clear" w:color="auto" w:fill="auto"/>
            <w:vAlign w:val="center"/>
          </w:tcPr>
          <w:p w14:paraId="2F9940F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255E400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tc>
      </w:tr>
      <w:tr w:rsidR="008C57DE" w:rsidRPr="003763BC" w14:paraId="62E4931E" w14:textId="77777777" w:rsidTr="002D29B1">
        <w:trPr>
          <w:trHeight w:val="826"/>
        </w:trPr>
        <w:tc>
          <w:tcPr>
            <w:tcW w:w="3834" w:type="dxa"/>
            <w:tcBorders>
              <w:top w:val="nil"/>
              <w:left w:val="nil"/>
              <w:right w:val="nil"/>
            </w:tcBorders>
            <w:shd w:val="clear" w:color="auto" w:fill="auto"/>
            <w:vAlign w:val="center"/>
          </w:tcPr>
          <w:p w14:paraId="3902D436"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Firm</w:t>
            </w:r>
          </w:p>
        </w:tc>
        <w:tc>
          <w:tcPr>
            <w:tcW w:w="1222" w:type="dxa"/>
            <w:tcBorders>
              <w:top w:val="nil"/>
              <w:left w:val="nil"/>
              <w:right w:val="nil"/>
            </w:tcBorders>
            <w:shd w:val="clear" w:color="auto" w:fill="auto"/>
            <w:vAlign w:val="center"/>
          </w:tcPr>
          <w:p w14:paraId="3C93FCB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14532EA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5630C62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0.000</w:t>
            </w:r>
          </w:p>
          <w:p w14:paraId="282DD28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0F3610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13DD784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325ADFA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p w14:paraId="6342FC0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1BCC298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-0.001</w:t>
            </w:r>
          </w:p>
          <w:p w14:paraId="02629F1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1C7E679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0.001</w:t>
            </w:r>
          </w:p>
          <w:p w14:paraId="3859AA3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11B2B508" w14:textId="77777777" w:rsidTr="002D29B1">
        <w:trPr>
          <w:trHeight w:val="826"/>
        </w:trPr>
        <w:tc>
          <w:tcPr>
            <w:tcW w:w="3834" w:type="dxa"/>
            <w:tcBorders>
              <w:top w:val="nil"/>
              <w:left w:val="nil"/>
              <w:right w:val="nil"/>
            </w:tcBorders>
            <w:shd w:val="clear" w:color="auto" w:fill="auto"/>
            <w:vAlign w:val="center"/>
          </w:tcPr>
          <w:p w14:paraId="75ECBF23"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Anxious</w:t>
            </w:r>
          </w:p>
        </w:tc>
        <w:tc>
          <w:tcPr>
            <w:tcW w:w="1222" w:type="dxa"/>
            <w:tcBorders>
              <w:top w:val="nil"/>
              <w:left w:val="nil"/>
              <w:right w:val="nil"/>
            </w:tcBorders>
            <w:shd w:val="clear" w:color="auto" w:fill="auto"/>
            <w:vAlign w:val="center"/>
          </w:tcPr>
          <w:p w14:paraId="166D885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0315524C"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6402E06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-0.016</w:t>
            </w:r>
          </w:p>
          <w:p w14:paraId="5D67FBD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7934E32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7CFA778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2FC755E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0D38124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3B221BF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2696A07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7B973D6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-0.015</w:t>
            </w:r>
          </w:p>
          <w:p w14:paraId="741CD8B6"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r>
      <w:tr w:rsidR="008C57DE" w:rsidRPr="003763BC" w14:paraId="58575F05" w14:textId="77777777" w:rsidTr="002D29B1">
        <w:trPr>
          <w:trHeight w:val="826"/>
        </w:trPr>
        <w:tc>
          <w:tcPr>
            <w:tcW w:w="3834" w:type="dxa"/>
            <w:tcBorders>
              <w:top w:val="nil"/>
              <w:left w:val="nil"/>
              <w:right w:val="nil"/>
            </w:tcBorders>
            <w:shd w:val="clear" w:color="auto" w:fill="auto"/>
            <w:vAlign w:val="center"/>
          </w:tcPr>
          <w:p w14:paraId="0FD7B193"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Strange</w:t>
            </w:r>
          </w:p>
        </w:tc>
        <w:tc>
          <w:tcPr>
            <w:tcW w:w="1222" w:type="dxa"/>
            <w:tcBorders>
              <w:top w:val="nil"/>
              <w:left w:val="nil"/>
              <w:right w:val="nil"/>
            </w:tcBorders>
            <w:shd w:val="clear" w:color="auto" w:fill="auto"/>
            <w:vAlign w:val="center"/>
          </w:tcPr>
          <w:p w14:paraId="60C41AA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0.013</w:t>
            </w:r>
          </w:p>
          <w:p w14:paraId="5E4093F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6E78AC1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266ECDE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03DD6E1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0.014</w:t>
            </w:r>
          </w:p>
          <w:p w14:paraId="60D4F5B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64E26DE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0.012</w:t>
            </w:r>
          </w:p>
          <w:p w14:paraId="5D9E1DC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15E8B78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p w14:paraId="1BD683C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0F8A1DD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p w14:paraId="40A6C16E"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r>
      <w:tr w:rsidR="008C57DE" w:rsidRPr="003763BC" w14:paraId="4E0ABC8D" w14:textId="77777777" w:rsidTr="002D29B1">
        <w:trPr>
          <w:trHeight w:val="925"/>
        </w:trPr>
        <w:tc>
          <w:tcPr>
            <w:tcW w:w="3834" w:type="dxa"/>
            <w:tcBorders>
              <w:top w:val="nil"/>
              <w:left w:val="nil"/>
              <w:right w:val="nil"/>
            </w:tcBorders>
            <w:shd w:val="clear" w:color="auto" w:fill="auto"/>
            <w:vAlign w:val="center"/>
          </w:tcPr>
          <w:p w14:paraId="2AE5164A"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Modest</w:t>
            </w:r>
          </w:p>
        </w:tc>
        <w:tc>
          <w:tcPr>
            <w:tcW w:w="1222" w:type="dxa"/>
            <w:tcBorders>
              <w:top w:val="nil"/>
              <w:left w:val="nil"/>
              <w:right w:val="nil"/>
            </w:tcBorders>
            <w:shd w:val="clear" w:color="auto" w:fill="auto"/>
            <w:vAlign w:val="center"/>
          </w:tcPr>
          <w:p w14:paraId="3194D5B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p w14:paraId="35D6EC1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112B69A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p w14:paraId="4980C97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6CBEA57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-0.033***</w:t>
            </w:r>
          </w:p>
          <w:p w14:paraId="68DF8785"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625EF4B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p w14:paraId="6FDF3D4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623E2E4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-0.032***</w:t>
            </w:r>
          </w:p>
          <w:p w14:paraId="0682F64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692F8F8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-0.034***</w:t>
            </w:r>
          </w:p>
          <w:p w14:paraId="60A2510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49C4C7CF" w14:textId="77777777" w:rsidTr="002D29B1">
        <w:trPr>
          <w:trHeight w:val="826"/>
        </w:trPr>
        <w:tc>
          <w:tcPr>
            <w:tcW w:w="3834" w:type="dxa"/>
            <w:tcBorders>
              <w:top w:val="nil"/>
              <w:left w:val="nil"/>
              <w:right w:val="nil"/>
            </w:tcBorders>
            <w:shd w:val="clear" w:color="auto" w:fill="auto"/>
            <w:vAlign w:val="center"/>
          </w:tcPr>
          <w:p w14:paraId="0CF04C9C"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Kind</w:t>
            </w:r>
          </w:p>
        </w:tc>
        <w:tc>
          <w:tcPr>
            <w:tcW w:w="1222" w:type="dxa"/>
            <w:tcBorders>
              <w:top w:val="nil"/>
              <w:left w:val="nil"/>
              <w:right w:val="nil"/>
            </w:tcBorders>
            <w:shd w:val="clear" w:color="auto" w:fill="auto"/>
            <w:vAlign w:val="center"/>
          </w:tcPr>
          <w:p w14:paraId="79B7B8E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p w14:paraId="183DC45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14A24DF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p w14:paraId="3196E3F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04B33FC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p w14:paraId="6BA2D47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60BCC56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0.004</w:t>
            </w:r>
          </w:p>
          <w:p w14:paraId="44EDA58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6BF342B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6E5271A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6BDF803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0.002</w:t>
            </w:r>
          </w:p>
          <w:p w14:paraId="7846A8C0"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r>
      <w:tr w:rsidR="008C57DE" w:rsidRPr="003763BC" w14:paraId="356F34E6" w14:textId="77777777" w:rsidTr="002D29B1">
        <w:trPr>
          <w:trHeight w:val="826"/>
        </w:trPr>
        <w:tc>
          <w:tcPr>
            <w:tcW w:w="3834" w:type="dxa"/>
            <w:tcBorders>
              <w:top w:val="nil"/>
              <w:left w:val="nil"/>
              <w:right w:val="nil"/>
            </w:tcBorders>
            <w:shd w:val="clear" w:color="auto" w:fill="auto"/>
            <w:vAlign w:val="center"/>
          </w:tcPr>
          <w:p w14:paraId="1D3225F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Careless</w:t>
            </w:r>
          </w:p>
        </w:tc>
        <w:tc>
          <w:tcPr>
            <w:tcW w:w="1222" w:type="dxa"/>
            <w:tcBorders>
              <w:top w:val="nil"/>
              <w:left w:val="nil"/>
              <w:right w:val="nil"/>
            </w:tcBorders>
            <w:shd w:val="clear" w:color="auto" w:fill="auto"/>
            <w:vAlign w:val="center"/>
          </w:tcPr>
          <w:p w14:paraId="27E85A4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p w14:paraId="17DC9AA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524F2DA"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-0.019*</w:t>
            </w:r>
          </w:p>
          <w:p w14:paraId="758538E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12E61B5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20B2BAE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3B83C6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p w14:paraId="4DF12BA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3823A9E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-0.022*</w:t>
            </w:r>
          </w:p>
          <w:p w14:paraId="4B39409B"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6E705DA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-0.020*</w:t>
            </w:r>
          </w:p>
          <w:p w14:paraId="67C6170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7DAF223C" w14:textId="77777777" w:rsidTr="002D29B1">
        <w:trPr>
          <w:trHeight w:val="826"/>
        </w:trPr>
        <w:tc>
          <w:tcPr>
            <w:tcW w:w="3834" w:type="dxa"/>
            <w:tcBorders>
              <w:top w:val="nil"/>
              <w:left w:val="nil"/>
              <w:right w:val="nil"/>
            </w:tcBorders>
            <w:shd w:val="clear" w:color="auto" w:fill="auto"/>
            <w:vAlign w:val="center"/>
          </w:tcPr>
          <w:p w14:paraId="064D39F8"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lastRenderedPageBreak/>
              <w:t>Calm</w:t>
            </w:r>
          </w:p>
        </w:tc>
        <w:tc>
          <w:tcPr>
            <w:tcW w:w="1222" w:type="dxa"/>
            <w:tcBorders>
              <w:top w:val="nil"/>
              <w:left w:val="nil"/>
              <w:right w:val="nil"/>
            </w:tcBorders>
            <w:shd w:val="clear" w:color="auto" w:fill="auto"/>
            <w:vAlign w:val="center"/>
          </w:tcPr>
          <w:p w14:paraId="5BB58D7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0.038***</w:t>
            </w:r>
          </w:p>
          <w:p w14:paraId="5F014581"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4ED44AF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p w14:paraId="414BDAAA"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161080C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0.037***</w:t>
            </w:r>
          </w:p>
          <w:p w14:paraId="122A188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73FBEDF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0.036***</w:t>
            </w:r>
          </w:p>
          <w:p w14:paraId="22E6529D"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78FC17F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p w14:paraId="7A3145A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4F495A7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0.035***</w:t>
            </w:r>
          </w:p>
          <w:p w14:paraId="4C1FDEB2"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r>
      <w:tr w:rsidR="008C57DE" w:rsidRPr="003763BC" w14:paraId="3D91845B" w14:textId="77777777" w:rsidTr="002D29B1">
        <w:trPr>
          <w:trHeight w:val="826"/>
        </w:trPr>
        <w:tc>
          <w:tcPr>
            <w:tcW w:w="3834" w:type="dxa"/>
            <w:tcBorders>
              <w:top w:val="nil"/>
              <w:left w:val="nil"/>
              <w:right w:val="nil"/>
            </w:tcBorders>
            <w:shd w:val="clear" w:color="auto" w:fill="auto"/>
            <w:vAlign w:val="center"/>
          </w:tcPr>
          <w:p w14:paraId="42C15441"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Mediocre</w:t>
            </w:r>
          </w:p>
        </w:tc>
        <w:tc>
          <w:tcPr>
            <w:tcW w:w="1222" w:type="dxa"/>
            <w:tcBorders>
              <w:top w:val="nil"/>
              <w:left w:val="nil"/>
              <w:right w:val="nil"/>
            </w:tcBorders>
            <w:shd w:val="clear" w:color="auto" w:fill="auto"/>
            <w:vAlign w:val="center"/>
          </w:tcPr>
          <w:p w14:paraId="0DCA103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1BDCD637"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0212B35B"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22776674"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(0.010)</w:t>
            </w:r>
          </w:p>
        </w:tc>
        <w:tc>
          <w:tcPr>
            <w:tcW w:w="1222" w:type="dxa"/>
            <w:tcBorders>
              <w:top w:val="nil"/>
              <w:left w:val="nil"/>
              <w:right w:val="nil"/>
            </w:tcBorders>
            <w:shd w:val="clear" w:color="auto" w:fill="auto"/>
            <w:vAlign w:val="center"/>
          </w:tcPr>
          <w:p w14:paraId="59A2330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0.020*</w:t>
            </w:r>
          </w:p>
          <w:p w14:paraId="3E8D726F"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536BD7B4"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0.021**</w:t>
            </w:r>
          </w:p>
          <w:p w14:paraId="6B3EE3E3"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66B970F3"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0.023**</w:t>
            </w:r>
          </w:p>
          <w:p w14:paraId="732F1349"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c>
          <w:tcPr>
            <w:tcW w:w="1222" w:type="dxa"/>
            <w:tcBorders>
              <w:top w:val="nil"/>
              <w:left w:val="nil"/>
              <w:right w:val="nil"/>
            </w:tcBorders>
            <w:shd w:val="clear" w:color="auto" w:fill="auto"/>
            <w:vAlign w:val="center"/>
          </w:tcPr>
          <w:p w14:paraId="7003BEC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0.024**</w:t>
            </w:r>
          </w:p>
          <w:p w14:paraId="5ABA7118" w14:textId="77777777" w:rsidR="008C57DE" w:rsidRPr="003763BC" w:rsidRDefault="008C57DE" w:rsidP="002D29B1">
            <w:pPr>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(0.011)</w:t>
            </w:r>
          </w:p>
        </w:tc>
      </w:tr>
      <w:tr w:rsidR="008C57DE" w:rsidRPr="003763BC" w14:paraId="2B1D186C" w14:textId="77777777" w:rsidTr="002D29B1">
        <w:trPr>
          <w:trHeight w:val="413"/>
        </w:trPr>
        <w:tc>
          <w:tcPr>
            <w:tcW w:w="3834" w:type="dxa"/>
            <w:tcBorders>
              <w:top w:val="nil"/>
              <w:left w:val="nil"/>
              <w:bottom w:val="nil"/>
              <w:right w:val="nil"/>
            </w:tcBorders>
            <w:shd w:val="clear" w:color="auto" w:fill="auto"/>
            <w:vAlign w:val="center"/>
          </w:tcPr>
          <w:p w14:paraId="128F5A59"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Occupation dummies</w:t>
            </w:r>
          </w:p>
        </w:tc>
        <w:tc>
          <w:tcPr>
            <w:tcW w:w="1222" w:type="dxa"/>
            <w:tcBorders>
              <w:top w:val="nil"/>
              <w:left w:val="nil"/>
              <w:bottom w:val="nil"/>
              <w:right w:val="nil"/>
            </w:tcBorders>
            <w:shd w:val="clear" w:color="auto" w:fill="auto"/>
            <w:vAlign w:val="center"/>
          </w:tcPr>
          <w:p w14:paraId="2089C02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w:t>
            </w:r>
          </w:p>
        </w:tc>
        <w:tc>
          <w:tcPr>
            <w:tcW w:w="1222" w:type="dxa"/>
            <w:tcBorders>
              <w:top w:val="nil"/>
              <w:left w:val="nil"/>
              <w:bottom w:val="nil"/>
              <w:right w:val="nil"/>
            </w:tcBorders>
            <w:shd w:val="clear" w:color="auto" w:fill="auto"/>
            <w:vAlign w:val="center"/>
          </w:tcPr>
          <w:p w14:paraId="5F9D7E5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2" w:type="dxa"/>
            <w:tcBorders>
              <w:top w:val="nil"/>
              <w:left w:val="nil"/>
              <w:bottom w:val="nil"/>
              <w:right w:val="nil"/>
            </w:tcBorders>
            <w:shd w:val="clear" w:color="auto" w:fill="auto"/>
            <w:vAlign w:val="center"/>
          </w:tcPr>
          <w:p w14:paraId="3805D30F"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w:t>
            </w:r>
          </w:p>
        </w:tc>
        <w:tc>
          <w:tcPr>
            <w:tcW w:w="1222" w:type="dxa"/>
            <w:tcBorders>
              <w:top w:val="nil"/>
              <w:left w:val="nil"/>
              <w:bottom w:val="nil"/>
              <w:right w:val="nil"/>
            </w:tcBorders>
            <w:shd w:val="clear" w:color="auto" w:fill="auto"/>
            <w:vAlign w:val="center"/>
          </w:tcPr>
          <w:p w14:paraId="527ECA6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2" w:type="dxa"/>
            <w:tcBorders>
              <w:top w:val="nil"/>
              <w:left w:val="nil"/>
              <w:bottom w:val="nil"/>
              <w:right w:val="nil"/>
            </w:tcBorders>
            <w:shd w:val="clear" w:color="auto" w:fill="auto"/>
            <w:vAlign w:val="center"/>
          </w:tcPr>
          <w:p w14:paraId="6527B71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no</w:t>
            </w:r>
          </w:p>
        </w:tc>
        <w:tc>
          <w:tcPr>
            <w:tcW w:w="1222" w:type="dxa"/>
            <w:tcBorders>
              <w:top w:val="nil"/>
              <w:left w:val="nil"/>
              <w:bottom w:val="nil"/>
              <w:right w:val="nil"/>
            </w:tcBorders>
            <w:shd w:val="clear" w:color="auto" w:fill="auto"/>
            <w:vAlign w:val="center"/>
          </w:tcPr>
          <w:p w14:paraId="3FA80037"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r>
      <w:tr w:rsidR="008C57DE" w:rsidRPr="003763BC" w14:paraId="13A56E15" w14:textId="77777777" w:rsidTr="002D29B1">
        <w:trPr>
          <w:trHeight w:val="826"/>
        </w:trPr>
        <w:tc>
          <w:tcPr>
            <w:tcW w:w="3834" w:type="dxa"/>
            <w:tcBorders>
              <w:top w:val="nil"/>
              <w:left w:val="nil"/>
              <w:right w:val="nil"/>
            </w:tcBorders>
            <w:shd w:val="clear" w:color="auto" w:fill="auto"/>
            <w:vAlign w:val="center"/>
          </w:tcPr>
          <w:p w14:paraId="163EA3EE"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Industry, firm size, and job rank dummies</w:t>
            </w:r>
          </w:p>
        </w:tc>
        <w:tc>
          <w:tcPr>
            <w:tcW w:w="1222" w:type="dxa"/>
            <w:tcBorders>
              <w:top w:val="nil"/>
              <w:left w:val="nil"/>
              <w:right w:val="nil"/>
            </w:tcBorders>
            <w:shd w:val="clear" w:color="auto" w:fill="auto"/>
            <w:vAlign w:val="center"/>
          </w:tcPr>
          <w:p w14:paraId="7C2399E1"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2" w:type="dxa"/>
            <w:tcBorders>
              <w:top w:val="nil"/>
              <w:left w:val="nil"/>
              <w:right w:val="nil"/>
            </w:tcBorders>
            <w:shd w:val="clear" w:color="auto" w:fill="auto"/>
            <w:vAlign w:val="center"/>
          </w:tcPr>
          <w:p w14:paraId="7CD34452"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2" w:type="dxa"/>
            <w:tcBorders>
              <w:top w:val="nil"/>
              <w:left w:val="nil"/>
              <w:right w:val="nil"/>
            </w:tcBorders>
            <w:shd w:val="clear" w:color="auto" w:fill="auto"/>
            <w:vAlign w:val="center"/>
          </w:tcPr>
          <w:p w14:paraId="4FF0FA18"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2" w:type="dxa"/>
            <w:tcBorders>
              <w:top w:val="nil"/>
              <w:left w:val="nil"/>
              <w:right w:val="nil"/>
            </w:tcBorders>
            <w:shd w:val="clear" w:color="auto" w:fill="auto"/>
            <w:vAlign w:val="center"/>
          </w:tcPr>
          <w:p w14:paraId="6AB751BE"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2" w:type="dxa"/>
            <w:tcBorders>
              <w:top w:val="nil"/>
              <w:left w:val="nil"/>
              <w:right w:val="nil"/>
            </w:tcBorders>
            <w:shd w:val="clear" w:color="auto" w:fill="auto"/>
            <w:vAlign w:val="center"/>
          </w:tcPr>
          <w:p w14:paraId="15C7DCD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c>
          <w:tcPr>
            <w:tcW w:w="1222" w:type="dxa"/>
            <w:tcBorders>
              <w:top w:val="nil"/>
              <w:left w:val="nil"/>
              <w:right w:val="nil"/>
            </w:tcBorders>
            <w:shd w:val="clear" w:color="auto" w:fill="auto"/>
            <w:vAlign w:val="center"/>
          </w:tcPr>
          <w:p w14:paraId="2F70C0E9"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Yes</w:t>
            </w:r>
          </w:p>
        </w:tc>
      </w:tr>
      <w:tr w:rsidR="008C57DE" w:rsidRPr="003763BC" w14:paraId="1628283B" w14:textId="77777777" w:rsidTr="002D29B1">
        <w:trPr>
          <w:trHeight w:val="413"/>
        </w:trPr>
        <w:tc>
          <w:tcPr>
            <w:tcW w:w="3834" w:type="dxa"/>
            <w:tcBorders>
              <w:top w:val="nil"/>
              <w:left w:val="nil"/>
              <w:bottom w:val="single" w:sz="4" w:space="0" w:color="auto"/>
              <w:right w:val="nil"/>
            </w:tcBorders>
            <w:shd w:val="clear" w:color="auto" w:fill="auto"/>
            <w:vAlign w:val="center"/>
          </w:tcPr>
          <w:p w14:paraId="4C7CE163" w14:textId="77777777" w:rsidR="008C57DE" w:rsidRPr="003763BC" w:rsidRDefault="008C57DE" w:rsidP="002D29B1">
            <w:pPr>
              <w:widowControl/>
              <w:jc w:val="left"/>
              <w:rPr>
                <w:rFonts w:ascii="Times New Roman" w:eastAsia="Times New Roman" w:hAnsi="Times New Roman" w:cs="Times New Roman"/>
                <w:i/>
                <w:color w:val="000000"/>
                <w:sz w:val="24"/>
                <w:lang w:val="en-GB"/>
              </w:rPr>
            </w:pPr>
            <w:r w:rsidRPr="003763BC">
              <w:rPr>
                <w:rFonts w:ascii="Times New Roman" w:eastAsia="Times New Roman" w:hAnsi="Times New Roman" w:cs="Times New Roman"/>
                <w:i/>
                <w:color w:val="000000"/>
                <w:sz w:val="24"/>
                <w:lang w:val="en-GB"/>
              </w:rPr>
              <w:t>Adjusted R-squared</w:t>
            </w:r>
          </w:p>
        </w:tc>
        <w:tc>
          <w:tcPr>
            <w:tcW w:w="1222" w:type="dxa"/>
            <w:tcBorders>
              <w:top w:val="nil"/>
              <w:left w:val="nil"/>
              <w:bottom w:val="single" w:sz="4" w:space="0" w:color="auto"/>
              <w:right w:val="nil"/>
            </w:tcBorders>
            <w:shd w:val="clear" w:color="auto" w:fill="auto"/>
            <w:vAlign w:val="center"/>
          </w:tcPr>
          <w:p w14:paraId="6DDF70EC"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0.404</w:t>
            </w:r>
          </w:p>
        </w:tc>
        <w:tc>
          <w:tcPr>
            <w:tcW w:w="1222" w:type="dxa"/>
            <w:tcBorders>
              <w:top w:val="nil"/>
              <w:left w:val="nil"/>
              <w:bottom w:val="single" w:sz="4" w:space="0" w:color="auto"/>
              <w:right w:val="nil"/>
            </w:tcBorders>
            <w:shd w:val="clear" w:color="auto" w:fill="auto"/>
            <w:vAlign w:val="center"/>
          </w:tcPr>
          <w:p w14:paraId="2FFC056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0.421</w:t>
            </w:r>
          </w:p>
        </w:tc>
        <w:tc>
          <w:tcPr>
            <w:tcW w:w="1222" w:type="dxa"/>
            <w:tcBorders>
              <w:top w:val="nil"/>
              <w:left w:val="nil"/>
              <w:bottom w:val="single" w:sz="4" w:space="0" w:color="auto"/>
              <w:right w:val="nil"/>
            </w:tcBorders>
            <w:shd w:val="clear" w:color="auto" w:fill="auto"/>
            <w:vAlign w:val="center"/>
          </w:tcPr>
          <w:p w14:paraId="7267D0AD"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0.404 </w:t>
            </w:r>
          </w:p>
        </w:tc>
        <w:tc>
          <w:tcPr>
            <w:tcW w:w="1222" w:type="dxa"/>
            <w:tcBorders>
              <w:top w:val="nil"/>
              <w:left w:val="nil"/>
              <w:bottom w:val="single" w:sz="4" w:space="0" w:color="auto"/>
              <w:right w:val="nil"/>
            </w:tcBorders>
            <w:shd w:val="clear" w:color="auto" w:fill="auto"/>
            <w:vAlign w:val="center"/>
          </w:tcPr>
          <w:p w14:paraId="13BD66A6"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0.422</w:t>
            </w:r>
          </w:p>
        </w:tc>
        <w:tc>
          <w:tcPr>
            <w:tcW w:w="1222" w:type="dxa"/>
            <w:tcBorders>
              <w:top w:val="nil"/>
              <w:left w:val="nil"/>
              <w:bottom w:val="single" w:sz="4" w:space="0" w:color="auto"/>
              <w:right w:val="nil"/>
            </w:tcBorders>
            <w:shd w:val="clear" w:color="auto" w:fill="auto"/>
            <w:vAlign w:val="center"/>
          </w:tcPr>
          <w:p w14:paraId="6417B410"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0.409</w:t>
            </w:r>
          </w:p>
        </w:tc>
        <w:tc>
          <w:tcPr>
            <w:tcW w:w="1222" w:type="dxa"/>
            <w:tcBorders>
              <w:top w:val="nil"/>
              <w:left w:val="nil"/>
              <w:bottom w:val="single" w:sz="4" w:space="0" w:color="auto"/>
              <w:right w:val="nil"/>
            </w:tcBorders>
            <w:shd w:val="clear" w:color="auto" w:fill="auto"/>
            <w:vAlign w:val="center"/>
          </w:tcPr>
          <w:p w14:paraId="7C63A7C5" w14:textId="77777777" w:rsidR="008C57DE" w:rsidRPr="003763BC" w:rsidRDefault="008C57DE" w:rsidP="002D29B1">
            <w:pPr>
              <w:widowControl/>
              <w:jc w:val="center"/>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0.425</w:t>
            </w:r>
          </w:p>
        </w:tc>
      </w:tr>
      <w:tr w:rsidR="008C57DE" w:rsidRPr="003763BC" w14:paraId="0FB9CA3A" w14:textId="77777777" w:rsidTr="002D29B1">
        <w:trPr>
          <w:trHeight w:val="1286"/>
        </w:trPr>
        <w:tc>
          <w:tcPr>
            <w:tcW w:w="11172" w:type="dxa"/>
            <w:gridSpan w:val="7"/>
            <w:tcBorders>
              <w:top w:val="nil"/>
              <w:left w:val="nil"/>
              <w:right w:val="nil"/>
            </w:tcBorders>
            <w:shd w:val="clear" w:color="auto" w:fill="auto"/>
            <w:vAlign w:val="center"/>
          </w:tcPr>
          <w:p w14:paraId="1D9C160F" w14:textId="77777777" w:rsidR="008C57DE" w:rsidRPr="003763BC" w:rsidRDefault="008C57DE" w:rsidP="002D29B1">
            <w:pPr>
              <w:widowControl/>
              <w:jc w:val="left"/>
              <w:rPr>
                <w:rFonts w:ascii="Times New Roman" w:eastAsia="Times New Roman" w:hAnsi="Times New Roman" w:cs="Times New Roman"/>
                <w:color w:val="000000"/>
                <w:sz w:val="24"/>
                <w:lang w:val="en-GB"/>
              </w:rPr>
            </w:pPr>
            <w:r w:rsidRPr="003763BC">
              <w:rPr>
                <w:rFonts w:ascii="Times New Roman" w:eastAsia="Times New Roman" w:hAnsi="Times New Roman" w:cs="Times New Roman"/>
                <w:color w:val="000000"/>
                <w:sz w:val="24"/>
                <w:lang w:val="en-GB"/>
              </w:rPr>
              <w:t xml:space="preserve">  Note. n=5515. All models include a constant. Robust standard errors are noted in parentheses. ***</w:t>
            </w:r>
            <w:r w:rsidRPr="003763BC">
              <w:rPr>
                <w:rFonts w:ascii="Times New Roman" w:eastAsia="Times New Roman" w:hAnsi="Times New Roman" w:cs="Times New Roman"/>
                <w:color w:val="000000"/>
                <w:sz w:val="24"/>
                <w:vertAlign w:val="superscript"/>
                <w:lang w:val="en-GB"/>
              </w:rPr>
              <w:t>,</w:t>
            </w:r>
            <w:r w:rsidRPr="003763BC">
              <w:rPr>
                <w:rFonts w:ascii="Times New Roman" w:eastAsia="Times New Roman" w:hAnsi="Times New Roman" w:cs="Times New Roman"/>
                <w:color w:val="000000"/>
                <w:sz w:val="24"/>
                <w:lang w:val="en-GB"/>
              </w:rPr>
              <w:t xml:space="preserve"> **, and * indicate significance at the 1%, 5%, and 10% levels, respectively.</w:t>
            </w:r>
          </w:p>
          <w:p w14:paraId="080700E3" w14:textId="77777777" w:rsidR="008C57DE" w:rsidRPr="003763BC" w:rsidRDefault="008C57DE" w:rsidP="002D29B1">
            <w:pPr>
              <w:widowControl/>
              <w:jc w:val="left"/>
              <w:rPr>
                <w:rFonts w:ascii="Times New Roman" w:eastAsia="Times New Roman" w:hAnsi="Times New Roman" w:cs="Times New Roman"/>
                <w:sz w:val="24"/>
                <w:lang w:val="en-GB"/>
              </w:rPr>
            </w:pPr>
            <w:r w:rsidRPr="003763BC">
              <w:rPr>
                <w:rFonts w:ascii="Times New Roman" w:eastAsia="Times New Roman" w:hAnsi="Times New Roman" w:cs="Times New Roman"/>
                <w:color w:val="000000"/>
                <w:sz w:val="24"/>
                <w:lang w:val="en-GB"/>
              </w:rPr>
              <w:t>Occupations are controlled by 63 types of occupation dummies with a sample size of 20 or more and classified. Base categories are “high school graduate” for educational attainment, “30–34 years old” for the timing of screening, and “I’ve been doing one job in one department all the time” for the breadth of experience.</w:t>
            </w:r>
          </w:p>
        </w:tc>
      </w:tr>
    </w:tbl>
    <w:p w14:paraId="658FCAAA" w14:textId="77777777" w:rsidR="008C57DE" w:rsidRPr="003763BC" w:rsidRDefault="008C57DE" w:rsidP="008C57DE">
      <w:pPr>
        <w:rPr>
          <w:rFonts w:ascii="Times New Roman" w:eastAsia="Times New Roman" w:hAnsi="Times New Roman" w:cs="Times New Roman"/>
          <w:b/>
          <w:bCs/>
          <w:sz w:val="24"/>
          <w:lang w:val="en-GB"/>
        </w:rPr>
      </w:pPr>
    </w:p>
    <w:p w14:paraId="585ED36B" w14:textId="77777777" w:rsidR="008C57DE" w:rsidRDefault="008C57DE" w:rsidP="008C57DE">
      <w:pPr>
        <w:rPr>
          <w:rFonts w:ascii="Times New Roman" w:hAnsi="Times New Roman" w:cs="Times New Roman"/>
          <w:b/>
          <w:bCs/>
          <w:sz w:val="24"/>
          <w:lang w:val="en-GB"/>
        </w:rPr>
      </w:pPr>
    </w:p>
    <w:p w14:paraId="48E18CC8" w14:textId="77777777" w:rsidR="00AB3F96" w:rsidRDefault="00AB3F96" w:rsidP="008C57DE">
      <w:pPr>
        <w:rPr>
          <w:rFonts w:ascii="Times New Roman" w:hAnsi="Times New Roman" w:cs="Times New Roman"/>
          <w:b/>
          <w:bCs/>
          <w:sz w:val="24"/>
          <w:lang w:val="en-GB"/>
        </w:rPr>
      </w:pPr>
    </w:p>
    <w:p w14:paraId="0FE2B77D" w14:textId="77777777" w:rsidR="00AB3F96" w:rsidRDefault="00AB3F96" w:rsidP="008C57DE">
      <w:pPr>
        <w:rPr>
          <w:rFonts w:ascii="Times New Roman" w:hAnsi="Times New Roman" w:cs="Times New Roman"/>
          <w:b/>
          <w:bCs/>
          <w:sz w:val="24"/>
          <w:lang w:val="en-GB"/>
        </w:rPr>
      </w:pPr>
    </w:p>
    <w:p w14:paraId="07A6004B" w14:textId="77777777" w:rsidR="00AB3F96" w:rsidRDefault="00AB3F96" w:rsidP="008C57DE">
      <w:pPr>
        <w:rPr>
          <w:rFonts w:ascii="Times New Roman" w:hAnsi="Times New Roman" w:cs="Times New Roman"/>
          <w:b/>
          <w:bCs/>
          <w:sz w:val="24"/>
          <w:lang w:val="en-GB"/>
        </w:rPr>
      </w:pPr>
    </w:p>
    <w:p w14:paraId="0665F479" w14:textId="77777777" w:rsidR="00AB3F96" w:rsidRDefault="00AB3F96" w:rsidP="008C57DE">
      <w:pPr>
        <w:rPr>
          <w:rFonts w:ascii="Times New Roman" w:hAnsi="Times New Roman" w:cs="Times New Roman"/>
          <w:b/>
          <w:bCs/>
          <w:sz w:val="24"/>
          <w:lang w:val="en-GB"/>
        </w:rPr>
      </w:pPr>
    </w:p>
    <w:p w14:paraId="1060746A" w14:textId="77777777" w:rsidR="00AB3F96" w:rsidRDefault="00AB3F96" w:rsidP="008C57DE">
      <w:pPr>
        <w:rPr>
          <w:rFonts w:ascii="Times New Roman" w:hAnsi="Times New Roman" w:cs="Times New Roman"/>
          <w:b/>
          <w:bCs/>
          <w:sz w:val="24"/>
          <w:lang w:val="en-GB"/>
        </w:rPr>
      </w:pPr>
    </w:p>
    <w:p w14:paraId="5F5ED1A9" w14:textId="77777777" w:rsidR="00AB3F96" w:rsidRDefault="00AB3F96" w:rsidP="008C57DE">
      <w:pPr>
        <w:rPr>
          <w:rFonts w:ascii="Times New Roman" w:hAnsi="Times New Roman" w:cs="Times New Roman"/>
          <w:b/>
          <w:bCs/>
          <w:sz w:val="24"/>
          <w:lang w:val="en-GB"/>
        </w:rPr>
      </w:pPr>
    </w:p>
    <w:p w14:paraId="539E215A" w14:textId="77777777" w:rsidR="00AB3F96" w:rsidRDefault="00AB3F96" w:rsidP="008C57DE">
      <w:pPr>
        <w:rPr>
          <w:rFonts w:ascii="Times New Roman" w:hAnsi="Times New Roman" w:cs="Times New Roman"/>
          <w:b/>
          <w:bCs/>
          <w:sz w:val="24"/>
          <w:lang w:val="en-GB"/>
        </w:rPr>
      </w:pPr>
    </w:p>
    <w:p w14:paraId="7472552E" w14:textId="77777777" w:rsidR="00AB3F96" w:rsidRDefault="00AB3F96" w:rsidP="008C57DE">
      <w:pPr>
        <w:rPr>
          <w:rFonts w:ascii="Times New Roman" w:hAnsi="Times New Roman" w:cs="Times New Roman"/>
          <w:b/>
          <w:bCs/>
          <w:sz w:val="24"/>
          <w:lang w:val="en-GB"/>
        </w:rPr>
      </w:pPr>
    </w:p>
    <w:p w14:paraId="613ABD98" w14:textId="77777777" w:rsidR="00AB3F96" w:rsidRDefault="00AB3F96" w:rsidP="008C57DE">
      <w:pPr>
        <w:rPr>
          <w:rFonts w:ascii="Times New Roman" w:hAnsi="Times New Roman" w:cs="Times New Roman"/>
          <w:b/>
          <w:bCs/>
          <w:sz w:val="24"/>
          <w:lang w:val="en-GB"/>
        </w:rPr>
      </w:pPr>
    </w:p>
    <w:p w14:paraId="25886209" w14:textId="77777777" w:rsidR="00AB3F96" w:rsidRDefault="00AB3F96" w:rsidP="008C57DE">
      <w:pPr>
        <w:rPr>
          <w:rFonts w:ascii="Times New Roman" w:hAnsi="Times New Roman" w:cs="Times New Roman"/>
          <w:b/>
          <w:bCs/>
          <w:sz w:val="24"/>
          <w:lang w:val="en-GB"/>
        </w:rPr>
      </w:pPr>
    </w:p>
    <w:p w14:paraId="7C25C9BC" w14:textId="77777777" w:rsidR="00AB3F96" w:rsidRPr="00AB3F96" w:rsidRDefault="00AB3F96" w:rsidP="008C57DE">
      <w:pPr>
        <w:rPr>
          <w:rFonts w:ascii="Times New Roman" w:hAnsi="Times New Roman" w:cs="Times New Roman"/>
          <w:b/>
          <w:bCs/>
          <w:sz w:val="24"/>
          <w:lang w:val="en-GB"/>
        </w:rPr>
      </w:pPr>
    </w:p>
    <w:p w14:paraId="50B922AA" w14:textId="77777777" w:rsidR="008C57DE" w:rsidRPr="003763BC" w:rsidRDefault="008C57DE" w:rsidP="008C57DE">
      <w:pPr>
        <w:rPr>
          <w:rFonts w:ascii="Times New Roman" w:eastAsia="Times New Roman" w:hAnsi="Times New Roman" w:cs="Times New Roman"/>
          <w:b/>
          <w:bCs/>
          <w:sz w:val="24"/>
          <w:lang w:val="en-GB"/>
        </w:rPr>
      </w:pPr>
      <w:r w:rsidRPr="003763BC">
        <w:rPr>
          <w:rFonts w:ascii="Times New Roman" w:eastAsia="Times New Roman" w:hAnsi="Times New Roman" w:cs="Times New Roman"/>
          <w:b/>
          <w:bCs/>
          <w:sz w:val="24"/>
          <w:lang w:val="en-GB"/>
        </w:rPr>
        <w:lastRenderedPageBreak/>
        <w:t xml:space="preserve">Figures </w:t>
      </w:r>
    </w:p>
    <w:p w14:paraId="463794D8" w14:textId="77777777" w:rsidR="008C57DE" w:rsidRPr="003763BC" w:rsidRDefault="008C57DE" w:rsidP="008C57DE">
      <w:pPr>
        <w:spacing w:line="480" w:lineRule="auto"/>
        <w:ind w:firstLine="120"/>
        <w:jc w:val="center"/>
        <w:rPr>
          <w:rFonts w:ascii="Times New Roman" w:eastAsia="Times New Roman" w:hAnsi="Times New Roman" w:cs="Times New Roman"/>
          <w:sz w:val="24"/>
          <w:lang w:val="en-GB"/>
        </w:rPr>
      </w:pPr>
    </w:p>
    <w:p w14:paraId="5D55F557" w14:textId="77777777" w:rsidR="008C57DE" w:rsidRPr="003763BC" w:rsidRDefault="008C57DE" w:rsidP="008C57DE">
      <w:pPr>
        <w:spacing w:line="480" w:lineRule="auto"/>
        <w:ind w:firstLine="120"/>
        <w:jc w:val="center"/>
        <w:rPr>
          <w:rFonts w:ascii="Times New Roman" w:eastAsia="Times New Roman" w:hAnsi="Times New Roman" w:cs="Times New Roman"/>
          <w:sz w:val="24"/>
          <w:lang w:val="en-GB"/>
        </w:rPr>
      </w:pPr>
      <w:r w:rsidRPr="003763BC">
        <w:rPr>
          <w:noProof/>
          <w:lang w:val="en-GB"/>
        </w:rPr>
        <w:drawing>
          <wp:inline distT="0" distB="0" distL="0" distR="0" wp14:anchorId="52190B76" wp14:editId="25D993EC">
            <wp:extent cx="4531360" cy="2692400"/>
            <wp:effectExtent l="0" t="0" r="2540" b="12700"/>
            <wp:docPr id="18" name="グラフ 1">
              <a:extLst xmlns:a="http://schemas.openxmlformats.org/drawingml/2006/main">
                <a:ext uri="{FF2B5EF4-FFF2-40B4-BE49-F238E27FC236}">
                  <a16:creationId xmlns:a16="http://schemas.microsoft.com/office/drawing/2014/main" id="{CCDBE13B-2F4B-4D7C-AC1E-90B5E22B2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B1E066" w14:textId="583E20A0" w:rsidR="008C57DE" w:rsidRPr="003763BC" w:rsidRDefault="008C57DE" w:rsidP="008C57DE">
      <w:pPr>
        <w:spacing w:line="480" w:lineRule="auto"/>
        <w:ind w:firstLine="120"/>
        <w:jc w:val="left"/>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Figure </w:t>
      </w:r>
      <w:r w:rsidR="00B9437D">
        <w:rPr>
          <w:rFonts w:ascii="Times New Roman" w:eastAsia="Times New Roman" w:hAnsi="Times New Roman" w:cs="Times New Roman"/>
          <w:sz w:val="24"/>
          <w:lang w:val="en-GB"/>
        </w:rPr>
        <w:t>1</w:t>
      </w:r>
      <w:r w:rsidRPr="003763BC">
        <w:rPr>
          <w:rFonts w:ascii="Times New Roman" w:eastAsia="Times New Roman" w:hAnsi="Times New Roman" w:cs="Times New Roman"/>
          <w:sz w:val="24"/>
          <w:lang w:val="en-GB"/>
        </w:rPr>
        <w:t xml:space="preserve">. </w:t>
      </w:r>
    </w:p>
    <w:p w14:paraId="53FA8212" w14:textId="77777777" w:rsidR="008C57DE" w:rsidRPr="003763BC" w:rsidRDefault="008C57DE" w:rsidP="008C57DE">
      <w:pPr>
        <w:spacing w:line="480" w:lineRule="auto"/>
        <w:jc w:val="left"/>
        <w:rPr>
          <w:rFonts w:ascii="Times New Roman" w:eastAsia="Times New Roman" w:hAnsi="Times New Roman" w:cs="Times New Roman"/>
          <w:sz w:val="24"/>
          <w:lang w:val="en-GB"/>
        </w:rPr>
      </w:pPr>
      <w:r w:rsidRPr="003763BC">
        <w:rPr>
          <w:rFonts w:ascii="Times New Roman" w:eastAsia="Times New Roman" w:hAnsi="Times New Roman" w:cs="Times New Roman"/>
          <w:b/>
          <w:bCs/>
          <w:sz w:val="24"/>
          <w:lang w:val="en-GB"/>
        </w:rPr>
        <w:t>Figure captions</w:t>
      </w:r>
    </w:p>
    <w:p w14:paraId="1CFCD6E1" w14:textId="78EC12A0" w:rsidR="008C57DE" w:rsidRPr="003763BC" w:rsidRDefault="008C57DE" w:rsidP="008C57DE">
      <w:pPr>
        <w:spacing w:line="480" w:lineRule="auto"/>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 xml:space="preserve">Figure </w:t>
      </w:r>
      <w:r w:rsidR="00B9437D">
        <w:rPr>
          <w:rFonts w:ascii="Times New Roman" w:eastAsia="Times New Roman" w:hAnsi="Times New Roman" w:cs="Times New Roman"/>
          <w:sz w:val="24"/>
          <w:lang w:val="en-GB"/>
        </w:rPr>
        <w:t>1</w:t>
      </w:r>
      <w:r w:rsidRPr="003763BC">
        <w:rPr>
          <w:rFonts w:ascii="Times New Roman" w:eastAsia="Times New Roman" w:hAnsi="Times New Roman" w:cs="Times New Roman"/>
          <w:sz w:val="24"/>
          <w:lang w:val="en-GB"/>
        </w:rPr>
        <w:t xml:space="preserve">. Occupational distribution of employees (men, 15–64 years old), excluding executives of GSWJ and EES (October 2012). </w:t>
      </w:r>
    </w:p>
    <w:p w14:paraId="2ACC3FD8" w14:textId="3FB17183" w:rsidR="008C57DE" w:rsidRDefault="008C57DE" w:rsidP="008C57DE">
      <w:pPr>
        <w:rPr>
          <w:rFonts w:ascii="Times New Roman" w:eastAsia="Times New Roman" w:hAnsi="Times New Roman" w:cs="Times New Roman"/>
          <w:sz w:val="24"/>
          <w:lang w:val="en-GB"/>
        </w:rPr>
      </w:pPr>
      <w:r w:rsidRPr="003763BC">
        <w:rPr>
          <w:rFonts w:ascii="Times New Roman" w:eastAsia="Times New Roman" w:hAnsi="Times New Roman" w:cs="Times New Roman"/>
          <w:sz w:val="24"/>
          <w:lang w:val="en-GB"/>
        </w:rPr>
        <w:t>Note. Administrative and managerial workers (Mgr.); professional and engineering workers (Prof.); clerical workers (</w:t>
      </w:r>
      <w:proofErr w:type="spellStart"/>
      <w:r w:rsidRPr="003763BC">
        <w:rPr>
          <w:rFonts w:ascii="Times New Roman" w:eastAsia="Times New Roman" w:hAnsi="Times New Roman" w:cs="Times New Roman"/>
          <w:sz w:val="24"/>
          <w:lang w:val="en-GB"/>
        </w:rPr>
        <w:t>Cler</w:t>
      </w:r>
      <w:proofErr w:type="spellEnd"/>
      <w:r w:rsidRPr="003763BC">
        <w:rPr>
          <w:rFonts w:ascii="Times New Roman" w:eastAsia="Times New Roman" w:hAnsi="Times New Roman" w:cs="Times New Roman"/>
          <w:sz w:val="24"/>
          <w:lang w:val="en-GB"/>
        </w:rPr>
        <w:t>.); sales workers (Sales); service workers (Ser.); security workers (Sec.); agriculture, forestry, and fishery workers (Agri.); manufacturing process workers (</w:t>
      </w:r>
      <w:proofErr w:type="spellStart"/>
      <w:r w:rsidRPr="003763BC">
        <w:rPr>
          <w:rFonts w:ascii="Times New Roman" w:eastAsia="Times New Roman" w:hAnsi="Times New Roman" w:cs="Times New Roman"/>
          <w:sz w:val="24"/>
          <w:lang w:val="en-GB"/>
        </w:rPr>
        <w:t>Operat</w:t>
      </w:r>
      <w:proofErr w:type="spellEnd"/>
      <w:r w:rsidRPr="003763BC">
        <w:rPr>
          <w:rFonts w:ascii="Times New Roman" w:eastAsia="Times New Roman" w:hAnsi="Times New Roman" w:cs="Times New Roman"/>
          <w:sz w:val="24"/>
          <w:lang w:val="en-GB"/>
        </w:rPr>
        <w:t>.); transport and machine operation workers (</w:t>
      </w:r>
      <w:proofErr w:type="spellStart"/>
      <w:r w:rsidRPr="003763BC">
        <w:rPr>
          <w:rFonts w:ascii="Times New Roman" w:eastAsia="Times New Roman" w:hAnsi="Times New Roman" w:cs="Times New Roman"/>
          <w:sz w:val="24"/>
          <w:lang w:val="en-GB"/>
        </w:rPr>
        <w:t>Driv</w:t>
      </w:r>
      <w:proofErr w:type="spellEnd"/>
      <w:r w:rsidRPr="003763BC">
        <w:rPr>
          <w:rFonts w:ascii="Times New Roman" w:eastAsia="Times New Roman" w:hAnsi="Times New Roman" w:cs="Times New Roman"/>
          <w:sz w:val="24"/>
          <w:lang w:val="en-GB"/>
        </w:rPr>
        <w:t>.); construction and mining workers (Const.); carrying, cleaning, packaging, and related workers (Labor); and other workers not classified by these occupations (Misc.)</w:t>
      </w:r>
    </w:p>
    <w:p w14:paraId="155C88F5" w14:textId="55C4278F" w:rsidR="00BB29A1" w:rsidRDefault="00BB29A1" w:rsidP="008C57DE">
      <w:pPr>
        <w:rPr>
          <w:rFonts w:ascii="Times New Roman" w:hAnsi="Times New Roman" w:cs="Times New Roman"/>
          <w:sz w:val="24"/>
          <w:lang w:val="en-GB"/>
        </w:rPr>
      </w:pPr>
    </w:p>
    <w:p w14:paraId="7D91865A" w14:textId="77777777" w:rsidR="00027232" w:rsidRDefault="00027232" w:rsidP="008C57DE">
      <w:pPr>
        <w:rPr>
          <w:rFonts w:ascii="Times New Roman" w:hAnsi="Times New Roman" w:cs="Times New Roman"/>
          <w:sz w:val="24"/>
          <w:lang w:val="en-GB"/>
        </w:rPr>
        <w:sectPr w:rsidR="00027232" w:rsidSect="00AB3F96">
          <w:pgSz w:w="16838" w:h="11906" w:orient="landscape" w:code="9"/>
          <w:pgMar w:top="1701" w:right="1985" w:bottom="1701" w:left="1701" w:header="851" w:footer="992" w:gutter="0"/>
          <w:cols w:space="425"/>
          <w:docGrid w:linePitch="360"/>
        </w:sectPr>
      </w:pPr>
    </w:p>
    <w:p w14:paraId="70A5083C" w14:textId="77777777" w:rsidR="00027232" w:rsidRPr="00745D30" w:rsidRDefault="00027232" w:rsidP="00027232">
      <w:pPr>
        <w:spacing w:line="480" w:lineRule="auto"/>
        <w:rPr>
          <w:rFonts w:ascii="Times New Roman" w:eastAsia="Times New Roman" w:hAnsi="Times New Roman" w:cs="Times New Roman"/>
          <w:b/>
          <w:bCs/>
          <w:sz w:val="24"/>
          <w:lang w:val="en-GB"/>
        </w:rPr>
      </w:pPr>
      <w:r w:rsidRPr="00745D30">
        <w:rPr>
          <w:rFonts w:ascii="Times New Roman" w:eastAsia="Times New Roman" w:hAnsi="Times New Roman" w:cs="Times New Roman"/>
          <w:b/>
          <w:bCs/>
          <w:sz w:val="24"/>
          <w:lang w:val="en-GB"/>
        </w:rPr>
        <w:lastRenderedPageBreak/>
        <w:t xml:space="preserve">Appendices </w:t>
      </w:r>
    </w:p>
    <w:p w14:paraId="0639CC61" w14:textId="77777777" w:rsidR="00027232" w:rsidRPr="00745D30" w:rsidRDefault="00027232" w:rsidP="00027232">
      <w:pPr>
        <w:spacing w:line="480" w:lineRule="auto"/>
        <w:rPr>
          <w:rFonts w:ascii="Times New Roman" w:eastAsia="Times New Roman" w:hAnsi="Times New Roman" w:cs="Times New Roman"/>
          <w:b/>
          <w:bCs/>
          <w:sz w:val="24"/>
          <w:lang w:val="en-GB"/>
        </w:rPr>
      </w:pPr>
    </w:p>
    <w:p w14:paraId="72624BF9" w14:textId="77777777" w:rsidR="00027232" w:rsidRPr="002C0DE8" w:rsidRDefault="00027232" w:rsidP="00027232">
      <w:pPr>
        <w:spacing w:line="480" w:lineRule="auto"/>
        <w:rPr>
          <w:rFonts w:ascii="游明朝" w:eastAsia="游明朝" w:hAnsi="游明朝" w:cs="Arial"/>
          <w:b/>
          <w:lang w:val="en-GB"/>
        </w:rPr>
      </w:pPr>
      <w:r w:rsidRPr="002C0DE8">
        <w:rPr>
          <w:rFonts w:ascii="Times New Roman" w:eastAsia="Times New Roman" w:hAnsi="Times New Roman" w:cs="Times New Roman"/>
          <w:b/>
          <w:bCs/>
          <w:sz w:val="24"/>
          <w:lang w:val="en-GB"/>
        </w:rPr>
        <w:t>Appendix 1. Calculations of annual income and task measures.</w:t>
      </w:r>
    </w:p>
    <w:p w14:paraId="40098C23" w14:textId="77777777" w:rsidR="00027232" w:rsidRPr="00745D30" w:rsidRDefault="00027232" w:rsidP="00027232">
      <w:pPr>
        <w:snapToGrid w:val="0"/>
        <w:spacing w:line="480" w:lineRule="auto"/>
        <w:ind w:firstLine="120"/>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The categories of annual income were as follows: none, &lt;700,000 yen, 700,000–1 million yen, 1 million–1.3 million yen, 1.3 million–1.5 million yen, 1.5 million–2.5 million yen, 2.5 million–3.5 million yen, 3.5 million–4.5 million yen, 4.5 million–5.5 million yen, 5.5 million–6.5 million yen, 6.5 million–7.5 million yen, 7.5 million–8.5 million yen, 8.5 million–10 million yen, 10 million–12 million yen, 12 million–14 million yen, 14 million–16 million yen, 16 million–18.5 million yen, 18.5 million–23 million yen, and &gt;23 million yen. </w:t>
      </w:r>
    </w:p>
    <w:p w14:paraId="4951FE25" w14:textId="77777777" w:rsidR="00027232" w:rsidRPr="00745D30" w:rsidRDefault="00027232" w:rsidP="00027232">
      <w:pPr>
        <w:snapToGrid w:val="0"/>
        <w:spacing w:line="480" w:lineRule="auto"/>
        <w:ind w:firstLine="240"/>
        <w:jc w:val="left"/>
        <w:rPr>
          <w:rFonts w:ascii="游明朝" w:eastAsia="游明朝" w:hAnsi="游明朝" w:cs="Arial"/>
          <w:lang w:val="en-GB"/>
        </w:rPr>
      </w:pPr>
      <w:r w:rsidRPr="00745D30">
        <w:rPr>
          <w:rFonts w:ascii="Times New Roman" w:eastAsia="Times New Roman" w:hAnsi="Times New Roman" w:cs="Times New Roman"/>
          <w:sz w:val="24"/>
          <w:lang w:val="en-GB"/>
        </w:rPr>
        <w:t>For each category, the following values are assigned: 0, 350000, 850000, 1.15 million, 1.4 million, 1.75 million, 3 million, 4 million, 5 million, 6 million, 7 million, 8 million, 9.25 million, 11 million, 13 million, 15 million, 17.25 million, 21 million, and 23 million.</w:t>
      </w:r>
    </w:p>
    <w:p w14:paraId="698FACB4" w14:textId="77777777" w:rsidR="00027232" w:rsidRDefault="00027232" w:rsidP="00027232">
      <w:pPr>
        <w:spacing w:line="480" w:lineRule="auto"/>
        <w:ind w:firstLine="120"/>
        <w:rPr>
          <w:rFonts w:ascii="Times New Roman" w:eastAsia="Times New Roman" w:hAnsi="Times New Roman" w:cs="Times New Roman"/>
          <w:sz w:val="24"/>
          <w:lang w:val="en-GB"/>
        </w:rPr>
      </w:pPr>
    </w:p>
    <w:p w14:paraId="47E1585F" w14:textId="77777777" w:rsidR="00027232" w:rsidRPr="00745D30" w:rsidRDefault="00027232" w:rsidP="00027232">
      <w:pPr>
        <w:spacing w:line="480" w:lineRule="auto"/>
        <w:ind w:firstLine="120"/>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Among the task-related questions listed in Table1, the question “How important are the following activities and abilities, etc.?” it is assigned that “Not at all important” = 1, “Not very important” = 2, “important” = 3, “Pretty important” = 4, and “Very important” = 5.</w:t>
      </w:r>
    </w:p>
    <w:p w14:paraId="2B080C54" w14:textId="77777777" w:rsidR="00027232" w:rsidRPr="00745D30" w:rsidRDefault="00027232" w:rsidP="00027232">
      <w:pPr>
        <w:spacing w:line="480" w:lineRule="auto"/>
        <w:ind w:firstLine="120"/>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On the other hand, for the question “How much time do you spend on the following things?” “No” = 1, “Less than half” = 2, “About half” = 3, “More than half” = 4, and “Continuously” = 5 were assigned.</w:t>
      </w:r>
    </w:p>
    <w:p w14:paraId="6ECDC7DB" w14:textId="77777777" w:rsidR="00027232" w:rsidRPr="00745D30" w:rsidRDefault="00027232" w:rsidP="00027232">
      <w:pPr>
        <w:spacing w:line="480" w:lineRule="auto"/>
        <w:ind w:firstLine="240"/>
        <w:rPr>
          <w:rFonts w:ascii="游明朝" w:eastAsia="游明朝" w:hAnsi="游明朝" w:cs="Arial"/>
          <w:sz w:val="24"/>
          <w:lang w:val="en-GB"/>
        </w:rPr>
      </w:pPr>
      <w:r w:rsidRPr="00745D30">
        <w:rPr>
          <w:rFonts w:ascii="Times New Roman" w:eastAsia="Times New Roman" w:hAnsi="Times New Roman" w:cs="Times New Roman"/>
          <w:sz w:val="24"/>
          <w:lang w:val="en-GB"/>
        </w:rPr>
        <w:lastRenderedPageBreak/>
        <w:t>The numbers are assigned in reverse order to the question “How much freedom do you have in the following matters?”: “no freedom at all” = 5, “very little freedom” = 4, “limited freedom” = 3, “some degree of freedom” = 2, and “quite a lot of freedom” = 1.</w:t>
      </w:r>
    </w:p>
    <w:p w14:paraId="6779187D" w14:textId="77777777" w:rsidR="00027232" w:rsidRPr="00745D30" w:rsidRDefault="00027232" w:rsidP="00027232">
      <w:pPr>
        <w:spacing w:line="480" w:lineRule="auto"/>
        <w:rPr>
          <w:rFonts w:ascii="游明朝" w:eastAsia="游明朝" w:hAnsi="游明朝" w:cs="Arial"/>
          <w:lang w:val="en-GB"/>
        </w:rPr>
      </w:pPr>
    </w:p>
    <w:p w14:paraId="2BAD5E09" w14:textId="77777777" w:rsidR="00027232" w:rsidRPr="00745D30" w:rsidRDefault="00027232" w:rsidP="00027232">
      <w:pPr>
        <w:spacing w:line="480" w:lineRule="auto"/>
        <w:rPr>
          <w:rFonts w:ascii="游明朝" w:eastAsia="游明朝" w:hAnsi="游明朝" w:cs="Arial"/>
          <w:lang w:val="en-GB"/>
        </w:rPr>
      </w:pPr>
    </w:p>
    <w:p w14:paraId="34FD44F4" w14:textId="77777777" w:rsidR="00027232" w:rsidRPr="00745D30" w:rsidRDefault="00027232" w:rsidP="00027232">
      <w:pPr>
        <w:spacing w:line="480" w:lineRule="auto"/>
        <w:rPr>
          <w:rFonts w:ascii="游明朝" w:eastAsia="游明朝" w:hAnsi="游明朝" w:cs="Arial"/>
          <w:lang w:val="en-GB"/>
        </w:rPr>
      </w:pPr>
    </w:p>
    <w:p w14:paraId="734B1BA1" w14:textId="77777777" w:rsidR="00027232" w:rsidRPr="00745D30" w:rsidRDefault="00027232" w:rsidP="00027232">
      <w:pPr>
        <w:spacing w:line="480" w:lineRule="auto"/>
        <w:rPr>
          <w:rFonts w:ascii="游明朝" w:eastAsia="游明朝" w:hAnsi="游明朝" w:cs="Arial"/>
          <w:lang w:val="en-GB"/>
        </w:rPr>
      </w:pPr>
    </w:p>
    <w:p w14:paraId="236FEB46" w14:textId="77777777" w:rsidR="00027232" w:rsidRPr="00745D30" w:rsidRDefault="00027232" w:rsidP="00027232">
      <w:pPr>
        <w:spacing w:line="480" w:lineRule="auto"/>
        <w:rPr>
          <w:rFonts w:ascii="游明朝" w:eastAsia="游明朝" w:hAnsi="游明朝" w:cs="Arial"/>
          <w:lang w:val="en-GB"/>
        </w:rPr>
      </w:pPr>
    </w:p>
    <w:p w14:paraId="17A1929B" w14:textId="77777777" w:rsidR="00027232" w:rsidRPr="00745D30" w:rsidRDefault="00027232" w:rsidP="00027232">
      <w:pPr>
        <w:spacing w:line="480" w:lineRule="auto"/>
        <w:rPr>
          <w:rFonts w:ascii="游明朝" w:eastAsia="游明朝" w:hAnsi="游明朝" w:cs="Arial"/>
          <w:lang w:val="en-GB"/>
        </w:rPr>
      </w:pPr>
    </w:p>
    <w:p w14:paraId="2C82044D" w14:textId="77777777" w:rsidR="00027232" w:rsidRPr="00745D30" w:rsidRDefault="00027232" w:rsidP="00027232">
      <w:pPr>
        <w:spacing w:line="480" w:lineRule="auto"/>
        <w:rPr>
          <w:rFonts w:ascii="游明朝" w:eastAsia="游明朝" w:hAnsi="游明朝" w:cs="Arial"/>
          <w:lang w:val="en-GB"/>
        </w:rPr>
      </w:pPr>
    </w:p>
    <w:p w14:paraId="12EBB619" w14:textId="77777777" w:rsidR="00027232" w:rsidRPr="00745D30" w:rsidRDefault="00027232" w:rsidP="00027232">
      <w:pPr>
        <w:spacing w:line="480" w:lineRule="auto"/>
        <w:rPr>
          <w:rFonts w:ascii="游明朝" w:eastAsia="游明朝" w:hAnsi="游明朝" w:cs="Arial"/>
          <w:lang w:val="en-GB"/>
        </w:rPr>
      </w:pPr>
    </w:p>
    <w:p w14:paraId="77B5926E" w14:textId="77777777" w:rsidR="00027232" w:rsidRPr="00745D30" w:rsidRDefault="00027232" w:rsidP="00027232">
      <w:pPr>
        <w:spacing w:line="480" w:lineRule="auto"/>
        <w:rPr>
          <w:rFonts w:ascii="游明朝" w:eastAsia="游明朝" w:hAnsi="游明朝" w:cs="Arial"/>
          <w:lang w:val="en-GB"/>
        </w:rPr>
      </w:pPr>
    </w:p>
    <w:p w14:paraId="0BBF6C64" w14:textId="77777777" w:rsidR="00027232" w:rsidRPr="00745D30" w:rsidRDefault="00027232" w:rsidP="00027232">
      <w:pPr>
        <w:spacing w:line="480" w:lineRule="auto"/>
        <w:rPr>
          <w:rFonts w:ascii="游明朝" w:eastAsia="游明朝" w:hAnsi="游明朝" w:cs="Arial"/>
          <w:lang w:val="en-GB"/>
        </w:rPr>
      </w:pPr>
    </w:p>
    <w:p w14:paraId="49ADF77E" w14:textId="77777777" w:rsidR="00027232" w:rsidRDefault="00027232" w:rsidP="00027232">
      <w:pPr>
        <w:spacing w:line="480" w:lineRule="auto"/>
        <w:rPr>
          <w:rFonts w:ascii="游明朝" w:eastAsia="游明朝" w:hAnsi="游明朝" w:cs="Arial"/>
          <w:lang w:val="en-GB"/>
        </w:rPr>
      </w:pPr>
    </w:p>
    <w:p w14:paraId="31FC7B56" w14:textId="77777777" w:rsidR="00027232" w:rsidRDefault="00027232" w:rsidP="00027232">
      <w:pPr>
        <w:spacing w:line="480" w:lineRule="auto"/>
        <w:rPr>
          <w:rFonts w:ascii="游明朝" w:eastAsia="游明朝" w:hAnsi="游明朝" w:cs="Arial"/>
          <w:lang w:val="en-GB"/>
        </w:rPr>
      </w:pPr>
    </w:p>
    <w:p w14:paraId="3E144E8F" w14:textId="77777777" w:rsidR="00027232" w:rsidRDefault="00027232" w:rsidP="00027232">
      <w:pPr>
        <w:spacing w:line="480" w:lineRule="auto"/>
        <w:rPr>
          <w:rFonts w:ascii="游明朝" w:eastAsia="游明朝" w:hAnsi="游明朝" w:cs="Arial"/>
          <w:lang w:val="en-GB"/>
        </w:rPr>
      </w:pPr>
    </w:p>
    <w:p w14:paraId="2C16A642" w14:textId="77777777" w:rsidR="00027232" w:rsidRDefault="00027232" w:rsidP="00027232">
      <w:pPr>
        <w:spacing w:line="480" w:lineRule="auto"/>
        <w:rPr>
          <w:rFonts w:ascii="游明朝" w:eastAsia="游明朝" w:hAnsi="游明朝" w:cs="Arial"/>
          <w:lang w:val="en-GB"/>
        </w:rPr>
      </w:pPr>
    </w:p>
    <w:p w14:paraId="7BF4F170" w14:textId="77777777" w:rsidR="00027232" w:rsidRPr="00745D30" w:rsidRDefault="00027232" w:rsidP="00027232">
      <w:pPr>
        <w:spacing w:line="480" w:lineRule="auto"/>
        <w:rPr>
          <w:rFonts w:ascii="游明朝" w:eastAsia="游明朝" w:hAnsi="游明朝" w:cs="Arial"/>
          <w:lang w:val="en-GB"/>
        </w:rPr>
      </w:pPr>
    </w:p>
    <w:p w14:paraId="7EDF501E" w14:textId="77777777" w:rsidR="00027232" w:rsidRPr="002C0DE8" w:rsidRDefault="00027232" w:rsidP="00027232">
      <w:pPr>
        <w:spacing w:line="480" w:lineRule="auto"/>
        <w:rPr>
          <w:rFonts w:ascii="Times New Roman" w:eastAsia="Times New Roman" w:hAnsi="Times New Roman" w:cs="Times New Roman"/>
          <w:b/>
          <w:bCs/>
          <w:sz w:val="24"/>
          <w:lang w:val="en-GB"/>
        </w:rPr>
      </w:pPr>
      <w:r w:rsidRPr="002C0DE8">
        <w:rPr>
          <w:rFonts w:ascii="Times New Roman" w:eastAsia="Times New Roman" w:hAnsi="Times New Roman" w:cs="Times New Roman"/>
          <w:b/>
          <w:bCs/>
          <w:sz w:val="24"/>
          <w:lang w:val="en-GB"/>
        </w:rPr>
        <w:lastRenderedPageBreak/>
        <w:t>Appendix 2. Occupations list.</w:t>
      </w:r>
    </w:p>
    <w:tbl>
      <w:tblPr>
        <w:tblW w:w="0" w:type="auto"/>
        <w:tblCellMar>
          <w:left w:w="99" w:type="dxa"/>
          <w:right w:w="99" w:type="dxa"/>
        </w:tblCellMar>
        <w:tblLook w:val="04A0" w:firstRow="1" w:lastRow="0" w:firstColumn="1" w:lastColumn="0" w:noHBand="0" w:noVBand="1"/>
      </w:tblPr>
      <w:tblGrid>
        <w:gridCol w:w="4957"/>
        <w:gridCol w:w="645"/>
        <w:gridCol w:w="1012"/>
        <w:gridCol w:w="958"/>
        <w:gridCol w:w="932"/>
      </w:tblGrid>
      <w:tr w:rsidR="00027232" w:rsidRPr="00745D30" w14:paraId="338C3720" w14:textId="77777777" w:rsidTr="00B419BB">
        <w:trPr>
          <w:trHeight w:val="375"/>
        </w:trPr>
        <w:tc>
          <w:tcPr>
            <w:tcW w:w="8504" w:type="dxa"/>
            <w:gridSpan w:val="5"/>
            <w:tcBorders>
              <w:top w:val="nil"/>
              <w:left w:val="nil"/>
              <w:bottom w:val="nil"/>
              <w:right w:val="nil"/>
            </w:tcBorders>
            <w:shd w:val="clear" w:color="auto" w:fill="auto"/>
          </w:tcPr>
          <w:p w14:paraId="5811879B"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color w:val="000000"/>
                <w:sz w:val="24"/>
                <w:lang w:val="en-GB"/>
              </w:rPr>
              <w:t>Table A1. Task measures of three-digit level occupations.</w:t>
            </w:r>
          </w:p>
        </w:tc>
      </w:tr>
      <w:tr w:rsidR="00027232" w:rsidRPr="00745D30" w14:paraId="15366CBA" w14:textId="77777777" w:rsidTr="00B419BB">
        <w:trPr>
          <w:trHeight w:val="375"/>
        </w:trPr>
        <w:tc>
          <w:tcPr>
            <w:tcW w:w="8504" w:type="dxa"/>
            <w:gridSpan w:val="5"/>
            <w:tcBorders>
              <w:top w:val="nil"/>
              <w:left w:val="nil"/>
              <w:bottom w:val="nil"/>
              <w:right w:val="nil"/>
            </w:tcBorders>
            <w:shd w:val="clear" w:color="auto" w:fill="auto"/>
            <w:vAlign w:val="center"/>
          </w:tcPr>
          <w:p w14:paraId="252B9D18"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75C7AAA0" w14:textId="77777777" w:rsidTr="00B419BB">
        <w:trPr>
          <w:trHeight w:val="375"/>
        </w:trPr>
        <w:tc>
          <w:tcPr>
            <w:tcW w:w="4957" w:type="dxa"/>
            <w:tcBorders>
              <w:top w:val="single" w:sz="4" w:space="0" w:color="auto"/>
              <w:left w:val="nil"/>
              <w:bottom w:val="single" w:sz="4" w:space="0" w:color="auto"/>
              <w:right w:val="nil"/>
            </w:tcBorders>
            <w:shd w:val="clear" w:color="auto" w:fill="auto"/>
          </w:tcPr>
          <w:p w14:paraId="63F5C83A" w14:textId="77777777" w:rsidR="00027232" w:rsidRPr="00745D30" w:rsidRDefault="00027232" w:rsidP="00B419BB">
            <w:pPr>
              <w:widowControl/>
              <w:jc w:val="left"/>
              <w:rPr>
                <w:rFonts w:ascii="Times New Roman" w:eastAsia="Times New Roman" w:hAnsi="Times New Roman" w:cs="Times New Roman"/>
                <w:color w:val="000000"/>
                <w:sz w:val="24"/>
                <w:lang w:val="en-GB"/>
              </w:rPr>
            </w:pPr>
            <w:r w:rsidRPr="00745D30">
              <w:rPr>
                <w:rFonts w:ascii="ＭＳ 明朝" w:eastAsia="ＭＳ 明朝" w:hAnsi="ＭＳ 明朝" w:cs="ＭＳ 明朝"/>
                <w:color w:val="000000"/>
                <w:sz w:val="24"/>
                <w:lang w:val="en-GB"/>
              </w:rPr>
              <w:t xml:space="preserve">　</w:t>
            </w:r>
          </w:p>
        </w:tc>
        <w:tc>
          <w:tcPr>
            <w:tcW w:w="645" w:type="dxa"/>
            <w:tcBorders>
              <w:top w:val="single" w:sz="4" w:space="0" w:color="auto"/>
              <w:left w:val="nil"/>
              <w:bottom w:val="single" w:sz="4" w:space="0" w:color="auto"/>
              <w:right w:val="nil"/>
            </w:tcBorders>
            <w:shd w:val="clear" w:color="auto" w:fill="auto"/>
            <w:vAlign w:val="center"/>
          </w:tcPr>
          <w:p w14:paraId="670F3CCC" w14:textId="77777777" w:rsidR="00027232" w:rsidRPr="00745D30" w:rsidRDefault="00027232" w:rsidP="00B419BB">
            <w:pPr>
              <w:widowControl/>
              <w:jc w:val="lef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Obs.</w:t>
            </w:r>
          </w:p>
        </w:tc>
        <w:tc>
          <w:tcPr>
            <w:tcW w:w="1012" w:type="dxa"/>
            <w:tcBorders>
              <w:top w:val="single" w:sz="4" w:space="0" w:color="auto"/>
              <w:left w:val="nil"/>
              <w:bottom w:val="single" w:sz="4" w:space="0" w:color="auto"/>
              <w:right w:val="nil"/>
            </w:tcBorders>
            <w:shd w:val="clear" w:color="auto" w:fill="auto"/>
            <w:vAlign w:val="center"/>
          </w:tcPr>
          <w:p w14:paraId="4E9C553F" w14:textId="77777777" w:rsidR="00027232" w:rsidRPr="00745D30" w:rsidRDefault="00027232" w:rsidP="00B419BB">
            <w:pPr>
              <w:widowControl/>
              <w:jc w:val="lef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Abstract</w:t>
            </w:r>
          </w:p>
        </w:tc>
        <w:tc>
          <w:tcPr>
            <w:tcW w:w="958" w:type="dxa"/>
            <w:tcBorders>
              <w:top w:val="single" w:sz="4" w:space="0" w:color="auto"/>
              <w:left w:val="nil"/>
              <w:bottom w:val="single" w:sz="4" w:space="0" w:color="auto"/>
              <w:right w:val="nil"/>
            </w:tcBorders>
            <w:shd w:val="clear" w:color="auto" w:fill="auto"/>
            <w:vAlign w:val="center"/>
          </w:tcPr>
          <w:p w14:paraId="5E7F2462" w14:textId="77777777" w:rsidR="00027232" w:rsidRPr="00745D30" w:rsidRDefault="00027232" w:rsidP="00B419BB">
            <w:pPr>
              <w:widowControl/>
              <w:jc w:val="lef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Routine</w:t>
            </w:r>
          </w:p>
        </w:tc>
        <w:tc>
          <w:tcPr>
            <w:tcW w:w="932" w:type="dxa"/>
            <w:tcBorders>
              <w:top w:val="single" w:sz="4" w:space="0" w:color="auto"/>
              <w:left w:val="nil"/>
              <w:bottom w:val="single" w:sz="4" w:space="0" w:color="auto"/>
              <w:right w:val="nil"/>
            </w:tcBorders>
            <w:shd w:val="clear" w:color="auto" w:fill="auto"/>
            <w:vAlign w:val="center"/>
          </w:tcPr>
          <w:p w14:paraId="4EA39CEA" w14:textId="77777777" w:rsidR="00027232" w:rsidRPr="00745D30" w:rsidRDefault="00027232" w:rsidP="00B419BB">
            <w:pPr>
              <w:widowControl/>
              <w:jc w:val="lef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Manual</w:t>
            </w:r>
          </w:p>
        </w:tc>
      </w:tr>
      <w:tr w:rsidR="00027232" w:rsidRPr="00745D30" w14:paraId="1C48CAD3" w14:textId="77777777" w:rsidTr="00B419BB">
        <w:trPr>
          <w:trHeight w:val="375"/>
        </w:trPr>
        <w:tc>
          <w:tcPr>
            <w:tcW w:w="4957" w:type="dxa"/>
            <w:tcBorders>
              <w:top w:val="nil"/>
              <w:left w:val="nil"/>
              <w:bottom w:val="nil"/>
              <w:right w:val="nil"/>
            </w:tcBorders>
            <w:shd w:val="clear" w:color="auto" w:fill="auto"/>
            <w:vAlign w:val="center"/>
          </w:tcPr>
          <w:p w14:paraId="07E9B25E"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Administrative workers</w:t>
            </w:r>
          </w:p>
        </w:tc>
        <w:tc>
          <w:tcPr>
            <w:tcW w:w="645" w:type="dxa"/>
            <w:tcBorders>
              <w:top w:val="nil"/>
              <w:left w:val="nil"/>
              <w:bottom w:val="nil"/>
              <w:right w:val="nil"/>
            </w:tcBorders>
            <w:shd w:val="clear" w:color="auto" w:fill="auto"/>
          </w:tcPr>
          <w:p w14:paraId="2B6C658A"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78802B1B"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6802B20D"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4A7597AE"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2639E73B" w14:textId="77777777" w:rsidTr="00B419BB">
        <w:trPr>
          <w:trHeight w:val="375"/>
        </w:trPr>
        <w:tc>
          <w:tcPr>
            <w:tcW w:w="4957" w:type="dxa"/>
            <w:tcBorders>
              <w:top w:val="nil"/>
              <w:left w:val="nil"/>
              <w:bottom w:val="nil"/>
              <w:right w:val="nil"/>
            </w:tcBorders>
            <w:shd w:val="clear" w:color="auto" w:fill="auto"/>
            <w:vAlign w:val="center"/>
          </w:tcPr>
          <w:p w14:paraId="2F99C79C"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Administrative local civil servant</w:t>
            </w:r>
          </w:p>
        </w:tc>
        <w:tc>
          <w:tcPr>
            <w:tcW w:w="645" w:type="dxa"/>
            <w:tcBorders>
              <w:top w:val="nil"/>
              <w:left w:val="nil"/>
              <w:bottom w:val="nil"/>
              <w:right w:val="nil"/>
            </w:tcBorders>
            <w:shd w:val="clear" w:color="auto" w:fill="auto"/>
            <w:vAlign w:val="center"/>
          </w:tcPr>
          <w:p w14:paraId="398B860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27 </w:t>
            </w:r>
          </w:p>
        </w:tc>
        <w:tc>
          <w:tcPr>
            <w:tcW w:w="1012" w:type="dxa"/>
            <w:tcBorders>
              <w:top w:val="nil"/>
              <w:left w:val="nil"/>
              <w:bottom w:val="nil"/>
              <w:right w:val="nil"/>
            </w:tcBorders>
            <w:shd w:val="clear" w:color="auto" w:fill="auto"/>
            <w:vAlign w:val="center"/>
          </w:tcPr>
          <w:p w14:paraId="38A1E35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0.475 </w:t>
            </w:r>
          </w:p>
        </w:tc>
        <w:tc>
          <w:tcPr>
            <w:tcW w:w="958" w:type="dxa"/>
            <w:tcBorders>
              <w:top w:val="nil"/>
              <w:left w:val="nil"/>
              <w:bottom w:val="nil"/>
              <w:right w:val="nil"/>
            </w:tcBorders>
            <w:shd w:val="clear" w:color="auto" w:fill="auto"/>
            <w:vAlign w:val="center"/>
          </w:tcPr>
          <w:p w14:paraId="359BFCF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-0.382 </w:t>
            </w:r>
          </w:p>
        </w:tc>
        <w:tc>
          <w:tcPr>
            <w:tcW w:w="932" w:type="dxa"/>
            <w:tcBorders>
              <w:top w:val="nil"/>
              <w:left w:val="nil"/>
              <w:bottom w:val="nil"/>
              <w:right w:val="nil"/>
            </w:tcBorders>
            <w:shd w:val="clear" w:color="auto" w:fill="auto"/>
            <w:vAlign w:val="center"/>
          </w:tcPr>
          <w:p w14:paraId="3C44609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0.004 </w:t>
            </w:r>
          </w:p>
        </w:tc>
      </w:tr>
      <w:tr w:rsidR="00027232" w:rsidRPr="00745D30" w14:paraId="63C7D59C" w14:textId="77777777" w:rsidTr="00B419BB">
        <w:trPr>
          <w:trHeight w:val="375"/>
        </w:trPr>
        <w:tc>
          <w:tcPr>
            <w:tcW w:w="4957" w:type="dxa"/>
            <w:tcBorders>
              <w:top w:val="nil"/>
              <w:left w:val="nil"/>
              <w:bottom w:val="nil"/>
              <w:right w:val="nil"/>
            </w:tcBorders>
            <w:shd w:val="clear" w:color="auto" w:fill="auto"/>
            <w:vAlign w:val="center"/>
          </w:tcPr>
          <w:p w14:paraId="166897A1"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Company executive</w:t>
            </w:r>
          </w:p>
        </w:tc>
        <w:tc>
          <w:tcPr>
            <w:tcW w:w="645" w:type="dxa"/>
            <w:tcBorders>
              <w:top w:val="nil"/>
              <w:left w:val="nil"/>
              <w:bottom w:val="nil"/>
              <w:right w:val="nil"/>
            </w:tcBorders>
            <w:shd w:val="clear" w:color="auto" w:fill="auto"/>
            <w:vAlign w:val="center"/>
          </w:tcPr>
          <w:p w14:paraId="458DC31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33 </w:t>
            </w:r>
          </w:p>
        </w:tc>
        <w:tc>
          <w:tcPr>
            <w:tcW w:w="1012" w:type="dxa"/>
            <w:tcBorders>
              <w:top w:val="nil"/>
              <w:left w:val="nil"/>
              <w:bottom w:val="nil"/>
              <w:right w:val="nil"/>
            </w:tcBorders>
            <w:shd w:val="clear" w:color="auto" w:fill="auto"/>
            <w:vAlign w:val="center"/>
          </w:tcPr>
          <w:p w14:paraId="6A83489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0.294 </w:t>
            </w:r>
          </w:p>
        </w:tc>
        <w:tc>
          <w:tcPr>
            <w:tcW w:w="958" w:type="dxa"/>
            <w:tcBorders>
              <w:top w:val="nil"/>
              <w:left w:val="nil"/>
              <w:bottom w:val="nil"/>
              <w:right w:val="nil"/>
            </w:tcBorders>
            <w:shd w:val="clear" w:color="auto" w:fill="auto"/>
            <w:vAlign w:val="center"/>
          </w:tcPr>
          <w:p w14:paraId="49858C6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-0.208 </w:t>
            </w:r>
          </w:p>
        </w:tc>
        <w:tc>
          <w:tcPr>
            <w:tcW w:w="932" w:type="dxa"/>
            <w:tcBorders>
              <w:top w:val="nil"/>
              <w:left w:val="nil"/>
              <w:bottom w:val="nil"/>
              <w:right w:val="nil"/>
            </w:tcBorders>
            <w:shd w:val="clear" w:color="auto" w:fill="auto"/>
            <w:vAlign w:val="center"/>
          </w:tcPr>
          <w:p w14:paraId="2367E4F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0.080 </w:t>
            </w:r>
          </w:p>
        </w:tc>
      </w:tr>
      <w:tr w:rsidR="00027232" w:rsidRPr="00745D30" w14:paraId="057109CD" w14:textId="77777777" w:rsidTr="00B419BB">
        <w:trPr>
          <w:trHeight w:val="375"/>
        </w:trPr>
        <w:tc>
          <w:tcPr>
            <w:tcW w:w="4957" w:type="dxa"/>
            <w:tcBorders>
              <w:top w:val="nil"/>
              <w:left w:val="nil"/>
              <w:bottom w:val="nil"/>
              <w:right w:val="nil"/>
            </w:tcBorders>
            <w:shd w:val="clear" w:color="auto" w:fill="auto"/>
            <w:vAlign w:val="center"/>
          </w:tcPr>
          <w:p w14:paraId="045AA182"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Company management staff</w:t>
            </w:r>
          </w:p>
        </w:tc>
        <w:tc>
          <w:tcPr>
            <w:tcW w:w="645" w:type="dxa"/>
            <w:tcBorders>
              <w:top w:val="nil"/>
              <w:left w:val="nil"/>
              <w:bottom w:val="nil"/>
              <w:right w:val="nil"/>
            </w:tcBorders>
            <w:shd w:val="clear" w:color="auto" w:fill="auto"/>
            <w:vAlign w:val="center"/>
          </w:tcPr>
          <w:p w14:paraId="23F2B7E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235 </w:t>
            </w:r>
          </w:p>
        </w:tc>
        <w:tc>
          <w:tcPr>
            <w:tcW w:w="1012" w:type="dxa"/>
            <w:tcBorders>
              <w:top w:val="nil"/>
              <w:left w:val="nil"/>
              <w:bottom w:val="nil"/>
              <w:right w:val="nil"/>
            </w:tcBorders>
            <w:shd w:val="clear" w:color="auto" w:fill="auto"/>
            <w:vAlign w:val="center"/>
          </w:tcPr>
          <w:p w14:paraId="318674F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0.516 </w:t>
            </w:r>
          </w:p>
        </w:tc>
        <w:tc>
          <w:tcPr>
            <w:tcW w:w="958" w:type="dxa"/>
            <w:tcBorders>
              <w:top w:val="nil"/>
              <w:left w:val="nil"/>
              <w:bottom w:val="nil"/>
              <w:right w:val="nil"/>
            </w:tcBorders>
            <w:shd w:val="clear" w:color="auto" w:fill="auto"/>
            <w:vAlign w:val="center"/>
          </w:tcPr>
          <w:p w14:paraId="0E42AD6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-0.256 </w:t>
            </w:r>
          </w:p>
        </w:tc>
        <w:tc>
          <w:tcPr>
            <w:tcW w:w="932" w:type="dxa"/>
            <w:tcBorders>
              <w:top w:val="nil"/>
              <w:left w:val="nil"/>
              <w:bottom w:val="nil"/>
              <w:right w:val="nil"/>
            </w:tcBorders>
            <w:shd w:val="clear" w:color="auto" w:fill="auto"/>
            <w:vAlign w:val="center"/>
          </w:tcPr>
          <w:p w14:paraId="2F02472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0.031 </w:t>
            </w:r>
          </w:p>
        </w:tc>
      </w:tr>
      <w:tr w:rsidR="00027232" w:rsidRPr="00745D30" w14:paraId="08B93FAB" w14:textId="77777777" w:rsidTr="00B419BB">
        <w:trPr>
          <w:trHeight w:val="375"/>
        </w:trPr>
        <w:tc>
          <w:tcPr>
            <w:tcW w:w="4957" w:type="dxa"/>
            <w:tcBorders>
              <w:top w:val="nil"/>
              <w:left w:val="nil"/>
              <w:bottom w:val="nil"/>
              <w:right w:val="nil"/>
            </w:tcBorders>
            <w:shd w:val="clear" w:color="auto" w:fill="auto"/>
            <w:vAlign w:val="center"/>
          </w:tcPr>
          <w:p w14:paraId="5C91B465"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corporations and organizations management staff</w:t>
            </w:r>
          </w:p>
        </w:tc>
        <w:tc>
          <w:tcPr>
            <w:tcW w:w="645" w:type="dxa"/>
            <w:tcBorders>
              <w:top w:val="nil"/>
              <w:left w:val="nil"/>
              <w:bottom w:val="nil"/>
              <w:right w:val="nil"/>
            </w:tcBorders>
            <w:shd w:val="clear" w:color="auto" w:fill="auto"/>
            <w:vAlign w:val="center"/>
          </w:tcPr>
          <w:p w14:paraId="5CC2660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27 </w:t>
            </w:r>
          </w:p>
        </w:tc>
        <w:tc>
          <w:tcPr>
            <w:tcW w:w="1012" w:type="dxa"/>
            <w:tcBorders>
              <w:top w:val="nil"/>
              <w:left w:val="nil"/>
              <w:bottom w:val="nil"/>
              <w:right w:val="nil"/>
            </w:tcBorders>
            <w:shd w:val="clear" w:color="auto" w:fill="auto"/>
            <w:vAlign w:val="center"/>
          </w:tcPr>
          <w:p w14:paraId="28CFE9A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0.520 </w:t>
            </w:r>
          </w:p>
        </w:tc>
        <w:tc>
          <w:tcPr>
            <w:tcW w:w="958" w:type="dxa"/>
            <w:tcBorders>
              <w:top w:val="nil"/>
              <w:left w:val="nil"/>
              <w:bottom w:val="nil"/>
              <w:right w:val="nil"/>
            </w:tcBorders>
            <w:shd w:val="clear" w:color="auto" w:fill="auto"/>
            <w:vAlign w:val="center"/>
          </w:tcPr>
          <w:p w14:paraId="4B42F1A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-0.450 </w:t>
            </w:r>
          </w:p>
        </w:tc>
        <w:tc>
          <w:tcPr>
            <w:tcW w:w="932" w:type="dxa"/>
            <w:tcBorders>
              <w:top w:val="nil"/>
              <w:left w:val="nil"/>
              <w:bottom w:val="nil"/>
              <w:right w:val="nil"/>
            </w:tcBorders>
            <w:shd w:val="clear" w:color="auto" w:fill="auto"/>
            <w:vAlign w:val="center"/>
          </w:tcPr>
          <w:p w14:paraId="623E3D0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-0.272 </w:t>
            </w:r>
          </w:p>
        </w:tc>
      </w:tr>
      <w:tr w:rsidR="00027232" w:rsidRPr="00745D30" w14:paraId="20625C12" w14:textId="77777777" w:rsidTr="00B419BB">
        <w:trPr>
          <w:trHeight w:val="375"/>
        </w:trPr>
        <w:tc>
          <w:tcPr>
            <w:tcW w:w="4957" w:type="dxa"/>
            <w:tcBorders>
              <w:top w:val="nil"/>
              <w:left w:val="nil"/>
              <w:bottom w:val="nil"/>
              <w:right w:val="nil"/>
            </w:tcBorders>
            <w:shd w:val="clear" w:color="auto" w:fill="auto"/>
            <w:vAlign w:val="center"/>
          </w:tcPr>
          <w:p w14:paraId="45CC4715"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administrative workers</w:t>
            </w:r>
          </w:p>
        </w:tc>
        <w:tc>
          <w:tcPr>
            <w:tcW w:w="645" w:type="dxa"/>
            <w:tcBorders>
              <w:top w:val="nil"/>
              <w:left w:val="nil"/>
              <w:bottom w:val="nil"/>
              <w:right w:val="nil"/>
            </w:tcBorders>
            <w:shd w:val="clear" w:color="auto" w:fill="auto"/>
            <w:vAlign w:val="center"/>
          </w:tcPr>
          <w:p w14:paraId="48CFC0C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135 </w:t>
            </w:r>
          </w:p>
        </w:tc>
        <w:tc>
          <w:tcPr>
            <w:tcW w:w="1012" w:type="dxa"/>
            <w:tcBorders>
              <w:top w:val="nil"/>
              <w:left w:val="nil"/>
              <w:bottom w:val="nil"/>
              <w:right w:val="nil"/>
            </w:tcBorders>
            <w:shd w:val="clear" w:color="auto" w:fill="auto"/>
            <w:vAlign w:val="center"/>
          </w:tcPr>
          <w:p w14:paraId="65245FF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0.426 </w:t>
            </w:r>
          </w:p>
        </w:tc>
        <w:tc>
          <w:tcPr>
            <w:tcW w:w="958" w:type="dxa"/>
            <w:tcBorders>
              <w:top w:val="nil"/>
              <w:left w:val="nil"/>
              <w:bottom w:val="nil"/>
              <w:right w:val="nil"/>
            </w:tcBorders>
            <w:shd w:val="clear" w:color="auto" w:fill="auto"/>
            <w:vAlign w:val="center"/>
          </w:tcPr>
          <w:p w14:paraId="3F81C13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-0.125 </w:t>
            </w:r>
          </w:p>
        </w:tc>
        <w:tc>
          <w:tcPr>
            <w:tcW w:w="932" w:type="dxa"/>
            <w:tcBorders>
              <w:top w:val="nil"/>
              <w:left w:val="nil"/>
              <w:bottom w:val="nil"/>
              <w:right w:val="nil"/>
            </w:tcBorders>
            <w:shd w:val="clear" w:color="auto" w:fill="auto"/>
            <w:vAlign w:val="center"/>
          </w:tcPr>
          <w:p w14:paraId="6FDD85C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0.224 </w:t>
            </w:r>
          </w:p>
        </w:tc>
      </w:tr>
      <w:tr w:rsidR="00027232" w:rsidRPr="00745D30" w14:paraId="4CD84A39" w14:textId="77777777" w:rsidTr="00B419BB">
        <w:trPr>
          <w:trHeight w:val="375"/>
        </w:trPr>
        <w:tc>
          <w:tcPr>
            <w:tcW w:w="4957" w:type="dxa"/>
            <w:tcBorders>
              <w:top w:val="nil"/>
              <w:left w:val="nil"/>
              <w:bottom w:val="nil"/>
              <w:right w:val="nil"/>
            </w:tcBorders>
            <w:shd w:val="clear" w:color="auto" w:fill="auto"/>
            <w:vAlign w:val="center"/>
          </w:tcPr>
          <w:p w14:paraId="7872CF50"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Professional/technical workers</w:t>
            </w:r>
          </w:p>
        </w:tc>
        <w:tc>
          <w:tcPr>
            <w:tcW w:w="645" w:type="dxa"/>
            <w:tcBorders>
              <w:top w:val="nil"/>
              <w:left w:val="nil"/>
              <w:bottom w:val="nil"/>
              <w:right w:val="nil"/>
            </w:tcBorders>
            <w:shd w:val="clear" w:color="auto" w:fill="auto"/>
          </w:tcPr>
          <w:p w14:paraId="678839C7"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701D8219"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3714EE1F"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38FFEA9D"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2DFFBD4E" w14:textId="77777777" w:rsidTr="00B419BB">
        <w:trPr>
          <w:trHeight w:val="375"/>
        </w:trPr>
        <w:tc>
          <w:tcPr>
            <w:tcW w:w="4957" w:type="dxa"/>
            <w:tcBorders>
              <w:top w:val="nil"/>
              <w:left w:val="nil"/>
              <w:bottom w:val="nil"/>
              <w:right w:val="nil"/>
            </w:tcBorders>
            <w:shd w:val="clear" w:color="auto" w:fill="auto"/>
            <w:vAlign w:val="center"/>
          </w:tcPr>
          <w:p w14:paraId="20A44799"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Natural sciences researcher (not including the university faculty)</w:t>
            </w:r>
          </w:p>
        </w:tc>
        <w:tc>
          <w:tcPr>
            <w:tcW w:w="645" w:type="dxa"/>
            <w:tcBorders>
              <w:top w:val="nil"/>
              <w:left w:val="nil"/>
              <w:bottom w:val="nil"/>
              <w:right w:val="nil"/>
            </w:tcBorders>
            <w:shd w:val="clear" w:color="auto" w:fill="auto"/>
            <w:vAlign w:val="center"/>
          </w:tcPr>
          <w:p w14:paraId="595B78B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43 </w:t>
            </w:r>
          </w:p>
        </w:tc>
        <w:tc>
          <w:tcPr>
            <w:tcW w:w="1012" w:type="dxa"/>
            <w:tcBorders>
              <w:top w:val="nil"/>
              <w:left w:val="nil"/>
              <w:bottom w:val="nil"/>
              <w:right w:val="nil"/>
            </w:tcBorders>
            <w:shd w:val="clear" w:color="auto" w:fill="auto"/>
            <w:vAlign w:val="center"/>
          </w:tcPr>
          <w:p w14:paraId="2533174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0.643 </w:t>
            </w:r>
          </w:p>
        </w:tc>
        <w:tc>
          <w:tcPr>
            <w:tcW w:w="958" w:type="dxa"/>
            <w:tcBorders>
              <w:top w:val="nil"/>
              <w:left w:val="nil"/>
              <w:bottom w:val="nil"/>
              <w:right w:val="nil"/>
            </w:tcBorders>
            <w:shd w:val="clear" w:color="auto" w:fill="auto"/>
            <w:vAlign w:val="center"/>
          </w:tcPr>
          <w:p w14:paraId="34105F2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0.135 </w:t>
            </w:r>
          </w:p>
        </w:tc>
        <w:tc>
          <w:tcPr>
            <w:tcW w:w="932" w:type="dxa"/>
            <w:tcBorders>
              <w:top w:val="nil"/>
              <w:left w:val="nil"/>
              <w:bottom w:val="nil"/>
              <w:right w:val="nil"/>
            </w:tcBorders>
            <w:shd w:val="clear" w:color="auto" w:fill="auto"/>
            <w:vAlign w:val="center"/>
          </w:tcPr>
          <w:p w14:paraId="7320022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0.622 </w:t>
            </w:r>
          </w:p>
        </w:tc>
      </w:tr>
      <w:tr w:rsidR="00027232" w:rsidRPr="00745D30" w14:paraId="0D829C08" w14:textId="77777777" w:rsidTr="00B419BB">
        <w:trPr>
          <w:trHeight w:val="375"/>
        </w:trPr>
        <w:tc>
          <w:tcPr>
            <w:tcW w:w="4957" w:type="dxa"/>
            <w:tcBorders>
              <w:top w:val="nil"/>
              <w:left w:val="nil"/>
              <w:bottom w:val="nil"/>
              <w:right w:val="nil"/>
            </w:tcBorders>
            <w:shd w:val="clear" w:color="auto" w:fill="auto"/>
            <w:vAlign w:val="center"/>
          </w:tcPr>
          <w:p w14:paraId="470E2E14"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Electrical/electronic/telecommunications engineer (development)</w:t>
            </w:r>
          </w:p>
        </w:tc>
        <w:tc>
          <w:tcPr>
            <w:tcW w:w="645" w:type="dxa"/>
            <w:tcBorders>
              <w:top w:val="nil"/>
              <w:left w:val="nil"/>
              <w:bottom w:val="nil"/>
              <w:right w:val="nil"/>
            </w:tcBorders>
            <w:shd w:val="clear" w:color="auto" w:fill="auto"/>
            <w:vAlign w:val="center"/>
          </w:tcPr>
          <w:p w14:paraId="060A9FD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42 </w:t>
            </w:r>
          </w:p>
        </w:tc>
        <w:tc>
          <w:tcPr>
            <w:tcW w:w="1012" w:type="dxa"/>
            <w:tcBorders>
              <w:top w:val="nil"/>
              <w:left w:val="nil"/>
              <w:bottom w:val="nil"/>
              <w:right w:val="nil"/>
            </w:tcBorders>
            <w:shd w:val="clear" w:color="auto" w:fill="auto"/>
            <w:vAlign w:val="center"/>
          </w:tcPr>
          <w:p w14:paraId="60A1D3A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0.639 </w:t>
            </w:r>
          </w:p>
        </w:tc>
        <w:tc>
          <w:tcPr>
            <w:tcW w:w="958" w:type="dxa"/>
            <w:tcBorders>
              <w:top w:val="nil"/>
              <w:left w:val="nil"/>
              <w:bottom w:val="nil"/>
              <w:right w:val="nil"/>
            </w:tcBorders>
            <w:shd w:val="clear" w:color="auto" w:fill="auto"/>
            <w:vAlign w:val="center"/>
          </w:tcPr>
          <w:p w14:paraId="3B4115B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0.083 </w:t>
            </w:r>
          </w:p>
        </w:tc>
        <w:tc>
          <w:tcPr>
            <w:tcW w:w="932" w:type="dxa"/>
            <w:tcBorders>
              <w:top w:val="nil"/>
              <w:left w:val="nil"/>
              <w:bottom w:val="nil"/>
              <w:right w:val="nil"/>
            </w:tcBorders>
            <w:shd w:val="clear" w:color="auto" w:fill="auto"/>
            <w:vAlign w:val="center"/>
          </w:tcPr>
          <w:p w14:paraId="4AE9FC5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0.594 </w:t>
            </w:r>
          </w:p>
        </w:tc>
      </w:tr>
      <w:tr w:rsidR="00027232" w:rsidRPr="00745D30" w14:paraId="35D7902C" w14:textId="77777777" w:rsidTr="00B419BB">
        <w:trPr>
          <w:trHeight w:val="375"/>
        </w:trPr>
        <w:tc>
          <w:tcPr>
            <w:tcW w:w="4957" w:type="dxa"/>
            <w:tcBorders>
              <w:top w:val="nil"/>
              <w:left w:val="nil"/>
              <w:bottom w:val="nil"/>
              <w:right w:val="nil"/>
            </w:tcBorders>
            <w:shd w:val="clear" w:color="auto" w:fill="auto"/>
            <w:vAlign w:val="center"/>
          </w:tcPr>
          <w:p w14:paraId="66A88D23"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Mechanical engineer (development)</w:t>
            </w:r>
          </w:p>
        </w:tc>
        <w:tc>
          <w:tcPr>
            <w:tcW w:w="645" w:type="dxa"/>
            <w:tcBorders>
              <w:top w:val="nil"/>
              <w:left w:val="nil"/>
              <w:bottom w:val="nil"/>
              <w:right w:val="nil"/>
            </w:tcBorders>
            <w:shd w:val="clear" w:color="auto" w:fill="auto"/>
            <w:vAlign w:val="center"/>
          </w:tcPr>
          <w:p w14:paraId="6B3B545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48 </w:t>
            </w:r>
          </w:p>
        </w:tc>
        <w:tc>
          <w:tcPr>
            <w:tcW w:w="1012" w:type="dxa"/>
            <w:tcBorders>
              <w:top w:val="nil"/>
              <w:left w:val="nil"/>
              <w:bottom w:val="nil"/>
              <w:right w:val="nil"/>
            </w:tcBorders>
            <w:shd w:val="clear" w:color="auto" w:fill="auto"/>
            <w:vAlign w:val="center"/>
          </w:tcPr>
          <w:p w14:paraId="5E1EE17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0.578 </w:t>
            </w:r>
          </w:p>
        </w:tc>
        <w:tc>
          <w:tcPr>
            <w:tcW w:w="958" w:type="dxa"/>
            <w:tcBorders>
              <w:top w:val="nil"/>
              <w:left w:val="nil"/>
              <w:bottom w:val="nil"/>
              <w:right w:val="nil"/>
            </w:tcBorders>
            <w:shd w:val="clear" w:color="auto" w:fill="auto"/>
            <w:vAlign w:val="center"/>
          </w:tcPr>
          <w:p w14:paraId="61BCB96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0.226 </w:t>
            </w:r>
          </w:p>
        </w:tc>
        <w:tc>
          <w:tcPr>
            <w:tcW w:w="932" w:type="dxa"/>
            <w:tcBorders>
              <w:top w:val="nil"/>
              <w:left w:val="nil"/>
              <w:bottom w:val="nil"/>
              <w:right w:val="nil"/>
            </w:tcBorders>
            <w:shd w:val="clear" w:color="auto" w:fill="auto"/>
            <w:vAlign w:val="center"/>
          </w:tcPr>
          <w:p w14:paraId="20213AC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0.799 </w:t>
            </w:r>
          </w:p>
        </w:tc>
      </w:tr>
      <w:tr w:rsidR="00027232" w:rsidRPr="00745D30" w14:paraId="577A4B1A" w14:textId="77777777" w:rsidTr="00B419BB">
        <w:trPr>
          <w:trHeight w:val="375"/>
        </w:trPr>
        <w:tc>
          <w:tcPr>
            <w:tcW w:w="4957" w:type="dxa"/>
            <w:tcBorders>
              <w:top w:val="nil"/>
              <w:left w:val="nil"/>
              <w:bottom w:val="nil"/>
              <w:right w:val="nil"/>
            </w:tcBorders>
            <w:shd w:val="clear" w:color="auto" w:fill="auto"/>
            <w:vAlign w:val="center"/>
          </w:tcPr>
          <w:p w14:paraId="29C2B935"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manufacturing engineers (development)</w:t>
            </w:r>
          </w:p>
        </w:tc>
        <w:tc>
          <w:tcPr>
            <w:tcW w:w="645" w:type="dxa"/>
            <w:tcBorders>
              <w:top w:val="nil"/>
              <w:left w:val="nil"/>
              <w:bottom w:val="nil"/>
              <w:right w:val="nil"/>
            </w:tcBorders>
            <w:shd w:val="clear" w:color="auto" w:fill="auto"/>
            <w:vAlign w:val="center"/>
          </w:tcPr>
          <w:p w14:paraId="2E47FC3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38 </w:t>
            </w:r>
          </w:p>
        </w:tc>
        <w:tc>
          <w:tcPr>
            <w:tcW w:w="1012" w:type="dxa"/>
            <w:tcBorders>
              <w:top w:val="nil"/>
              <w:left w:val="nil"/>
              <w:bottom w:val="nil"/>
              <w:right w:val="nil"/>
            </w:tcBorders>
            <w:shd w:val="clear" w:color="auto" w:fill="auto"/>
            <w:vAlign w:val="center"/>
          </w:tcPr>
          <w:p w14:paraId="1AA2F11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0.593 </w:t>
            </w:r>
          </w:p>
        </w:tc>
        <w:tc>
          <w:tcPr>
            <w:tcW w:w="958" w:type="dxa"/>
            <w:tcBorders>
              <w:top w:val="nil"/>
              <w:left w:val="nil"/>
              <w:bottom w:val="nil"/>
              <w:right w:val="nil"/>
            </w:tcBorders>
            <w:shd w:val="clear" w:color="auto" w:fill="auto"/>
            <w:vAlign w:val="center"/>
          </w:tcPr>
          <w:p w14:paraId="7808D56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-0.066 </w:t>
            </w:r>
          </w:p>
        </w:tc>
        <w:tc>
          <w:tcPr>
            <w:tcW w:w="932" w:type="dxa"/>
            <w:tcBorders>
              <w:top w:val="nil"/>
              <w:left w:val="nil"/>
              <w:bottom w:val="nil"/>
              <w:right w:val="nil"/>
            </w:tcBorders>
            <w:shd w:val="clear" w:color="auto" w:fill="auto"/>
            <w:vAlign w:val="center"/>
          </w:tcPr>
          <w:p w14:paraId="05EFB18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0.300 </w:t>
            </w:r>
          </w:p>
        </w:tc>
      </w:tr>
      <w:tr w:rsidR="00027232" w:rsidRPr="00745D30" w14:paraId="70141F5C" w14:textId="77777777" w:rsidTr="00B419BB">
        <w:trPr>
          <w:trHeight w:val="375"/>
        </w:trPr>
        <w:tc>
          <w:tcPr>
            <w:tcW w:w="4957" w:type="dxa"/>
            <w:tcBorders>
              <w:top w:val="nil"/>
              <w:left w:val="nil"/>
              <w:bottom w:val="nil"/>
              <w:right w:val="nil"/>
            </w:tcBorders>
            <w:shd w:val="clear" w:color="auto" w:fill="auto"/>
            <w:vAlign w:val="center"/>
          </w:tcPr>
          <w:p w14:paraId="09A01418"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Electrical/electronic/telecommunications engineer (excluding development)</w:t>
            </w:r>
          </w:p>
        </w:tc>
        <w:tc>
          <w:tcPr>
            <w:tcW w:w="645" w:type="dxa"/>
            <w:tcBorders>
              <w:top w:val="nil"/>
              <w:left w:val="nil"/>
              <w:bottom w:val="nil"/>
              <w:right w:val="nil"/>
            </w:tcBorders>
            <w:shd w:val="clear" w:color="auto" w:fill="auto"/>
            <w:vAlign w:val="center"/>
          </w:tcPr>
          <w:p w14:paraId="5D2F828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30 </w:t>
            </w:r>
          </w:p>
        </w:tc>
        <w:tc>
          <w:tcPr>
            <w:tcW w:w="1012" w:type="dxa"/>
            <w:tcBorders>
              <w:top w:val="nil"/>
              <w:left w:val="nil"/>
              <w:bottom w:val="nil"/>
              <w:right w:val="nil"/>
            </w:tcBorders>
            <w:shd w:val="clear" w:color="auto" w:fill="auto"/>
            <w:vAlign w:val="center"/>
          </w:tcPr>
          <w:p w14:paraId="02B0776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0.311 </w:t>
            </w:r>
          </w:p>
        </w:tc>
        <w:tc>
          <w:tcPr>
            <w:tcW w:w="958" w:type="dxa"/>
            <w:tcBorders>
              <w:top w:val="nil"/>
              <w:left w:val="nil"/>
              <w:bottom w:val="nil"/>
              <w:right w:val="nil"/>
            </w:tcBorders>
            <w:shd w:val="clear" w:color="auto" w:fill="auto"/>
            <w:vAlign w:val="center"/>
          </w:tcPr>
          <w:p w14:paraId="46E0660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0.126 </w:t>
            </w:r>
          </w:p>
        </w:tc>
        <w:tc>
          <w:tcPr>
            <w:tcW w:w="932" w:type="dxa"/>
            <w:tcBorders>
              <w:top w:val="nil"/>
              <w:left w:val="nil"/>
              <w:bottom w:val="nil"/>
              <w:right w:val="nil"/>
            </w:tcBorders>
            <w:shd w:val="clear" w:color="auto" w:fill="auto"/>
            <w:vAlign w:val="center"/>
          </w:tcPr>
          <w:p w14:paraId="29B717A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0.413 </w:t>
            </w:r>
          </w:p>
        </w:tc>
      </w:tr>
      <w:tr w:rsidR="00027232" w:rsidRPr="00745D30" w14:paraId="58B6E503" w14:textId="77777777" w:rsidTr="00B419BB">
        <w:trPr>
          <w:trHeight w:val="375"/>
        </w:trPr>
        <w:tc>
          <w:tcPr>
            <w:tcW w:w="4957" w:type="dxa"/>
            <w:tcBorders>
              <w:top w:val="nil"/>
              <w:left w:val="nil"/>
              <w:bottom w:val="nil"/>
              <w:right w:val="nil"/>
            </w:tcBorders>
            <w:shd w:val="clear" w:color="auto" w:fill="auto"/>
            <w:vAlign w:val="center"/>
          </w:tcPr>
          <w:p w14:paraId="4F04129E"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Mechanical engineer (excluding development)</w:t>
            </w:r>
          </w:p>
        </w:tc>
        <w:tc>
          <w:tcPr>
            <w:tcW w:w="645" w:type="dxa"/>
            <w:tcBorders>
              <w:top w:val="nil"/>
              <w:left w:val="nil"/>
              <w:bottom w:val="nil"/>
              <w:right w:val="nil"/>
            </w:tcBorders>
            <w:shd w:val="clear" w:color="auto" w:fill="auto"/>
            <w:vAlign w:val="center"/>
          </w:tcPr>
          <w:p w14:paraId="6A4B1D8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70 </w:t>
            </w:r>
          </w:p>
        </w:tc>
        <w:tc>
          <w:tcPr>
            <w:tcW w:w="1012" w:type="dxa"/>
            <w:tcBorders>
              <w:top w:val="nil"/>
              <w:left w:val="nil"/>
              <w:bottom w:val="nil"/>
              <w:right w:val="nil"/>
            </w:tcBorders>
            <w:shd w:val="clear" w:color="auto" w:fill="auto"/>
            <w:vAlign w:val="center"/>
          </w:tcPr>
          <w:p w14:paraId="5EB88D9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0.476 </w:t>
            </w:r>
          </w:p>
        </w:tc>
        <w:tc>
          <w:tcPr>
            <w:tcW w:w="958" w:type="dxa"/>
            <w:tcBorders>
              <w:top w:val="nil"/>
              <w:left w:val="nil"/>
              <w:bottom w:val="nil"/>
              <w:right w:val="nil"/>
            </w:tcBorders>
            <w:shd w:val="clear" w:color="auto" w:fill="auto"/>
            <w:vAlign w:val="center"/>
          </w:tcPr>
          <w:p w14:paraId="691DF4D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0.738 </w:t>
            </w:r>
          </w:p>
        </w:tc>
        <w:tc>
          <w:tcPr>
            <w:tcW w:w="932" w:type="dxa"/>
            <w:tcBorders>
              <w:top w:val="nil"/>
              <w:left w:val="nil"/>
              <w:bottom w:val="nil"/>
              <w:right w:val="nil"/>
            </w:tcBorders>
            <w:shd w:val="clear" w:color="auto" w:fill="auto"/>
            <w:vAlign w:val="center"/>
          </w:tcPr>
          <w:p w14:paraId="3D469B0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1.243 </w:t>
            </w:r>
          </w:p>
        </w:tc>
      </w:tr>
      <w:tr w:rsidR="00027232" w:rsidRPr="00745D30" w14:paraId="1C7A02F6" w14:textId="77777777" w:rsidTr="00B419BB">
        <w:trPr>
          <w:trHeight w:val="375"/>
        </w:trPr>
        <w:tc>
          <w:tcPr>
            <w:tcW w:w="4957" w:type="dxa"/>
            <w:tcBorders>
              <w:top w:val="nil"/>
              <w:left w:val="nil"/>
              <w:bottom w:val="nil"/>
              <w:right w:val="nil"/>
            </w:tcBorders>
            <w:shd w:val="clear" w:color="auto" w:fill="auto"/>
            <w:vAlign w:val="center"/>
          </w:tcPr>
          <w:p w14:paraId="7B7C9321"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Automotive engineer (excluding development)</w:t>
            </w:r>
          </w:p>
        </w:tc>
        <w:tc>
          <w:tcPr>
            <w:tcW w:w="645" w:type="dxa"/>
            <w:tcBorders>
              <w:top w:val="nil"/>
              <w:left w:val="nil"/>
              <w:bottom w:val="nil"/>
              <w:right w:val="nil"/>
            </w:tcBorders>
            <w:shd w:val="clear" w:color="auto" w:fill="auto"/>
            <w:vAlign w:val="center"/>
          </w:tcPr>
          <w:p w14:paraId="7525608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20 </w:t>
            </w:r>
          </w:p>
        </w:tc>
        <w:tc>
          <w:tcPr>
            <w:tcW w:w="1012" w:type="dxa"/>
            <w:tcBorders>
              <w:top w:val="nil"/>
              <w:left w:val="nil"/>
              <w:bottom w:val="nil"/>
              <w:right w:val="nil"/>
            </w:tcBorders>
            <w:shd w:val="clear" w:color="auto" w:fill="auto"/>
            <w:vAlign w:val="center"/>
          </w:tcPr>
          <w:p w14:paraId="35F531E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0.355 </w:t>
            </w:r>
          </w:p>
        </w:tc>
        <w:tc>
          <w:tcPr>
            <w:tcW w:w="958" w:type="dxa"/>
            <w:tcBorders>
              <w:top w:val="nil"/>
              <w:left w:val="nil"/>
              <w:bottom w:val="nil"/>
              <w:right w:val="nil"/>
            </w:tcBorders>
            <w:shd w:val="clear" w:color="auto" w:fill="auto"/>
            <w:vAlign w:val="center"/>
          </w:tcPr>
          <w:p w14:paraId="1A872A9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0.261 </w:t>
            </w:r>
          </w:p>
        </w:tc>
        <w:tc>
          <w:tcPr>
            <w:tcW w:w="932" w:type="dxa"/>
            <w:tcBorders>
              <w:top w:val="nil"/>
              <w:left w:val="nil"/>
              <w:bottom w:val="nil"/>
              <w:right w:val="nil"/>
            </w:tcBorders>
            <w:shd w:val="clear" w:color="auto" w:fill="auto"/>
            <w:vAlign w:val="center"/>
          </w:tcPr>
          <w:p w14:paraId="4E793F3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0.862 </w:t>
            </w:r>
          </w:p>
        </w:tc>
      </w:tr>
      <w:tr w:rsidR="00027232" w:rsidRPr="00745D30" w14:paraId="169A07AF" w14:textId="77777777" w:rsidTr="00B419BB">
        <w:trPr>
          <w:trHeight w:val="375"/>
        </w:trPr>
        <w:tc>
          <w:tcPr>
            <w:tcW w:w="4957" w:type="dxa"/>
            <w:tcBorders>
              <w:top w:val="nil"/>
              <w:left w:val="nil"/>
              <w:bottom w:val="nil"/>
              <w:right w:val="nil"/>
            </w:tcBorders>
            <w:shd w:val="clear" w:color="auto" w:fill="auto"/>
            <w:vAlign w:val="center"/>
          </w:tcPr>
          <w:p w14:paraId="0FD047C6"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manufacturing engineers (excluding development)</w:t>
            </w:r>
          </w:p>
        </w:tc>
        <w:tc>
          <w:tcPr>
            <w:tcW w:w="645" w:type="dxa"/>
            <w:tcBorders>
              <w:top w:val="nil"/>
              <w:left w:val="nil"/>
              <w:bottom w:val="nil"/>
              <w:right w:val="nil"/>
            </w:tcBorders>
            <w:shd w:val="clear" w:color="auto" w:fill="auto"/>
            <w:vAlign w:val="center"/>
          </w:tcPr>
          <w:p w14:paraId="445E377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58 </w:t>
            </w:r>
          </w:p>
        </w:tc>
        <w:tc>
          <w:tcPr>
            <w:tcW w:w="1012" w:type="dxa"/>
            <w:tcBorders>
              <w:top w:val="nil"/>
              <w:left w:val="nil"/>
              <w:bottom w:val="nil"/>
              <w:right w:val="nil"/>
            </w:tcBorders>
            <w:shd w:val="clear" w:color="auto" w:fill="auto"/>
            <w:vAlign w:val="center"/>
          </w:tcPr>
          <w:p w14:paraId="6D81D2F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0.156 </w:t>
            </w:r>
          </w:p>
        </w:tc>
        <w:tc>
          <w:tcPr>
            <w:tcW w:w="958" w:type="dxa"/>
            <w:tcBorders>
              <w:top w:val="nil"/>
              <w:left w:val="nil"/>
              <w:bottom w:val="nil"/>
              <w:right w:val="nil"/>
            </w:tcBorders>
            <w:shd w:val="clear" w:color="auto" w:fill="auto"/>
            <w:vAlign w:val="center"/>
          </w:tcPr>
          <w:p w14:paraId="2886998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0.218 </w:t>
            </w:r>
          </w:p>
        </w:tc>
        <w:tc>
          <w:tcPr>
            <w:tcW w:w="932" w:type="dxa"/>
            <w:tcBorders>
              <w:top w:val="nil"/>
              <w:left w:val="nil"/>
              <w:bottom w:val="nil"/>
              <w:right w:val="nil"/>
            </w:tcBorders>
            <w:shd w:val="clear" w:color="auto" w:fill="auto"/>
            <w:vAlign w:val="center"/>
          </w:tcPr>
          <w:p w14:paraId="4EBBD2F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0.706 </w:t>
            </w:r>
          </w:p>
        </w:tc>
      </w:tr>
      <w:tr w:rsidR="00027232" w:rsidRPr="00745D30" w14:paraId="2D82DD3F" w14:textId="77777777" w:rsidTr="00B419BB">
        <w:trPr>
          <w:trHeight w:val="375"/>
        </w:trPr>
        <w:tc>
          <w:tcPr>
            <w:tcW w:w="4957" w:type="dxa"/>
            <w:tcBorders>
              <w:top w:val="nil"/>
              <w:left w:val="nil"/>
              <w:bottom w:val="nil"/>
              <w:right w:val="nil"/>
            </w:tcBorders>
            <w:shd w:val="clear" w:color="auto" w:fill="auto"/>
            <w:vAlign w:val="center"/>
          </w:tcPr>
          <w:p w14:paraId="2E257AE6"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Building engineer</w:t>
            </w:r>
          </w:p>
        </w:tc>
        <w:tc>
          <w:tcPr>
            <w:tcW w:w="645" w:type="dxa"/>
            <w:tcBorders>
              <w:top w:val="nil"/>
              <w:left w:val="nil"/>
              <w:bottom w:val="nil"/>
              <w:right w:val="nil"/>
            </w:tcBorders>
            <w:shd w:val="clear" w:color="auto" w:fill="auto"/>
            <w:vAlign w:val="center"/>
          </w:tcPr>
          <w:p w14:paraId="6EE8977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78 </w:t>
            </w:r>
          </w:p>
        </w:tc>
        <w:tc>
          <w:tcPr>
            <w:tcW w:w="1012" w:type="dxa"/>
            <w:tcBorders>
              <w:top w:val="nil"/>
              <w:left w:val="nil"/>
              <w:bottom w:val="nil"/>
              <w:right w:val="nil"/>
            </w:tcBorders>
            <w:shd w:val="clear" w:color="auto" w:fill="auto"/>
            <w:vAlign w:val="center"/>
          </w:tcPr>
          <w:p w14:paraId="6C081FE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0.357 </w:t>
            </w:r>
          </w:p>
        </w:tc>
        <w:tc>
          <w:tcPr>
            <w:tcW w:w="958" w:type="dxa"/>
            <w:tcBorders>
              <w:top w:val="nil"/>
              <w:left w:val="nil"/>
              <w:bottom w:val="nil"/>
              <w:right w:val="nil"/>
            </w:tcBorders>
            <w:shd w:val="clear" w:color="auto" w:fill="auto"/>
            <w:vAlign w:val="center"/>
          </w:tcPr>
          <w:p w14:paraId="0EBDA3A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0.125 </w:t>
            </w:r>
          </w:p>
        </w:tc>
        <w:tc>
          <w:tcPr>
            <w:tcW w:w="932" w:type="dxa"/>
            <w:tcBorders>
              <w:top w:val="nil"/>
              <w:left w:val="nil"/>
              <w:bottom w:val="nil"/>
              <w:right w:val="nil"/>
            </w:tcBorders>
            <w:shd w:val="clear" w:color="auto" w:fill="auto"/>
            <w:vAlign w:val="center"/>
          </w:tcPr>
          <w:p w14:paraId="1C3B644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0.746 </w:t>
            </w:r>
          </w:p>
        </w:tc>
      </w:tr>
      <w:tr w:rsidR="00027232" w:rsidRPr="00745D30" w14:paraId="5CEDE2E5" w14:textId="77777777" w:rsidTr="00B419BB">
        <w:trPr>
          <w:trHeight w:val="375"/>
        </w:trPr>
        <w:tc>
          <w:tcPr>
            <w:tcW w:w="4957" w:type="dxa"/>
            <w:tcBorders>
              <w:top w:val="nil"/>
              <w:left w:val="nil"/>
              <w:bottom w:val="nil"/>
              <w:right w:val="nil"/>
            </w:tcBorders>
            <w:shd w:val="clear" w:color="auto" w:fill="auto"/>
            <w:vAlign w:val="center"/>
          </w:tcPr>
          <w:p w14:paraId="106E917B"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Civil engineer</w:t>
            </w:r>
          </w:p>
        </w:tc>
        <w:tc>
          <w:tcPr>
            <w:tcW w:w="645" w:type="dxa"/>
            <w:tcBorders>
              <w:top w:val="nil"/>
              <w:left w:val="nil"/>
              <w:bottom w:val="nil"/>
              <w:right w:val="nil"/>
            </w:tcBorders>
            <w:shd w:val="clear" w:color="auto" w:fill="auto"/>
            <w:vAlign w:val="center"/>
          </w:tcPr>
          <w:p w14:paraId="7CCFDC1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91 </w:t>
            </w:r>
          </w:p>
        </w:tc>
        <w:tc>
          <w:tcPr>
            <w:tcW w:w="1012" w:type="dxa"/>
            <w:tcBorders>
              <w:top w:val="nil"/>
              <w:left w:val="nil"/>
              <w:bottom w:val="nil"/>
              <w:right w:val="nil"/>
            </w:tcBorders>
            <w:shd w:val="clear" w:color="auto" w:fill="auto"/>
            <w:vAlign w:val="center"/>
          </w:tcPr>
          <w:p w14:paraId="4D3C733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0.100 </w:t>
            </w:r>
          </w:p>
        </w:tc>
        <w:tc>
          <w:tcPr>
            <w:tcW w:w="958" w:type="dxa"/>
            <w:tcBorders>
              <w:top w:val="nil"/>
              <w:left w:val="nil"/>
              <w:bottom w:val="nil"/>
              <w:right w:val="nil"/>
            </w:tcBorders>
            <w:shd w:val="clear" w:color="auto" w:fill="auto"/>
            <w:vAlign w:val="center"/>
          </w:tcPr>
          <w:p w14:paraId="231C083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-0.127 </w:t>
            </w:r>
          </w:p>
        </w:tc>
        <w:tc>
          <w:tcPr>
            <w:tcW w:w="932" w:type="dxa"/>
            <w:tcBorders>
              <w:top w:val="nil"/>
              <w:left w:val="nil"/>
              <w:bottom w:val="nil"/>
              <w:right w:val="nil"/>
            </w:tcBorders>
            <w:shd w:val="clear" w:color="auto" w:fill="auto"/>
            <w:vAlign w:val="center"/>
          </w:tcPr>
          <w:p w14:paraId="0574625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0.441 </w:t>
            </w:r>
          </w:p>
        </w:tc>
      </w:tr>
      <w:tr w:rsidR="00027232" w:rsidRPr="00745D30" w14:paraId="34EB3984" w14:textId="77777777" w:rsidTr="00B419BB">
        <w:trPr>
          <w:trHeight w:val="375"/>
        </w:trPr>
        <w:tc>
          <w:tcPr>
            <w:tcW w:w="4957" w:type="dxa"/>
            <w:tcBorders>
              <w:top w:val="nil"/>
              <w:left w:val="nil"/>
              <w:bottom w:val="nil"/>
              <w:right w:val="nil"/>
            </w:tcBorders>
            <w:shd w:val="clear" w:color="auto" w:fill="auto"/>
            <w:vAlign w:val="center"/>
          </w:tcPr>
          <w:p w14:paraId="2D2660FB"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System designer</w:t>
            </w:r>
          </w:p>
        </w:tc>
        <w:tc>
          <w:tcPr>
            <w:tcW w:w="645" w:type="dxa"/>
            <w:tcBorders>
              <w:top w:val="nil"/>
              <w:left w:val="nil"/>
              <w:bottom w:val="nil"/>
              <w:right w:val="nil"/>
            </w:tcBorders>
            <w:shd w:val="clear" w:color="auto" w:fill="auto"/>
            <w:vAlign w:val="center"/>
          </w:tcPr>
          <w:p w14:paraId="3463455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46 </w:t>
            </w:r>
          </w:p>
        </w:tc>
        <w:tc>
          <w:tcPr>
            <w:tcW w:w="1012" w:type="dxa"/>
            <w:tcBorders>
              <w:top w:val="nil"/>
              <w:left w:val="nil"/>
              <w:bottom w:val="nil"/>
              <w:right w:val="nil"/>
            </w:tcBorders>
            <w:shd w:val="clear" w:color="auto" w:fill="auto"/>
            <w:vAlign w:val="center"/>
          </w:tcPr>
          <w:p w14:paraId="5F67F15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0.609 </w:t>
            </w:r>
          </w:p>
        </w:tc>
        <w:tc>
          <w:tcPr>
            <w:tcW w:w="958" w:type="dxa"/>
            <w:tcBorders>
              <w:top w:val="nil"/>
              <w:left w:val="nil"/>
              <w:bottom w:val="nil"/>
              <w:right w:val="nil"/>
            </w:tcBorders>
            <w:shd w:val="clear" w:color="auto" w:fill="auto"/>
            <w:vAlign w:val="center"/>
          </w:tcPr>
          <w:p w14:paraId="31A3B06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-0.141 </w:t>
            </w:r>
          </w:p>
        </w:tc>
        <w:tc>
          <w:tcPr>
            <w:tcW w:w="932" w:type="dxa"/>
            <w:tcBorders>
              <w:top w:val="nil"/>
              <w:left w:val="nil"/>
              <w:bottom w:val="nil"/>
              <w:right w:val="nil"/>
            </w:tcBorders>
            <w:shd w:val="clear" w:color="auto" w:fill="auto"/>
            <w:vAlign w:val="center"/>
          </w:tcPr>
          <w:p w14:paraId="6FB2AED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0.039 </w:t>
            </w:r>
          </w:p>
        </w:tc>
      </w:tr>
      <w:tr w:rsidR="00027232" w:rsidRPr="00745D30" w14:paraId="3F9CFAC2" w14:textId="77777777" w:rsidTr="00B419BB">
        <w:trPr>
          <w:trHeight w:val="375"/>
        </w:trPr>
        <w:tc>
          <w:tcPr>
            <w:tcW w:w="4957" w:type="dxa"/>
            <w:tcBorders>
              <w:top w:val="nil"/>
              <w:left w:val="nil"/>
              <w:bottom w:val="nil"/>
              <w:right w:val="nil"/>
            </w:tcBorders>
            <w:shd w:val="clear" w:color="auto" w:fill="auto"/>
            <w:vAlign w:val="center"/>
          </w:tcPr>
          <w:p w14:paraId="3F0A3FB7"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Information processing project manager</w:t>
            </w:r>
          </w:p>
        </w:tc>
        <w:tc>
          <w:tcPr>
            <w:tcW w:w="645" w:type="dxa"/>
            <w:tcBorders>
              <w:top w:val="nil"/>
              <w:left w:val="nil"/>
              <w:bottom w:val="nil"/>
              <w:right w:val="nil"/>
            </w:tcBorders>
            <w:shd w:val="clear" w:color="auto" w:fill="auto"/>
            <w:vAlign w:val="center"/>
          </w:tcPr>
          <w:p w14:paraId="073B234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21 </w:t>
            </w:r>
          </w:p>
        </w:tc>
        <w:tc>
          <w:tcPr>
            <w:tcW w:w="1012" w:type="dxa"/>
            <w:tcBorders>
              <w:top w:val="nil"/>
              <w:left w:val="nil"/>
              <w:bottom w:val="nil"/>
              <w:right w:val="nil"/>
            </w:tcBorders>
            <w:shd w:val="clear" w:color="auto" w:fill="auto"/>
            <w:vAlign w:val="center"/>
          </w:tcPr>
          <w:p w14:paraId="02C42AF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0.734 </w:t>
            </w:r>
          </w:p>
        </w:tc>
        <w:tc>
          <w:tcPr>
            <w:tcW w:w="958" w:type="dxa"/>
            <w:tcBorders>
              <w:top w:val="nil"/>
              <w:left w:val="nil"/>
              <w:bottom w:val="nil"/>
              <w:right w:val="nil"/>
            </w:tcBorders>
            <w:shd w:val="clear" w:color="auto" w:fill="auto"/>
            <w:vAlign w:val="center"/>
          </w:tcPr>
          <w:p w14:paraId="3AB0071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-0.236 </w:t>
            </w:r>
          </w:p>
        </w:tc>
        <w:tc>
          <w:tcPr>
            <w:tcW w:w="932" w:type="dxa"/>
            <w:tcBorders>
              <w:top w:val="nil"/>
              <w:left w:val="nil"/>
              <w:bottom w:val="nil"/>
              <w:right w:val="nil"/>
            </w:tcBorders>
            <w:shd w:val="clear" w:color="auto" w:fill="auto"/>
            <w:vAlign w:val="center"/>
          </w:tcPr>
          <w:p w14:paraId="0E0DB9C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-0.021 </w:t>
            </w:r>
          </w:p>
        </w:tc>
      </w:tr>
      <w:tr w:rsidR="00027232" w:rsidRPr="00745D30" w14:paraId="55735964" w14:textId="77777777" w:rsidTr="00B419BB">
        <w:trPr>
          <w:trHeight w:val="375"/>
        </w:trPr>
        <w:tc>
          <w:tcPr>
            <w:tcW w:w="4957" w:type="dxa"/>
            <w:tcBorders>
              <w:top w:val="nil"/>
              <w:left w:val="nil"/>
              <w:bottom w:val="nil"/>
              <w:right w:val="nil"/>
            </w:tcBorders>
            <w:shd w:val="clear" w:color="auto" w:fill="auto"/>
            <w:vAlign w:val="center"/>
          </w:tcPr>
          <w:p w14:paraId="044CBACC"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Software creator</w:t>
            </w:r>
          </w:p>
        </w:tc>
        <w:tc>
          <w:tcPr>
            <w:tcW w:w="645" w:type="dxa"/>
            <w:tcBorders>
              <w:top w:val="nil"/>
              <w:left w:val="nil"/>
              <w:bottom w:val="nil"/>
              <w:right w:val="nil"/>
            </w:tcBorders>
            <w:shd w:val="clear" w:color="auto" w:fill="auto"/>
            <w:vAlign w:val="center"/>
          </w:tcPr>
          <w:p w14:paraId="0EA6E12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85 </w:t>
            </w:r>
          </w:p>
        </w:tc>
        <w:tc>
          <w:tcPr>
            <w:tcW w:w="1012" w:type="dxa"/>
            <w:tcBorders>
              <w:top w:val="nil"/>
              <w:left w:val="nil"/>
              <w:bottom w:val="nil"/>
              <w:right w:val="nil"/>
            </w:tcBorders>
            <w:shd w:val="clear" w:color="auto" w:fill="auto"/>
            <w:vAlign w:val="center"/>
          </w:tcPr>
          <w:p w14:paraId="3319569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0.298 </w:t>
            </w:r>
          </w:p>
        </w:tc>
        <w:tc>
          <w:tcPr>
            <w:tcW w:w="958" w:type="dxa"/>
            <w:tcBorders>
              <w:top w:val="nil"/>
              <w:left w:val="nil"/>
              <w:bottom w:val="nil"/>
              <w:right w:val="nil"/>
            </w:tcBorders>
            <w:shd w:val="clear" w:color="auto" w:fill="auto"/>
            <w:vAlign w:val="center"/>
          </w:tcPr>
          <w:p w14:paraId="6E1C81A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-0.244 </w:t>
            </w:r>
          </w:p>
        </w:tc>
        <w:tc>
          <w:tcPr>
            <w:tcW w:w="932" w:type="dxa"/>
            <w:tcBorders>
              <w:top w:val="nil"/>
              <w:left w:val="nil"/>
              <w:bottom w:val="nil"/>
              <w:right w:val="nil"/>
            </w:tcBorders>
            <w:shd w:val="clear" w:color="auto" w:fill="auto"/>
            <w:vAlign w:val="center"/>
          </w:tcPr>
          <w:p w14:paraId="56A6BB7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-0.151 </w:t>
            </w:r>
          </w:p>
        </w:tc>
      </w:tr>
      <w:tr w:rsidR="00027232" w:rsidRPr="00745D30" w14:paraId="12719A26" w14:textId="77777777" w:rsidTr="00B419BB">
        <w:trPr>
          <w:trHeight w:val="375"/>
        </w:trPr>
        <w:tc>
          <w:tcPr>
            <w:tcW w:w="4957" w:type="dxa"/>
            <w:tcBorders>
              <w:top w:val="nil"/>
              <w:left w:val="nil"/>
              <w:bottom w:val="nil"/>
              <w:right w:val="nil"/>
            </w:tcBorders>
            <w:shd w:val="clear" w:color="auto" w:fill="auto"/>
            <w:vAlign w:val="center"/>
          </w:tcPr>
          <w:p w14:paraId="453926E5"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System operation administrator</w:t>
            </w:r>
          </w:p>
        </w:tc>
        <w:tc>
          <w:tcPr>
            <w:tcW w:w="645" w:type="dxa"/>
            <w:tcBorders>
              <w:top w:val="nil"/>
              <w:left w:val="nil"/>
              <w:bottom w:val="nil"/>
              <w:right w:val="nil"/>
            </w:tcBorders>
            <w:shd w:val="clear" w:color="auto" w:fill="auto"/>
            <w:vAlign w:val="center"/>
          </w:tcPr>
          <w:p w14:paraId="3C9609A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35 </w:t>
            </w:r>
          </w:p>
        </w:tc>
        <w:tc>
          <w:tcPr>
            <w:tcW w:w="1012" w:type="dxa"/>
            <w:tcBorders>
              <w:top w:val="nil"/>
              <w:left w:val="nil"/>
              <w:bottom w:val="nil"/>
              <w:right w:val="nil"/>
            </w:tcBorders>
            <w:shd w:val="clear" w:color="auto" w:fill="auto"/>
            <w:vAlign w:val="center"/>
          </w:tcPr>
          <w:p w14:paraId="62FD9CD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0.364 </w:t>
            </w:r>
          </w:p>
        </w:tc>
        <w:tc>
          <w:tcPr>
            <w:tcW w:w="958" w:type="dxa"/>
            <w:tcBorders>
              <w:top w:val="nil"/>
              <w:left w:val="nil"/>
              <w:bottom w:val="nil"/>
              <w:right w:val="nil"/>
            </w:tcBorders>
            <w:shd w:val="clear" w:color="auto" w:fill="auto"/>
            <w:vAlign w:val="center"/>
          </w:tcPr>
          <w:p w14:paraId="3677CFE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-0.018 </w:t>
            </w:r>
          </w:p>
        </w:tc>
        <w:tc>
          <w:tcPr>
            <w:tcW w:w="932" w:type="dxa"/>
            <w:tcBorders>
              <w:top w:val="nil"/>
              <w:left w:val="nil"/>
              <w:bottom w:val="nil"/>
              <w:right w:val="nil"/>
            </w:tcBorders>
            <w:shd w:val="clear" w:color="auto" w:fill="auto"/>
            <w:vAlign w:val="center"/>
          </w:tcPr>
          <w:p w14:paraId="2D6EE5C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0.031 </w:t>
            </w:r>
          </w:p>
        </w:tc>
      </w:tr>
      <w:tr w:rsidR="00027232" w:rsidRPr="00745D30" w14:paraId="015FEA23" w14:textId="77777777" w:rsidTr="00B419BB">
        <w:trPr>
          <w:trHeight w:val="375"/>
        </w:trPr>
        <w:tc>
          <w:tcPr>
            <w:tcW w:w="4957" w:type="dxa"/>
            <w:tcBorders>
              <w:top w:val="nil"/>
              <w:left w:val="nil"/>
              <w:bottom w:val="nil"/>
              <w:right w:val="nil"/>
            </w:tcBorders>
            <w:shd w:val="clear" w:color="auto" w:fill="auto"/>
            <w:vAlign w:val="center"/>
          </w:tcPr>
          <w:p w14:paraId="2B3366A4"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Communication network technician</w:t>
            </w:r>
          </w:p>
        </w:tc>
        <w:tc>
          <w:tcPr>
            <w:tcW w:w="645" w:type="dxa"/>
            <w:tcBorders>
              <w:top w:val="nil"/>
              <w:left w:val="nil"/>
              <w:bottom w:val="nil"/>
              <w:right w:val="nil"/>
            </w:tcBorders>
            <w:shd w:val="clear" w:color="auto" w:fill="auto"/>
            <w:vAlign w:val="center"/>
          </w:tcPr>
          <w:p w14:paraId="6DF57C5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30 </w:t>
            </w:r>
          </w:p>
        </w:tc>
        <w:tc>
          <w:tcPr>
            <w:tcW w:w="1012" w:type="dxa"/>
            <w:tcBorders>
              <w:top w:val="nil"/>
              <w:left w:val="nil"/>
              <w:bottom w:val="nil"/>
              <w:right w:val="nil"/>
            </w:tcBorders>
            <w:shd w:val="clear" w:color="auto" w:fill="auto"/>
            <w:vAlign w:val="center"/>
          </w:tcPr>
          <w:p w14:paraId="7DAF07F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0.090 </w:t>
            </w:r>
          </w:p>
        </w:tc>
        <w:tc>
          <w:tcPr>
            <w:tcW w:w="958" w:type="dxa"/>
            <w:tcBorders>
              <w:top w:val="nil"/>
              <w:left w:val="nil"/>
              <w:bottom w:val="nil"/>
              <w:right w:val="nil"/>
            </w:tcBorders>
            <w:shd w:val="clear" w:color="auto" w:fill="auto"/>
            <w:vAlign w:val="center"/>
          </w:tcPr>
          <w:p w14:paraId="3ED269B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-0.128 </w:t>
            </w:r>
          </w:p>
        </w:tc>
        <w:tc>
          <w:tcPr>
            <w:tcW w:w="932" w:type="dxa"/>
            <w:tcBorders>
              <w:top w:val="nil"/>
              <w:left w:val="nil"/>
              <w:bottom w:val="nil"/>
              <w:right w:val="nil"/>
            </w:tcBorders>
            <w:shd w:val="clear" w:color="auto" w:fill="auto"/>
            <w:vAlign w:val="center"/>
          </w:tcPr>
          <w:p w14:paraId="292EBEF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0.127 </w:t>
            </w:r>
          </w:p>
        </w:tc>
      </w:tr>
      <w:tr w:rsidR="00027232" w:rsidRPr="00745D30" w14:paraId="09CF0E7E" w14:textId="77777777" w:rsidTr="00B419BB">
        <w:trPr>
          <w:trHeight w:val="375"/>
        </w:trPr>
        <w:tc>
          <w:tcPr>
            <w:tcW w:w="4957" w:type="dxa"/>
            <w:tcBorders>
              <w:top w:val="nil"/>
              <w:left w:val="nil"/>
              <w:bottom w:val="nil"/>
              <w:right w:val="nil"/>
            </w:tcBorders>
            <w:shd w:val="clear" w:color="auto" w:fill="auto"/>
            <w:vAlign w:val="center"/>
          </w:tcPr>
          <w:p w14:paraId="57A5F83C"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information processing/communication engineers</w:t>
            </w:r>
          </w:p>
        </w:tc>
        <w:tc>
          <w:tcPr>
            <w:tcW w:w="645" w:type="dxa"/>
            <w:tcBorders>
              <w:top w:val="nil"/>
              <w:left w:val="nil"/>
              <w:bottom w:val="nil"/>
              <w:right w:val="nil"/>
            </w:tcBorders>
            <w:shd w:val="clear" w:color="auto" w:fill="auto"/>
            <w:vAlign w:val="center"/>
          </w:tcPr>
          <w:p w14:paraId="1531067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41 </w:t>
            </w:r>
          </w:p>
        </w:tc>
        <w:tc>
          <w:tcPr>
            <w:tcW w:w="1012" w:type="dxa"/>
            <w:tcBorders>
              <w:top w:val="nil"/>
              <w:left w:val="nil"/>
              <w:bottom w:val="nil"/>
              <w:right w:val="nil"/>
            </w:tcBorders>
            <w:shd w:val="clear" w:color="auto" w:fill="auto"/>
            <w:vAlign w:val="center"/>
          </w:tcPr>
          <w:p w14:paraId="14D2D5E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0.477 </w:t>
            </w:r>
          </w:p>
        </w:tc>
        <w:tc>
          <w:tcPr>
            <w:tcW w:w="958" w:type="dxa"/>
            <w:tcBorders>
              <w:top w:val="nil"/>
              <w:left w:val="nil"/>
              <w:bottom w:val="nil"/>
              <w:right w:val="nil"/>
            </w:tcBorders>
            <w:shd w:val="clear" w:color="auto" w:fill="auto"/>
            <w:vAlign w:val="center"/>
          </w:tcPr>
          <w:p w14:paraId="7764FFB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0.136 </w:t>
            </w:r>
          </w:p>
        </w:tc>
        <w:tc>
          <w:tcPr>
            <w:tcW w:w="932" w:type="dxa"/>
            <w:tcBorders>
              <w:top w:val="nil"/>
              <w:left w:val="nil"/>
              <w:bottom w:val="nil"/>
              <w:right w:val="nil"/>
            </w:tcBorders>
            <w:shd w:val="clear" w:color="auto" w:fill="auto"/>
            <w:vAlign w:val="center"/>
          </w:tcPr>
          <w:p w14:paraId="78B318E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0.026 </w:t>
            </w:r>
          </w:p>
        </w:tc>
      </w:tr>
      <w:tr w:rsidR="00027232" w:rsidRPr="00745D30" w14:paraId="300F5085" w14:textId="77777777" w:rsidTr="00B419BB">
        <w:trPr>
          <w:trHeight w:val="375"/>
        </w:trPr>
        <w:tc>
          <w:tcPr>
            <w:tcW w:w="4957" w:type="dxa"/>
            <w:tcBorders>
              <w:top w:val="nil"/>
              <w:left w:val="nil"/>
              <w:bottom w:val="nil"/>
              <w:right w:val="nil"/>
            </w:tcBorders>
            <w:shd w:val="clear" w:color="auto" w:fill="auto"/>
            <w:vAlign w:val="center"/>
          </w:tcPr>
          <w:p w14:paraId="676BB0A4"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technicians</w:t>
            </w:r>
          </w:p>
        </w:tc>
        <w:tc>
          <w:tcPr>
            <w:tcW w:w="645" w:type="dxa"/>
            <w:tcBorders>
              <w:top w:val="nil"/>
              <w:left w:val="nil"/>
              <w:bottom w:val="nil"/>
              <w:right w:val="nil"/>
            </w:tcBorders>
            <w:shd w:val="clear" w:color="auto" w:fill="auto"/>
            <w:vAlign w:val="center"/>
          </w:tcPr>
          <w:p w14:paraId="29647E9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192 </w:t>
            </w:r>
          </w:p>
        </w:tc>
        <w:tc>
          <w:tcPr>
            <w:tcW w:w="1012" w:type="dxa"/>
            <w:tcBorders>
              <w:top w:val="nil"/>
              <w:left w:val="nil"/>
              <w:bottom w:val="nil"/>
              <w:right w:val="nil"/>
            </w:tcBorders>
            <w:shd w:val="clear" w:color="auto" w:fill="auto"/>
            <w:vAlign w:val="center"/>
          </w:tcPr>
          <w:p w14:paraId="0F5A0A4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0.235 </w:t>
            </w:r>
          </w:p>
        </w:tc>
        <w:tc>
          <w:tcPr>
            <w:tcW w:w="958" w:type="dxa"/>
            <w:tcBorders>
              <w:top w:val="nil"/>
              <w:left w:val="nil"/>
              <w:bottom w:val="nil"/>
              <w:right w:val="nil"/>
            </w:tcBorders>
            <w:shd w:val="clear" w:color="auto" w:fill="auto"/>
            <w:vAlign w:val="center"/>
          </w:tcPr>
          <w:p w14:paraId="0C48227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0.201 </w:t>
            </w:r>
          </w:p>
        </w:tc>
        <w:tc>
          <w:tcPr>
            <w:tcW w:w="932" w:type="dxa"/>
            <w:tcBorders>
              <w:top w:val="nil"/>
              <w:left w:val="nil"/>
              <w:bottom w:val="nil"/>
              <w:right w:val="nil"/>
            </w:tcBorders>
            <w:shd w:val="clear" w:color="auto" w:fill="auto"/>
            <w:vAlign w:val="center"/>
          </w:tcPr>
          <w:p w14:paraId="465E708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0.707 </w:t>
            </w:r>
          </w:p>
        </w:tc>
      </w:tr>
      <w:tr w:rsidR="00027232" w:rsidRPr="00745D30" w14:paraId="65E2F22F" w14:textId="77777777" w:rsidTr="00B419BB">
        <w:trPr>
          <w:trHeight w:val="375"/>
        </w:trPr>
        <w:tc>
          <w:tcPr>
            <w:tcW w:w="4957" w:type="dxa"/>
            <w:tcBorders>
              <w:top w:val="nil"/>
              <w:left w:val="nil"/>
              <w:bottom w:val="nil"/>
              <w:right w:val="nil"/>
            </w:tcBorders>
            <w:shd w:val="clear" w:color="auto" w:fill="auto"/>
            <w:vAlign w:val="center"/>
          </w:tcPr>
          <w:p w14:paraId="5690CC9E"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lastRenderedPageBreak/>
              <w:t xml:space="preserve"> Nurses</w:t>
            </w:r>
          </w:p>
        </w:tc>
        <w:tc>
          <w:tcPr>
            <w:tcW w:w="645" w:type="dxa"/>
            <w:tcBorders>
              <w:top w:val="nil"/>
              <w:left w:val="nil"/>
              <w:bottom w:val="nil"/>
              <w:right w:val="nil"/>
            </w:tcBorders>
            <w:shd w:val="clear" w:color="auto" w:fill="auto"/>
            <w:vAlign w:val="center"/>
          </w:tcPr>
          <w:p w14:paraId="0C069C1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29 </w:t>
            </w:r>
          </w:p>
        </w:tc>
        <w:tc>
          <w:tcPr>
            <w:tcW w:w="1012" w:type="dxa"/>
            <w:tcBorders>
              <w:top w:val="nil"/>
              <w:left w:val="nil"/>
              <w:bottom w:val="nil"/>
              <w:right w:val="nil"/>
            </w:tcBorders>
            <w:shd w:val="clear" w:color="auto" w:fill="auto"/>
            <w:vAlign w:val="center"/>
          </w:tcPr>
          <w:p w14:paraId="74A0191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0.517 </w:t>
            </w:r>
          </w:p>
        </w:tc>
        <w:tc>
          <w:tcPr>
            <w:tcW w:w="958" w:type="dxa"/>
            <w:tcBorders>
              <w:top w:val="nil"/>
              <w:left w:val="nil"/>
              <w:bottom w:val="nil"/>
              <w:right w:val="nil"/>
            </w:tcBorders>
            <w:shd w:val="clear" w:color="auto" w:fill="auto"/>
            <w:vAlign w:val="center"/>
          </w:tcPr>
          <w:p w14:paraId="3CF0752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-0.141 </w:t>
            </w:r>
          </w:p>
        </w:tc>
        <w:tc>
          <w:tcPr>
            <w:tcW w:w="932" w:type="dxa"/>
            <w:tcBorders>
              <w:top w:val="nil"/>
              <w:left w:val="nil"/>
              <w:bottom w:val="nil"/>
              <w:right w:val="nil"/>
            </w:tcBorders>
            <w:shd w:val="clear" w:color="auto" w:fill="auto"/>
            <w:vAlign w:val="center"/>
          </w:tcPr>
          <w:p w14:paraId="6FCB50A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-0.188 </w:t>
            </w:r>
          </w:p>
        </w:tc>
      </w:tr>
      <w:tr w:rsidR="00027232" w:rsidRPr="00745D30" w14:paraId="3DD7763B" w14:textId="77777777" w:rsidTr="00B419BB">
        <w:trPr>
          <w:trHeight w:val="375"/>
        </w:trPr>
        <w:tc>
          <w:tcPr>
            <w:tcW w:w="4957" w:type="dxa"/>
            <w:tcBorders>
              <w:top w:val="nil"/>
              <w:left w:val="nil"/>
              <w:bottom w:val="nil"/>
              <w:right w:val="nil"/>
            </w:tcBorders>
            <w:shd w:val="clear" w:color="auto" w:fill="auto"/>
            <w:vAlign w:val="center"/>
          </w:tcPr>
          <w:p w14:paraId="4E71E04C"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Physical therapist</w:t>
            </w:r>
          </w:p>
        </w:tc>
        <w:tc>
          <w:tcPr>
            <w:tcW w:w="645" w:type="dxa"/>
            <w:tcBorders>
              <w:top w:val="nil"/>
              <w:left w:val="nil"/>
              <w:bottom w:val="nil"/>
              <w:right w:val="nil"/>
            </w:tcBorders>
            <w:shd w:val="clear" w:color="auto" w:fill="auto"/>
            <w:vAlign w:val="center"/>
          </w:tcPr>
          <w:p w14:paraId="01B69AA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33 </w:t>
            </w:r>
          </w:p>
        </w:tc>
        <w:tc>
          <w:tcPr>
            <w:tcW w:w="1012" w:type="dxa"/>
            <w:tcBorders>
              <w:top w:val="nil"/>
              <w:left w:val="nil"/>
              <w:bottom w:val="nil"/>
              <w:right w:val="nil"/>
            </w:tcBorders>
            <w:shd w:val="clear" w:color="auto" w:fill="auto"/>
            <w:vAlign w:val="center"/>
          </w:tcPr>
          <w:p w14:paraId="5558BB3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0.855 </w:t>
            </w:r>
          </w:p>
        </w:tc>
        <w:tc>
          <w:tcPr>
            <w:tcW w:w="958" w:type="dxa"/>
            <w:tcBorders>
              <w:top w:val="nil"/>
              <w:left w:val="nil"/>
              <w:bottom w:val="nil"/>
              <w:right w:val="nil"/>
            </w:tcBorders>
            <w:shd w:val="clear" w:color="auto" w:fill="auto"/>
            <w:vAlign w:val="center"/>
          </w:tcPr>
          <w:p w14:paraId="4813C53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-0.285 </w:t>
            </w:r>
          </w:p>
        </w:tc>
        <w:tc>
          <w:tcPr>
            <w:tcW w:w="932" w:type="dxa"/>
            <w:tcBorders>
              <w:top w:val="nil"/>
              <w:left w:val="nil"/>
              <w:bottom w:val="nil"/>
              <w:right w:val="nil"/>
            </w:tcBorders>
            <w:shd w:val="clear" w:color="auto" w:fill="auto"/>
            <w:vAlign w:val="center"/>
          </w:tcPr>
          <w:p w14:paraId="3981A65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0.089 </w:t>
            </w:r>
          </w:p>
        </w:tc>
      </w:tr>
      <w:tr w:rsidR="00027232" w:rsidRPr="00745D30" w14:paraId="72A68A2B" w14:textId="77777777" w:rsidTr="00B419BB">
        <w:trPr>
          <w:trHeight w:val="375"/>
        </w:trPr>
        <w:tc>
          <w:tcPr>
            <w:tcW w:w="4957" w:type="dxa"/>
            <w:tcBorders>
              <w:top w:val="nil"/>
              <w:left w:val="nil"/>
              <w:bottom w:val="nil"/>
              <w:right w:val="nil"/>
            </w:tcBorders>
            <w:shd w:val="clear" w:color="auto" w:fill="auto"/>
            <w:vAlign w:val="center"/>
          </w:tcPr>
          <w:p w14:paraId="0DDF7D5E"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social welfare professionals</w:t>
            </w:r>
          </w:p>
        </w:tc>
        <w:tc>
          <w:tcPr>
            <w:tcW w:w="645" w:type="dxa"/>
            <w:tcBorders>
              <w:top w:val="nil"/>
              <w:left w:val="nil"/>
              <w:bottom w:val="nil"/>
              <w:right w:val="nil"/>
            </w:tcBorders>
            <w:shd w:val="clear" w:color="auto" w:fill="auto"/>
            <w:vAlign w:val="center"/>
          </w:tcPr>
          <w:p w14:paraId="51D9410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26 </w:t>
            </w:r>
          </w:p>
        </w:tc>
        <w:tc>
          <w:tcPr>
            <w:tcW w:w="1012" w:type="dxa"/>
            <w:tcBorders>
              <w:top w:val="nil"/>
              <w:left w:val="nil"/>
              <w:bottom w:val="nil"/>
              <w:right w:val="nil"/>
            </w:tcBorders>
            <w:shd w:val="clear" w:color="auto" w:fill="auto"/>
            <w:vAlign w:val="center"/>
          </w:tcPr>
          <w:p w14:paraId="169FDCF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0.234 </w:t>
            </w:r>
          </w:p>
        </w:tc>
        <w:tc>
          <w:tcPr>
            <w:tcW w:w="958" w:type="dxa"/>
            <w:tcBorders>
              <w:top w:val="nil"/>
              <w:left w:val="nil"/>
              <w:bottom w:val="nil"/>
              <w:right w:val="nil"/>
            </w:tcBorders>
            <w:shd w:val="clear" w:color="auto" w:fill="auto"/>
            <w:vAlign w:val="center"/>
          </w:tcPr>
          <w:p w14:paraId="0DECD78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-0.494 </w:t>
            </w:r>
          </w:p>
        </w:tc>
        <w:tc>
          <w:tcPr>
            <w:tcW w:w="932" w:type="dxa"/>
            <w:tcBorders>
              <w:top w:val="nil"/>
              <w:left w:val="nil"/>
              <w:bottom w:val="nil"/>
              <w:right w:val="nil"/>
            </w:tcBorders>
            <w:shd w:val="clear" w:color="auto" w:fill="auto"/>
            <w:vAlign w:val="center"/>
          </w:tcPr>
          <w:p w14:paraId="52145FA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-0.176 </w:t>
            </w:r>
          </w:p>
        </w:tc>
      </w:tr>
      <w:tr w:rsidR="00027232" w:rsidRPr="00745D30" w14:paraId="7FD7AE94" w14:textId="77777777" w:rsidTr="00B419BB">
        <w:trPr>
          <w:trHeight w:val="375"/>
        </w:trPr>
        <w:tc>
          <w:tcPr>
            <w:tcW w:w="4957" w:type="dxa"/>
            <w:tcBorders>
              <w:top w:val="nil"/>
              <w:left w:val="nil"/>
              <w:bottom w:val="nil"/>
              <w:right w:val="nil"/>
            </w:tcBorders>
            <w:shd w:val="clear" w:color="auto" w:fill="auto"/>
            <w:vAlign w:val="center"/>
          </w:tcPr>
          <w:p w14:paraId="7A0F812A"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Elementary school teacher</w:t>
            </w:r>
          </w:p>
        </w:tc>
        <w:tc>
          <w:tcPr>
            <w:tcW w:w="645" w:type="dxa"/>
            <w:tcBorders>
              <w:top w:val="nil"/>
              <w:left w:val="nil"/>
              <w:bottom w:val="nil"/>
              <w:right w:val="nil"/>
            </w:tcBorders>
            <w:shd w:val="clear" w:color="auto" w:fill="auto"/>
            <w:vAlign w:val="center"/>
          </w:tcPr>
          <w:p w14:paraId="3FDB17A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24 </w:t>
            </w:r>
          </w:p>
        </w:tc>
        <w:tc>
          <w:tcPr>
            <w:tcW w:w="1012" w:type="dxa"/>
            <w:tcBorders>
              <w:top w:val="nil"/>
              <w:left w:val="nil"/>
              <w:bottom w:val="nil"/>
              <w:right w:val="nil"/>
            </w:tcBorders>
            <w:shd w:val="clear" w:color="auto" w:fill="auto"/>
            <w:vAlign w:val="center"/>
          </w:tcPr>
          <w:p w14:paraId="5328259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0.694 </w:t>
            </w:r>
          </w:p>
        </w:tc>
        <w:tc>
          <w:tcPr>
            <w:tcW w:w="958" w:type="dxa"/>
            <w:tcBorders>
              <w:top w:val="nil"/>
              <w:left w:val="nil"/>
              <w:bottom w:val="nil"/>
              <w:right w:val="nil"/>
            </w:tcBorders>
            <w:shd w:val="clear" w:color="auto" w:fill="auto"/>
            <w:vAlign w:val="center"/>
          </w:tcPr>
          <w:p w14:paraId="4636A7E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-0.352 </w:t>
            </w:r>
          </w:p>
        </w:tc>
        <w:tc>
          <w:tcPr>
            <w:tcW w:w="932" w:type="dxa"/>
            <w:tcBorders>
              <w:top w:val="nil"/>
              <w:left w:val="nil"/>
              <w:bottom w:val="nil"/>
              <w:right w:val="nil"/>
            </w:tcBorders>
            <w:shd w:val="clear" w:color="auto" w:fill="auto"/>
            <w:vAlign w:val="center"/>
          </w:tcPr>
          <w:p w14:paraId="39D3726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-0.091 </w:t>
            </w:r>
          </w:p>
        </w:tc>
      </w:tr>
      <w:tr w:rsidR="00027232" w:rsidRPr="00745D30" w14:paraId="528DA7B4" w14:textId="77777777" w:rsidTr="00B419BB">
        <w:trPr>
          <w:trHeight w:val="375"/>
        </w:trPr>
        <w:tc>
          <w:tcPr>
            <w:tcW w:w="4957" w:type="dxa"/>
            <w:tcBorders>
              <w:top w:val="nil"/>
              <w:left w:val="nil"/>
              <w:bottom w:val="nil"/>
              <w:right w:val="nil"/>
            </w:tcBorders>
            <w:shd w:val="clear" w:color="auto" w:fill="auto"/>
            <w:vAlign w:val="center"/>
          </w:tcPr>
          <w:p w14:paraId="10515E94"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High school teacher</w:t>
            </w:r>
          </w:p>
        </w:tc>
        <w:tc>
          <w:tcPr>
            <w:tcW w:w="645" w:type="dxa"/>
            <w:tcBorders>
              <w:top w:val="nil"/>
              <w:left w:val="nil"/>
              <w:bottom w:val="nil"/>
              <w:right w:val="nil"/>
            </w:tcBorders>
            <w:shd w:val="clear" w:color="auto" w:fill="auto"/>
            <w:vAlign w:val="center"/>
          </w:tcPr>
          <w:p w14:paraId="1CA5FC2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35 </w:t>
            </w:r>
          </w:p>
        </w:tc>
        <w:tc>
          <w:tcPr>
            <w:tcW w:w="1012" w:type="dxa"/>
            <w:tcBorders>
              <w:top w:val="nil"/>
              <w:left w:val="nil"/>
              <w:bottom w:val="nil"/>
              <w:right w:val="nil"/>
            </w:tcBorders>
            <w:shd w:val="clear" w:color="auto" w:fill="auto"/>
            <w:vAlign w:val="center"/>
          </w:tcPr>
          <w:p w14:paraId="26C73A5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0.568 </w:t>
            </w:r>
          </w:p>
        </w:tc>
        <w:tc>
          <w:tcPr>
            <w:tcW w:w="958" w:type="dxa"/>
            <w:tcBorders>
              <w:top w:val="nil"/>
              <w:left w:val="nil"/>
              <w:bottom w:val="nil"/>
              <w:right w:val="nil"/>
            </w:tcBorders>
            <w:shd w:val="clear" w:color="auto" w:fill="auto"/>
            <w:vAlign w:val="center"/>
          </w:tcPr>
          <w:p w14:paraId="4415CAB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-0.448 </w:t>
            </w:r>
          </w:p>
        </w:tc>
        <w:tc>
          <w:tcPr>
            <w:tcW w:w="932" w:type="dxa"/>
            <w:tcBorders>
              <w:top w:val="nil"/>
              <w:left w:val="nil"/>
              <w:bottom w:val="nil"/>
              <w:right w:val="nil"/>
            </w:tcBorders>
            <w:shd w:val="clear" w:color="auto" w:fill="auto"/>
            <w:vAlign w:val="center"/>
          </w:tcPr>
          <w:p w14:paraId="130F71C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-0.198 </w:t>
            </w:r>
          </w:p>
        </w:tc>
      </w:tr>
      <w:tr w:rsidR="00027232" w:rsidRPr="00745D30" w14:paraId="2ABCA882" w14:textId="77777777" w:rsidTr="00B419BB">
        <w:trPr>
          <w:trHeight w:val="375"/>
        </w:trPr>
        <w:tc>
          <w:tcPr>
            <w:tcW w:w="4957" w:type="dxa"/>
            <w:tcBorders>
              <w:top w:val="nil"/>
              <w:left w:val="nil"/>
              <w:bottom w:val="nil"/>
              <w:right w:val="nil"/>
            </w:tcBorders>
            <w:shd w:val="clear" w:color="auto" w:fill="auto"/>
            <w:vAlign w:val="center"/>
          </w:tcPr>
          <w:p w14:paraId="1F678341"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Professional occupations not classified elsewhere</w:t>
            </w:r>
          </w:p>
        </w:tc>
        <w:tc>
          <w:tcPr>
            <w:tcW w:w="645" w:type="dxa"/>
            <w:tcBorders>
              <w:top w:val="nil"/>
              <w:left w:val="nil"/>
              <w:bottom w:val="nil"/>
              <w:right w:val="nil"/>
            </w:tcBorders>
            <w:shd w:val="clear" w:color="auto" w:fill="auto"/>
            <w:vAlign w:val="center"/>
          </w:tcPr>
          <w:p w14:paraId="6123067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111 </w:t>
            </w:r>
          </w:p>
        </w:tc>
        <w:tc>
          <w:tcPr>
            <w:tcW w:w="1012" w:type="dxa"/>
            <w:tcBorders>
              <w:top w:val="nil"/>
              <w:left w:val="nil"/>
              <w:bottom w:val="nil"/>
              <w:right w:val="nil"/>
            </w:tcBorders>
            <w:shd w:val="clear" w:color="auto" w:fill="auto"/>
            <w:vAlign w:val="center"/>
          </w:tcPr>
          <w:p w14:paraId="17BAEEE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0.115 </w:t>
            </w:r>
          </w:p>
        </w:tc>
        <w:tc>
          <w:tcPr>
            <w:tcW w:w="958" w:type="dxa"/>
            <w:tcBorders>
              <w:top w:val="nil"/>
              <w:left w:val="nil"/>
              <w:bottom w:val="nil"/>
              <w:right w:val="nil"/>
            </w:tcBorders>
            <w:shd w:val="clear" w:color="auto" w:fill="auto"/>
            <w:vAlign w:val="center"/>
          </w:tcPr>
          <w:p w14:paraId="796AC85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0.043 </w:t>
            </w:r>
          </w:p>
        </w:tc>
        <w:tc>
          <w:tcPr>
            <w:tcW w:w="932" w:type="dxa"/>
            <w:tcBorders>
              <w:top w:val="nil"/>
              <w:left w:val="nil"/>
              <w:bottom w:val="nil"/>
              <w:right w:val="nil"/>
            </w:tcBorders>
            <w:shd w:val="clear" w:color="auto" w:fill="auto"/>
            <w:vAlign w:val="center"/>
          </w:tcPr>
          <w:p w14:paraId="1094779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0.316 </w:t>
            </w:r>
          </w:p>
        </w:tc>
      </w:tr>
      <w:tr w:rsidR="00027232" w:rsidRPr="00745D30" w14:paraId="4B1A2B50" w14:textId="77777777" w:rsidTr="00B419BB">
        <w:trPr>
          <w:trHeight w:val="375"/>
        </w:trPr>
        <w:tc>
          <w:tcPr>
            <w:tcW w:w="4957" w:type="dxa"/>
            <w:tcBorders>
              <w:top w:val="nil"/>
              <w:left w:val="nil"/>
              <w:bottom w:val="nil"/>
              <w:right w:val="nil"/>
            </w:tcBorders>
            <w:shd w:val="clear" w:color="auto" w:fill="auto"/>
            <w:vAlign w:val="center"/>
          </w:tcPr>
          <w:p w14:paraId="22995619"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Office worker</w:t>
            </w:r>
          </w:p>
        </w:tc>
        <w:tc>
          <w:tcPr>
            <w:tcW w:w="645" w:type="dxa"/>
            <w:tcBorders>
              <w:top w:val="nil"/>
              <w:left w:val="nil"/>
              <w:bottom w:val="nil"/>
              <w:right w:val="nil"/>
            </w:tcBorders>
            <w:shd w:val="clear" w:color="auto" w:fill="auto"/>
          </w:tcPr>
          <w:p w14:paraId="6F88D2DF"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6F0EB463"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222B3214"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6E2CE355"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66ECE21C" w14:textId="77777777" w:rsidTr="00B419BB">
        <w:trPr>
          <w:trHeight w:val="375"/>
        </w:trPr>
        <w:tc>
          <w:tcPr>
            <w:tcW w:w="4957" w:type="dxa"/>
            <w:tcBorders>
              <w:top w:val="nil"/>
              <w:left w:val="nil"/>
              <w:bottom w:val="nil"/>
              <w:right w:val="nil"/>
            </w:tcBorders>
            <w:shd w:val="clear" w:color="auto" w:fill="auto"/>
            <w:vAlign w:val="center"/>
          </w:tcPr>
          <w:p w14:paraId="45FC8A95"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General affairs clerk</w:t>
            </w:r>
          </w:p>
        </w:tc>
        <w:tc>
          <w:tcPr>
            <w:tcW w:w="645" w:type="dxa"/>
            <w:tcBorders>
              <w:top w:val="nil"/>
              <w:left w:val="nil"/>
              <w:bottom w:val="nil"/>
              <w:right w:val="nil"/>
            </w:tcBorders>
            <w:shd w:val="clear" w:color="auto" w:fill="auto"/>
            <w:vAlign w:val="center"/>
          </w:tcPr>
          <w:p w14:paraId="045D4CE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167 </w:t>
            </w:r>
          </w:p>
        </w:tc>
        <w:tc>
          <w:tcPr>
            <w:tcW w:w="1012" w:type="dxa"/>
            <w:tcBorders>
              <w:top w:val="nil"/>
              <w:left w:val="nil"/>
              <w:bottom w:val="nil"/>
              <w:right w:val="nil"/>
            </w:tcBorders>
            <w:shd w:val="clear" w:color="auto" w:fill="auto"/>
            <w:vAlign w:val="center"/>
          </w:tcPr>
          <w:p w14:paraId="0A5BD41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-0.070 </w:t>
            </w:r>
          </w:p>
        </w:tc>
        <w:tc>
          <w:tcPr>
            <w:tcW w:w="958" w:type="dxa"/>
            <w:tcBorders>
              <w:top w:val="nil"/>
              <w:left w:val="nil"/>
              <w:bottom w:val="nil"/>
              <w:right w:val="nil"/>
            </w:tcBorders>
            <w:shd w:val="clear" w:color="auto" w:fill="auto"/>
            <w:vAlign w:val="center"/>
          </w:tcPr>
          <w:p w14:paraId="7FE3791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-0.197 </w:t>
            </w:r>
          </w:p>
        </w:tc>
        <w:tc>
          <w:tcPr>
            <w:tcW w:w="932" w:type="dxa"/>
            <w:tcBorders>
              <w:top w:val="nil"/>
              <w:left w:val="nil"/>
              <w:bottom w:val="nil"/>
              <w:right w:val="nil"/>
            </w:tcBorders>
            <w:shd w:val="clear" w:color="auto" w:fill="auto"/>
            <w:vAlign w:val="center"/>
          </w:tcPr>
          <w:p w14:paraId="54A8B32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-0.164 </w:t>
            </w:r>
          </w:p>
        </w:tc>
      </w:tr>
      <w:tr w:rsidR="00027232" w:rsidRPr="00745D30" w14:paraId="30ECFE76" w14:textId="77777777" w:rsidTr="00B419BB">
        <w:trPr>
          <w:trHeight w:val="375"/>
        </w:trPr>
        <w:tc>
          <w:tcPr>
            <w:tcW w:w="4957" w:type="dxa"/>
            <w:tcBorders>
              <w:top w:val="nil"/>
              <w:left w:val="nil"/>
              <w:bottom w:val="nil"/>
              <w:right w:val="nil"/>
            </w:tcBorders>
            <w:shd w:val="clear" w:color="auto" w:fill="auto"/>
            <w:vAlign w:val="center"/>
          </w:tcPr>
          <w:p w14:paraId="28AB464F"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HR clerk</w:t>
            </w:r>
          </w:p>
        </w:tc>
        <w:tc>
          <w:tcPr>
            <w:tcW w:w="645" w:type="dxa"/>
            <w:tcBorders>
              <w:top w:val="nil"/>
              <w:left w:val="nil"/>
              <w:bottom w:val="nil"/>
              <w:right w:val="nil"/>
            </w:tcBorders>
            <w:shd w:val="clear" w:color="auto" w:fill="auto"/>
            <w:vAlign w:val="center"/>
          </w:tcPr>
          <w:p w14:paraId="4DB4FB0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34 </w:t>
            </w:r>
          </w:p>
        </w:tc>
        <w:tc>
          <w:tcPr>
            <w:tcW w:w="1012" w:type="dxa"/>
            <w:tcBorders>
              <w:top w:val="nil"/>
              <w:left w:val="nil"/>
              <w:bottom w:val="nil"/>
              <w:right w:val="nil"/>
            </w:tcBorders>
            <w:shd w:val="clear" w:color="auto" w:fill="auto"/>
            <w:vAlign w:val="center"/>
          </w:tcPr>
          <w:p w14:paraId="330EE31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0.320 </w:t>
            </w:r>
          </w:p>
        </w:tc>
        <w:tc>
          <w:tcPr>
            <w:tcW w:w="958" w:type="dxa"/>
            <w:tcBorders>
              <w:top w:val="nil"/>
              <w:left w:val="nil"/>
              <w:bottom w:val="nil"/>
              <w:right w:val="nil"/>
            </w:tcBorders>
            <w:shd w:val="clear" w:color="auto" w:fill="auto"/>
            <w:vAlign w:val="center"/>
          </w:tcPr>
          <w:p w14:paraId="5D2B590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-0.325 </w:t>
            </w:r>
          </w:p>
        </w:tc>
        <w:tc>
          <w:tcPr>
            <w:tcW w:w="932" w:type="dxa"/>
            <w:tcBorders>
              <w:top w:val="nil"/>
              <w:left w:val="nil"/>
              <w:bottom w:val="nil"/>
              <w:right w:val="nil"/>
            </w:tcBorders>
            <w:shd w:val="clear" w:color="auto" w:fill="auto"/>
            <w:vAlign w:val="center"/>
          </w:tcPr>
          <w:p w14:paraId="6304242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-0.341 </w:t>
            </w:r>
          </w:p>
        </w:tc>
      </w:tr>
      <w:tr w:rsidR="00027232" w:rsidRPr="00745D30" w14:paraId="5AC71987" w14:textId="77777777" w:rsidTr="00B419BB">
        <w:trPr>
          <w:trHeight w:val="375"/>
        </w:trPr>
        <w:tc>
          <w:tcPr>
            <w:tcW w:w="4957" w:type="dxa"/>
            <w:tcBorders>
              <w:top w:val="nil"/>
              <w:left w:val="nil"/>
              <w:bottom w:val="nil"/>
              <w:right w:val="nil"/>
            </w:tcBorders>
            <w:shd w:val="clear" w:color="auto" w:fill="auto"/>
            <w:vAlign w:val="center"/>
          </w:tcPr>
          <w:p w14:paraId="0EEAB11D"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Planning clerk</w:t>
            </w:r>
          </w:p>
        </w:tc>
        <w:tc>
          <w:tcPr>
            <w:tcW w:w="645" w:type="dxa"/>
            <w:tcBorders>
              <w:top w:val="nil"/>
              <w:left w:val="nil"/>
              <w:bottom w:val="nil"/>
              <w:right w:val="nil"/>
            </w:tcBorders>
            <w:shd w:val="clear" w:color="auto" w:fill="auto"/>
            <w:vAlign w:val="center"/>
          </w:tcPr>
          <w:p w14:paraId="5C995A8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81 </w:t>
            </w:r>
          </w:p>
        </w:tc>
        <w:tc>
          <w:tcPr>
            <w:tcW w:w="1012" w:type="dxa"/>
            <w:tcBorders>
              <w:top w:val="nil"/>
              <w:left w:val="nil"/>
              <w:bottom w:val="nil"/>
              <w:right w:val="nil"/>
            </w:tcBorders>
            <w:shd w:val="clear" w:color="auto" w:fill="auto"/>
            <w:vAlign w:val="center"/>
          </w:tcPr>
          <w:p w14:paraId="0232172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0.512 </w:t>
            </w:r>
          </w:p>
        </w:tc>
        <w:tc>
          <w:tcPr>
            <w:tcW w:w="958" w:type="dxa"/>
            <w:tcBorders>
              <w:top w:val="nil"/>
              <w:left w:val="nil"/>
              <w:bottom w:val="nil"/>
              <w:right w:val="nil"/>
            </w:tcBorders>
            <w:shd w:val="clear" w:color="auto" w:fill="auto"/>
            <w:vAlign w:val="center"/>
          </w:tcPr>
          <w:p w14:paraId="56AFED0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-0.405 </w:t>
            </w:r>
          </w:p>
        </w:tc>
        <w:tc>
          <w:tcPr>
            <w:tcW w:w="932" w:type="dxa"/>
            <w:tcBorders>
              <w:top w:val="nil"/>
              <w:left w:val="nil"/>
              <w:bottom w:val="nil"/>
              <w:right w:val="nil"/>
            </w:tcBorders>
            <w:shd w:val="clear" w:color="auto" w:fill="auto"/>
            <w:vAlign w:val="center"/>
          </w:tcPr>
          <w:p w14:paraId="362594B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-0.276 </w:t>
            </w:r>
          </w:p>
        </w:tc>
      </w:tr>
      <w:tr w:rsidR="00027232" w:rsidRPr="00745D30" w14:paraId="0FB4099D" w14:textId="77777777" w:rsidTr="00B419BB">
        <w:trPr>
          <w:trHeight w:val="375"/>
        </w:trPr>
        <w:tc>
          <w:tcPr>
            <w:tcW w:w="4957" w:type="dxa"/>
            <w:tcBorders>
              <w:top w:val="nil"/>
              <w:left w:val="nil"/>
              <w:bottom w:val="nil"/>
              <w:right w:val="nil"/>
            </w:tcBorders>
            <w:shd w:val="clear" w:color="auto" w:fill="auto"/>
            <w:vAlign w:val="center"/>
          </w:tcPr>
          <w:p w14:paraId="232B4336"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General clerk</w:t>
            </w:r>
          </w:p>
        </w:tc>
        <w:tc>
          <w:tcPr>
            <w:tcW w:w="645" w:type="dxa"/>
            <w:tcBorders>
              <w:top w:val="nil"/>
              <w:left w:val="nil"/>
              <w:bottom w:val="nil"/>
              <w:right w:val="nil"/>
            </w:tcBorders>
            <w:shd w:val="clear" w:color="auto" w:fill="auto"/>
            <w:vAlign w:val="center"/>
          </w:tcPr>
          <w:p w14:paraId="4DBE291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116 </w:t>
            </w:r>
          </w:p>
        </w:tc>
        <w:tc>
          <w:tcPr>
            <w:tcW w:w="1012" w:type="dxa"/>
            <w:tcBorders>
              <w:top w:val="nil"/>
              <w:left w:val="nil"/>
              <w:bottom w:val="nil"/>
              <w:right w:val="nil"/>
            </w:tcBorders>
            <w:shd w:val="clear" w:color="auto" w:fill="auto"/>
            <w:vAlign w:val="center"/>
          </w:tcPr>
          <w:p w14:paraId="133A185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0.314 </w:t>
            </w:r>
          </w:p>
        </w:tc>
        <w:tc>
          <w:tcPr>
            <w:tcW w:w="958" w:type="dxa"/>
            <w:tcBorders>
              <w:top w:val="nil"/>
              <w:left w:val="nil"/>
              <w:bottom w:val="nil"/>
              <w:right w:val="nil"/>
            </w:tcBorders>
            <w:shd w:val="clear" w:color="auto" w:fill="auto"/>
            <w:vAlign w:val="center"/>
          </w:tcPr>
          <w:p w14:paraId="36C5818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-0.065 </w:t>
            </w:r>
          </w:p>
        </w:tc>
        <w:tc>
          <w:tcPr>
            <w:tcW w:w="932" w:type="dxa"/>
            <w:tcBorders>
              <w:top w:val="nil"/>
              <w:left w:val="nil"/>
              <w:bottom w:val="nil"/>
              <w:right w:val="nil"/>
            </w:tcBorders>
            <w:shd w:val="clear" w:color="auto" w:fill="auto"/>
            <w:vAlign w:val="center"/>
          </w:tcPr>
          <w:p w14:paraId="5207C8E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-0.171 </w:t>
            </w:r>
          </w:p>
        </w:tc>
      </w:tr>
      <w:tr w:rsidR="00027232" w:rsidRPr="00745D30" w14:paraId="5DE36440" w14:textId="77777777" w:rsidTr="00B419BB">
        <w:trPr>
          <w:trHeight w:val="375"/>
        </w:trPr>
        <w:tc>
          <w:tcPr>
            <w:tcW w:w="4957" w:type="dxa"/>
            <w:tcBorders>
              <w:top w:val="nil"/>
              <w:left w:val="nil"/>
              <w:bottom w:val="nil"/>
              <w:right w:val="nil"/>
            </w:tcBorders>
            <w:shd w:val="clear" w:color="auto" w:fill="auto"/>
            <w:vAlign w:val="center"/>
          </w:tcPr>
          <w:p w14:paraId="08E17387"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general office workers</w:t>
            </w:r>
          </w:p>
        </w:tc>
        <w:tc>
          <w:tcPr>
            <w:tcW w:w="645" w:type="dxa"/>
            <w:tcBorders>
              <w:top w:val="nil"/>
              <w:left w:val="nil"/>
              <w:bottom w:val="nil"/>
              <w:right w:val="nil"/>
            </w:tcBorders>
            <w:shd w:val="clear" w:color="auto" w:fill="auto"/>
            <w:vAlign w:val="center"/>
          </w:tcPr>
          <w:p w14:paraId="4C19AAF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161 </w:t>
            </w:r>
          </w:p>
        </w:tc>
        <w:tc>
          <w:tcPr>
            <w:tcW w:w="1012" w:type="dxa"/>
            <w:tcBorders>
              <w:top w:val="nil"/>
              <w:left w:val="nil"/>
              <w:bottom w:val="nil"/>
              <w:right w:val="nil"/>
            </w:tcBorders>
            <w:shd w:val="clear" w:color="auto" w:fill="auto"/>
            <w:vAlign w:val="center"/>
          </w:tcPr>
          <w:p w14:paraId="0FC0333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-0.116 </w:t>
            </w:r>
          </w:p>
        </w:tc>
        <w:tc>
          <w:tcPr>
            <w:tcW w:w="958" w:type="dxa"/>
            <w:tcBorders>
              <w:top w:val="nil"/>
              <w:left w:val="nil"/>
              <w:bottom w:val="nil"/>
              <w:right w:val="nil"/>
            </w:tcBorders>
            <w:shd w:val="clear" w:color="auto" w:fill="auto"/>
            <w:vAlign w:val="center"/>
          </w:tcPr>
          <w:p w14:paraId="5B79F0B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-0.062 </w:t>
            </w:r>
          </w:p>
        </w:tc>
        <w:tc>
          <w:tcPr>
            <w:tcW w:w="932" w:type="dxa"/>
            <w:tcBorders>
              <w:top w:val="nil"/>
              <w:left w:val="nil"/>
              <w:bottom w:val="nil"/>
              <w:right w:val="nil"/>
            </w:tcBorders>
            <w:shd w:val="clear" w:color="auto" w:fill="auto"/>
            <w:vAlign w:val="center"/>
          </w:tcPr>
          <w:p w14:paraId="7014829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-0.227 </w:t>
            </w:r>
          </w:p>
        </w:tc>
      </w:tr>
      <w:tr w:rsidR="00027232" w:rsidRPr="00745D30" w14:paraId="42D787A1" w14:textId="77777777" w:rsidTr="00B419BB">
        <w:trPr>
          <w:trHeight w:val="375"/>
        </w:trPr>
        <w:tc>
          <w:tcPr>
            <w:tcW w:w="4957" w:type="dxa"/>
            <w:tcBorders>
              <w:top w:val="nil"/>
              <w:left w:val="nil"/>
              <w:bottom w:val="nil"/>
              <w:right w:val="nil"/>
            </w:tcBorders>
            <w:shd w:val="clear" w:color="auto" w:fill="auto"/>
            <w:vAlign w:val="center"/>
          </w:tcPr>
          <w:p w14:paraId="7789D379"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Accounting clerk</w:t>
            </w:r>
          </w:p>
        </w:tc>
        <w:tc>
          <w:tcPr>
            <w:tcW w:w="645" w:type="dxa"/>
            <w:tcBorders>
              <w:top w:val="nil"/>
              <w:left w:val="nil"/>
              <w:bottom w:val="nil"/>
              <w:right w:val="nil"/>
            </w:tcBorders>
            <w:shd w:val="clear" w:color="auto" w:fill="auto"/>
            <w:vAlign w:val="center"/>
          </w:tcPr>
          <w:p w14:paraId="7D82BC3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86 </w:t>
            </w:r>
          </w:p>
        </w:tc>
        <w:tc>
          <w:tcPr>
            <w:tcW w:w="1012" w:type="dxa"/>
            <w:tcBorders>
              <w:top w:val="nil"/>
              <w:left w:val="nil"/>
              <w:bottom w:val="nil"/>
              <w:right w:val="nil"/>
            </w:tcBorders>
            <w:shd w:val="clear" w:color="auto" w:fill="auto"/>
            <w:vAlign w:val="center"/>
          </w:tcPr>
          <w:p w14:paraId="1B7AB21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0.012 </w:t>
            </w:r>
          </w:p>
        </w:tc>
        <w:tc>
          <w:tcPr>
            <w:tcW w:w="958" w:type="dxa"/>
            <w:tcBorders>
              <w:top w:val="nil"/>
              <w:left w:val="nil"/>
              <w:bottom w:val="nil"/>
              <w:right w:val="nil"/>
            </w:tcBorders>
            <w:shd w:val="clear" w:color="auto" w:fill="auto"/>
            <w:vAlign w:val="center"/>
          </w:tcPr>
          <w:p w14:paraId="4D0EF3C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0.121 </w:t>
            </w:r>
          </w:p>
        </w:tc>
        <w:tc>
          <w:tcPr>
            <w:tcW w:w="932" w:type="dxa"/>
            <w:tcBorders>
              <w:top w:val="nil"/>
              <w:left w:val="nil"/>
              <w:bottom w:val="nil"/>
              <w:right w:val="nil"/>
            </w:tcBorders>
            <w:shd w:val="clear" w:color="auto" w:fill="auto"/>
            <w:vAlign w:val="center"/>
          </w:tcPr>
          <w:p w14:paraId="51ABB1F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-0.301 </w:t>
            </w:r>
          </w:p>
        </w:tc>
      </w:tr>
      <w:tr w:rsidR="00027232" w:rsidRPr="00745D30" w14:paraId="1DF31057" w14:textId="77777777" w:rsidTr="00B419BB">
        <w:trPr>
          <w:trHeight w:val="375"/>
        </w:trPr>
        <w:tc>
          <w:tcPr>
            <w:tcW w:w="4957" w:type="dxa"/>
            <w:tcBorders>
              <w:top w:val="nil"/>
              <w:left w:val="nil"/>
              <w:bottom w:val="nil"/>
              <w:right w:val="nil"/>
            </w:tcBorders>
            <w:shd w:val="clear" w:color="auto" w:fill="auto"/>
            <w:vAlign w:val="center"/>
          </w:tcPr>
          <w:p w14:paraId="617B1416"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accounting office workers</w:t>
            </w:r>
          </w:p>
        </w:tc>
        <w:tc>
          <w:tcPr>
            <w:tcW w:w="645" w:type="dxa"/>
            <w:tcBorders>
              <w:top w:val="nil"/>
              <w:left w:val="nil"/>
              <w:bottom w:val="nil"/>
              <w:right w:val="nil"/>
            </w:tcBorders>
            <w:shd w:val="clear" w:color="auto" w:fill="auto"/>
            <w:vAlign w:val="center"/>
          </w:tcPr>
          <w:p w14:paraId="49BE7FB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27 </w:t>
            </w:r>
          </w:p>
        </w:tc>
        <w:tc>
          <w:tcPr>
            <w:tcW w:w="1012" w:type="dxa"/>
            <w:tcBorders>
              <w:top w:val="nil"/>
              <w:left w:val="nil"/>
              <w:bottom w:val="nil"/>
              <w:right w:val="nil"/>
            </w:tcBorders>
            <w:shd w:val="clear" w:color="auto" w:fill="auto"/>
            <w:vAlign w:val="center"/>
          </w:tcPr>
          <w:p w14:paraId="2C363C4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0.139 </w:t>
            </w:r>
          </w:p>
        </w:tc>
        <w:tc>
          <w:tcPr>
            <w:tcW w:w="958" w:type="dxa"/>
            <w:tcBorders>
              <w:top w:val="nil"/>
              <w:left w:val="nil"/>
              <w:bottom w:val="nil"/>
              <w:right w:val="nil"/>
            </w:tcBorders>
            <w:shd w:val="clear" w:color="auto" w:fill="auto"/>
            <w:vAlign w:val="center"/>
          </w:tcPr>
          <w:p w14:paraId="37B3AE3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-0.245 </w:t>
            </w:r>
          </w:p>
        </w:tc>
        <w:tc>
          <w:tcPr>
            <w:tcW w:w="932" w:type="dxa"/>
            <w:tcBorders>
              <w:top w:val="nil"/>
              <w:left w:val="nil"/>
              <w:bottom w:val="nil"/>
              <w:right w:val="nil"/>
            </w:tcBorders>
            <w:shd w:val="clear" w:color="auto" w:fill="auto"/>
            <w:vAlign w:val="center"/>
          </w:tcPr>
          <w:p w14:paraId="032E2FF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-0.336 </w:t>
            </w:r>
          </w:p>
        </w:tc>
      </w:tr>
      <w:tr w:rsidR="00027232" w:rsidRPr="00745D30" w14:paraId="1D1DAE47" w14:textId="77777777" w:rsidTr="00B419BB">
        <w:trPr>
          <w:trHeight w:val="375"/>
        </w:trPr>
        <w:tc>
          <w:tcPr>
            <w:tcW w:w="4957" w:type="dxa"/>
            <w:tcBorders>
              <w:top w:val="nil"/>
              <w:left w:val="nil"/>
              <w:bottom w:val="nil"/>
              <w:right w:val="nil"/>
            </w:tcBorders>
            <w:shd w:val="clear" w:color="auto" w:fill="auto"/>
            <w:vAlign w:val="center"/>
          </w:tcPr>
          <w:p w14:paraId="10C6ABE2"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Production site clerk</w:t>
            </w:r>
          </w:p>
        </w:tc>
        <w:tc>
          <w:tcPr>
            <w:tcW w:w="645" w:type="dxa"/>
            <w:tcBorders>
              <w:top w:val="nil"/>
              <w:left w:val="nil"/>
              <w:bottom w:val="nil"/>
              <w:right w:val="nil"/>
            </w:tcBorders>
            <w:shd w:val="clear" w:color="auto" w:fill="auto"/>
            <w:vAlign w:val="center"/>
          </w:tcPr>
          <w:p w14:paraId="30BCB22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24 </w:t>
            </w:r>
          </w:p>
        </w:tc>
        <w:tc>
          <w:tcPr>
            <w:tcW w:w="1012" w:type="dxa"/>
            <w:tcBorders>
              <w:top w:val="nil"/>
              <w:left w:val="nil"/>
              <w:bottom w:val="nil"/>
              <w:right w:val="nil"/>
            </w:tcBorders>
            <w:shd w:val="clear" w:color="auto" w:fill="auto"/>
            <w:vAlign w:val="center"/>
          </w:tcPr>
          <w:p w14:paraId="520B4CB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0.200 </w:t>
            </w:r>
          </w:p>
        </w:tc>
        <w:tc>
          <w:tcPr>
            <w:tcW w:w="958" w:type="dxa"/>
            <w:tcBorders>
              <w:top w:val="nil"/>
              <w:left w:val="nil"/>
              <w:bottom w:val="nil"/>
              <w:right w:val="nil"/>
            </w:tcBorders>
            <w:shd w:val="clear" w:color="auto" w:fill="auto"/>
            <w:vAlign w:val="center"/>
          </w:tcPr>
          <w:p w14:paraId="168B24C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0.197 </w:t>
            </w:r>
          </w:p>
        </w:tc>
        <w:tc>
          <w:tcPr>
            <w:tcW w:w="932" w:type="dxa"/>
            <w:tcBorders>
              <w:top w:val="nil"/>
              <w:left w:val="nil"/>
              <w:bottom w:val="nil"/>
              <w:right w:val="nil"/>
            </w:tcBorders>
            <w:shd w:val="clear" w:color="auto" w:fill="auto"/>
            <w:vAlign w:val="center"/>
          </w:tcPr>
          <w:p w14:paraId="730EE2B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0.184 </w:t>
            </w:r>
          </w:p>
        </w:tc>
      </w:tr>
      <w:tr w:rsidR="00027232" w:rsidRPr="00745D30" w14:paraId="542CF8F7" w14:textId="77777777" w:rsidTr="00B419BB">
        <w:trPr>
          <w:trHeight w:val="375"/>
        </w:trPr>
        <w:tc>
          <w:tcPr>
            <w:tcW w:w="4957" w:type="dxa"/>
            <w:tcBorders>
              <w:top w:val="nil"/>
              <w:left w:val="nil"/>
              <w:bottom w:val="nil"/>
              <w:right w:val="nil"/>
            </w:tcBorders>
            <w:shd w:val="clear" w:color="auto" w:fill="auto"/>
            <w:vAlign w:val="center"/>
          </w:tcPr>
          <w:p w14:paraId="16B39B0F"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Sales/sales clerk</w:t>
            </w:r>
          </w:p>
        </w:tc>
        <w:tc>
          <w:tcPr>
            <w:tcW w:w="645" w:type="dxa"/>
            <w:tcBorders>
              <w:top w:val="nil"/>
              <w:left w:val="nil"/>
              <w:bottom w:val="nil"/>
              <w:right w:val="nil"/>
            </w:tcBorders>
            <w:shd w:val="clear" w:color="auto" w:fill="auto"/>
            <w:vAlign w:val="center"/>
          </w:tcPr>
          <w:p w14:paraId="035049F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83 </w:t>
            </w:r>
          </w:p>
        </w:tc>
        <w:tc>
          <w:tcPr>
            <w:tcW w:w="1012" w:type="dxa"/>
            <w:tcBorders>
              <w:top w:val="nil"/>
              <w:left w:val="nil"/>
              <w:bottom w:val="nil"/>
              <w:right w:val="nil"/>
            </w:tcBorders>
            <w:shd w:val="clear" w:color="auto" w:fill="auto"/>
            <w:vAlign w:val="center"/>
          </w:tcPr>
          <w:p w14:paraId="3A3184E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0.220 </w:t>
            </w:r>
          </w:p>
        </w:tc>
        <w:tc>
          <w:tcPr>
            <w:tcW w:w="958" w:type="dxa"/>
            <w:tcBorders>
              <w:top w:val="nil"/>
              <w:left w:val="nil"/>
              <w:bottom w:val="nil"/>
              <w:right w:val="nil"/>
            </w:tcBorders>
            <w:shd w:val="clear" w:color="auto" w:fill="auto"/>
            <w:vAlign w:val="center"/>
          </w:tcPr>
          <w:p w14:paraId="18C58B4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-0.297 </w:t>
            </w:r>
          </w:p>
        </w:tc>
        <w:tc>
          <w:tcPr>
            <w:tcW w:w="932" w:type="dxa"/>
            <w:tcBorders>
              <w:top w:val="nil"/>
              <w:left w:val="nil"/>
              <w:bottom w:val="nil"/>
              <w:right w:val="nil"/>
            </w:tcBorders>
            <w:shd w:val="clear" w:color="auto" w:fill="auto"/>
            <w:vAlign w:val="center"/>
          </w:tcPr>
          <w:p w14:paraId="6D7C49E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-0.195 </w:t>
            </w:r>
          </w:p>
        </w:tc>
      </w:tr>
      <w:tr w:rsidR="00027232" w:rsidRPr="00745D30" w14:paraId="25832200" w14:textId="77777777" w:rsidTr="00B419BB">
        <w:trPr>
          <w:trHeight w:val="375"/>
        </w:trPr>
        <w:tc>
          <w:tcPr>
            <w:tcW w:w="4957" w:type="dxa"/>
            <w:tcBorders>
              <w:top w:val="nil"/>
              <w:left w:val="nil"/>
              <w:bottom w:val="nil"/>
              <w:right w:val="nil"/>
            </w:tcBorders>
            <w:shd w:val="clear" w:color="auto" w:fill="auto"/>
            <w:vAlign w:val="center"/>
          </w:tcPr>
          <w:p w14:paraId="5C57FCE9"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Salesperson</w:t>
            </w:r>
          </w:p>
        </w:tc>
        <w:tc>
          <w:tcPr>
            <w:tcW w:w="645" w:type="dxa"/>
            <w:tcBorders>
              <w:top w:val="nil"/>
              <w:left w:val="nil"/>
              <w:bottom w:val="nil"/>
              <w:right w:val="nil"/>
            </w:tcBorders>
            <w:shd w:val="clear" w:color="auto" w:fill="auto"/>
          </w:tcPr>
          <w:p w14:paraId="368E670A"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1013AFCB"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5E4BCB52"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1CC3FB0F"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46AE126F" w14:textId="77777777" w:rsidTr="00B419BB">
        <w:trPr>
          <w:trHeight w:val="375"/>
        </w:trPr>
        <w:tc>
          <w:tcPr>
            <w:tcW w:w="4957" w:type="dxa"/>
            <w:tcBorders>
              <w:top w:val="nil"/>
              <w:left w:val="nil"/>
              <w:bottom w:val="nil"/>
              <w:right w:val="nil"/>
            </w:tcBorders>
            <w:shd w:val="clear" w:color="auto" w:fill="auto"/>
            <w:vAlign w:val="center"/>
          </w:tcPr>
          <w:p w14:paraId="32BC32A4"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Retail store owner/clerk</w:t>
            </w:r>
          </w:p>
        </w:tc>
        <w:tc>
          <w:tcPr>
            <w:tcW w:w="645" w:type="dxa"/>
            <w:tcBorders>
              <w:top w:val="nil"/>
              <w:left w:val="nil"/>
              <w:bottom w:val="nil"/>
              <w:right w:val="nil"/>
            </w:tcBorders>
            <w:shd w:val="clear" w:color="auto" w:fill="auto"/>
            <w:vAlign w:val="center"/>
          </w:tcPr>
          <w:p w14:paraId="78EF92D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31 </w:t>
            </w:r>
          </w:p>
        </w:tc>
        <w:tc>
          <w:tcPr>
            <w:tcW w:w="1012" w:type="dxa"/>
            <w:tcBorders>
              <w:top w:val="nil"/>
              <w:left w:val="nil"/>
              <w:bottom w:val="nil"/>
              <w:right w:val="nil"/>
            </w:tcBorders>
            <w:shd w:val="clear" w:color="auto" w:fill="auto"/>
            <w:vAlign w:val="center"/>
          </w:tcPr>
          <w:p w14:paraId="19E15D6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0.491 </w:t>
            </w:r>
          </w:p>
        </w:tc>
        <w:tc>
          <w:tcPr>
            <w:tcW w:w="958" w:type="dxa"/>
            <w:tcBorders>
              <w:top w:val="nil"/>
              <w:left w:val="nil"/>
              <w:bottom w:val="nil"/>
              <w:right w:val="nil"/>
            </w:tcBorders>
            <w:shd w:val="clear" w:color="auto" w:fill="auto"/>
            <w:vAlign w:val="center"/>
          </w:tcPr>
          <w:p w14:paraId="75CA33A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-0.281 </w:t>
            </w:r>
          </w:p>
        </w:tc>
        <w:tc>
          <w:tcPr>
            <w:tcW w:w="932" w:type="dxa"/>
            <w:tcBorders>
              <w:top w:val="nil"/>
              <w:left w:val="nil"/>
              <w:bottom w:val="nil"/>
              <w:right w:val="nil"/>
            </w:tcBorders>
            <w:shd w:val="clear" w:color="auto" w:fill="auto"/>
            <w:vAlign w:val="center"/>
          </w:tcPr>
          <w:p w14:paraId="692B8C3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0.098 </w:t>
            </w:r>
          </w:p>
        </w:tc>
      </w:tr>
      <w:tr w:rsidR="00027232" w:rsidRPr="00745D30" w14:paraId="094E8705" w14:textId="77777777" w:rsidTr="00B419BB">
        <w:trPr>
          <w:trHeight w:val="375"/>
        </w:trPr>
        <w:tc>
          <w:tcPr>
            <w:tcW w:w="4957" w:type="dxa"/>
            <w:tcBorders>
              <w:top w:val="nil"/>
              <w:left w:val="nil"/>
              <w:bottom w:val="nil"/>
              <w:right w:val="nil"/>
            </w:tcBorders>
            <w:shd w:val="clear" w:color="auto" w:fill="auto"/>
            <w:vAlign w:val="center"/>
          </w:tcPr>
          <w:p w14:paraId="1F0615FA"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Sales clerk</w:t>
            </w:r>
          </w:p>
        </w:tc>
        <w:tc>
          <w:tcPr>
            <w:tcW w:w="645" w:type="dxa"/>
            <w:tcBorders>
              <w:top w:val="nil"/>
              <w:left w:val="nil"/>
              <w:bottom w:val="nil"/>
              <w:right w:val="nil"/>
            </w:tcBorders>
            <w:shd w:val="clear" w:color="auto" w:fill="auto"/>
            <w:vAlign w:val="center"/>
          </w:tcPr>
          <w:p w14:paraId="4785CFA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97 </w:t>
            </w:r>
          </w:p>
        </w:tc>
        <w:tc>
          <w:tcPr>
            <w:tcW w:w="1012" w:type="dxa"/>
            <w:tcBorders>
              <w:top w:val="nil"/>
              <w:left w:val="nil"/>
              <w:bottom w:val="nil"/>
              <w:right w:val="nil"/>
            </w:tcBorders>
            <w:shd w:val="clear" w:color="auto" w:fill="auto"/>
            <w:vAlign w:val="center"/>
          </w:tcPr>
          <w:p w14:paraId="737BACC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0.247 </w:t>
            </w:r>
          </w:p>
        </w:tc>
        <w:tc>
          <w:tcPr>
            <w:tcW w:w="958" w:type="dxa"/>
            <w:tcBorders>
              <w:top w:val="nil"/>
              <w:left w:val="nil"/>
              <w:bottom w:val="nil"/>
              <w:right w:val="nil"/>
            </w:tcBorders>
            <w:shd w:val="clear" w:color="auto" w:fill="auto"/>
            <w:vAlign w:val="center"/>
          </w:tcPr>
          <w:p w14:paraId="6AA0453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0.021 </w:t>
            </w:r>
          </w:p>
        </w:tc>
        <w:tc>
          <w:tcPr>
            <w:tcW w:w="932" w:type="dxa"/>
            <w:tcBorders>
              <w:top w:val="nil"/>
              <w:left w:val="nil"/>
              <w:bottom w:val="nil"/>
              <w:right w:val="nil"/>
            </w:tcBorders>
            <w:shd w:val="clear" w:color="auto" w:fill="auto"/>
            <w:vAlign w:val="center"/>
          </w:tcPr>
          <w:p w14:paraId="218BBFE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-0.027 </w:t>
            </w:r>
          </w:p>
        </w:tc>
      </w:tr>
      <w:tr w:rsidR="00027232" w:rsidRPr="00745D30" w14:paraId="56951254" w14:textId="77777777" w:rsidTr="00B419BB">
        <w:trPr>
          <w:trHeight w:val="375"/>
        </w:trPr>
        <w:tc>
          <w:tcPr>
            <w:tcW w:w="4957" w:type="dxa"/>
            <w:tcBorders>
              <w:top w:val="nil"/>
              <w:left w:val="nil"/>
              <w:bottom w:val="nil"/>
              <w:right w:val="nil"/>
            </w:tcBorders>
            <w:shd w:val="clear" w:color="auto" w:fill="auto"/>
            <w:vAlign w:val="center"/>
          </w:tcPr>
          <w:p w14:paraId="249E8CD5"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Grocery sales professional</w:t>
            </w:r>
          </w:p>
        </w:tc>
        <w:tc>
          <w:tcPr>
            <w:tcW w:w="645" w:type="dxa"/>
            <w:tcBorders>
              <w:top w:val="nil"/>
              <w:left w:val="nil"/>
              <w:bottom w:val="nil"/>
              <w:right w:val="nil"/>
            </w:tcBorders>
            <w:shd w:val="clear" w:color="auto" w:fill="auto"/>
            <w:vAlign w:val="center"/>
          </w:tcPr>
          <w:p w14:paraId="718D7BD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29 </w:t>
            </w:r>
          </w:p>
        </w:tc>
        <w:tc>
          <w:tcPr>
            <w:tcW w:w="1012" w:type="dxa"/>
            <w:tcBorders>
              <w:top w:val="nil"/>
              <w:left w:val="nil"/>
              <w:bottom w:val="nil"/>
              <w:right w:val="nil"/>
            </w:tcBorders>
            <w:shd w:val="clear" w:color="auto" w:fill="auto"/>
            <w:vAlign w:val="center"/>
          </w:tcPr>
          <w:p w14:paraId="5BD4538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0.420 </w:t>
            </w:r>
          </w:p>
        </w:tc>
        <w:tc>
          <w:tcPr>
            <w:tcW w:w="958" w:type="dxa"/>
            <w:tcBorders>
              <w:top w:val="nil"/>
              <w:left w:val="nil"/>
              <w:bottom w:val="nil"/>
              <w:right w:val="nil"/>
            </w:tcBorders>
            <w:shd w:val="clear" w:color="auto" w:fill="auto"/>
            <w:vAlign w:val="center"/>
          </w:tcPr>
          <w:p w14:paraId="7B96127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-0.141 </w:t>
            </w:r>
          </w:p>
        </w:tc>
        <w:tc>
          <w:tcPr>
            <w:tcW w:w="932" w:type="dxa"/>
            <w:tcBorders>
              <w:top w:val="nil"/>
              <w:left w:val="nil"/>
              <w:bottom w:val="nil"/>
              <w:right w:val="nil"/>
            </w:tcBorders>
            <w:shd w:val="clear" w:color="auto" w:fill="auto"/>
            <w:vAlign w:val="center"/>
          </w:tcPr>
          <w:p w14:paraId="474FAC6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0.098 </w:t>
            </w:r>
          </w:p>
        </w:tc>
      </w:tr>
      <w:tr w:rsidR="00027232" w:rsidRPr="00745D30" w14:paraId="46755AB8" w14:textId="77777777" w:rsidTr="00B419BB">
        <w:trPr>
          <w:trHeight w:val="375"/>
        </w:trPr>
        <w:tc>
          <w:tcPr>
            <w:tcW w:w="4957" w:type="dxa"/>
            <w:tcBorders>
              <w:top w:val="nil"/>
              <w:left w:val="nil"/>
              <w:bottom w:val="nil"/>
              <w:right w:val="nil"/>
            </w:tcBorders>
            <w:shd w:val="clear" w:color="auto" w:fill="auto"/>
            <w:vAlign w:val="center"/>
          </w:tcPr>
          <w:p w14:paraId="2FECFB7B"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Machinery and equipment sales professionals</w:t>
            </w:r>
          </w:p>
        </w:tc>
        <w:tc>
          <w:tcPr>
            <w:tcW w:w="645" w:type="dxa"/>
            <w:tcBorders>
              <w:top w:val="nil"/>
              <w:left w:val="nil"/>
              <w:bottom w:val="nil"/>
              <w:right w:val="nil"/>
            </w:tcBorders>
            <w:shd w:val="clear" w:color="auto" w:fill="auto"/>
            <w:vAlign w:val="center"/>
          </w:tcPr>
          <w:p w14:paraId="317864C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39 </w:t>
            </w:r>
          </w:p>
        </w:tc>
        <w:tc>
          <w:tcPr>
            <w:tcW w:w="1012" w:type="dxa"/>
            <w:tcBorders>
              <w:top w:val="nil"/>
              <w:left w:val="nil"/>
              <w:bottom w:val="nil"/>
              <w:right w:val="nil"/>
            </w:tcBorders>
            <w:shd w:val="clear" w:color="auto" w:fill="auto"/>
            <w:vAlign w:val="center"/>
          </w:tcPr>
          <w:p w14:paraId="72BF81A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0.290 </w:t>
            </w:r>
          </w:p>
        </w:tc>
        <w:tc>
          <w:tcPr>
            <w:tcW w:w="958" w:type="dxa"/>
            <w:tcBorders>
              <w:top w:val="nil"/>
              <w:left w:val="nil"/>
              <w:bottom w:val="nil"/>
              <w:right w:val="nil"/>
            </w:tcBorders>
            <w:shd w:val="clear" w:color="auto" w:fill="auto"/>
            <w:vAlign w:val="center"/>
          </w:tcPr>
          <w:p w14:paraId="37DEEA6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-0.337 </w:t>
            </w:r>
          </w:p>
        </w:tc>
        <w:tc>
          <w:tcPr>
            <w:tcW w:w="932" w:type="dxa"/>
            <w:tcBorders>
              <w:top w:val="nil"/>
              <w:left w:val="nil"/>
              <w:bottom w:val="nil"/>
              <w:right w:val="nil"/>
            </w:tcBorders>
            <w:shd w:val="clear" w:color="auto" w:fill="auto"/>
            <w:vAlign w:val="center"/>
          </w:tcPr>
          <w:p w14:paraId="7DD3EE9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0.265 </w:t>
            </w:r>
          </w:p>
        </w:tc>
      </w:tr>
      <w:tr w:rsidR="00027232" w:rsidRPr="00745D30" w14:paraId="55C7CA12" w14:textId="77777777" w:rsidTr="00B419BB">
        <w:trPr>
          <w:trHeight w:val="375"/>
        </w:trPr>
        <w:tc>
          <w:tcPr>
            <w:tcW w:w="4957" w:type="dxa"/>
            <w:tcBorders>
              <w:top w:val="nil"/>
              <w:left w:val="nil"/>
              <w:bottom w:val="nil"/>
              <w:right w:val="nil"/>
            </w:tcBorders>
            <w:shd w:val="clear" w:color="auto" w:fill="auto"/>
            <w:vAlign w:val="center"/>
          </w:tcPr>
          <w:p w14:paraId="1F26177E"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Communication/information system sales professional</w:t>
            </w:r>
          </w:p>
        </w:tc>
        <w:tc>
          <w:tcPr>
            <w:tcW w:w="645" w:type="dxa"/>
            <w:tcBorders>
              <w:top w:val="nil"/>
              <w:left w:val="nil"/>
              <w:bottom w:val="nil"/>
              <w:right w:val="nil"/>
            </w:tcBorders>
            <w:shd w:val="clear" w:color="auto" w:fill="auto"/>
            <w:vAlign w:val="center"/>
          </w:tcPr>
          <w:p w14:paraId="135FFDA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23 </w:t>
            </w:r>
          </w:p>
        </w:tc>
        <w:tc>
          <w:tcPr>
            <w:tcW w:w="1012" w:type="dxa"/>
            <w:tcBorders>
              <w:top w:val="nil"/>
              <w:left w:val="nil"/>
              <w:bottom w:val="nil"/>
              <w:right w:val="nil"/>
            </w:tcBorders>
            <w:shd w:val="clear" w:color="auto" w:fill="auto"/>
            <w:vAlign w:val="center"/>
          </w:tcPr>
          <w:p w14:paraId="649321C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0.840 </w:t>
            </w:r>
          </w:p>
        </w:tc>
        <w:tc>
          <w:tcPr>
            <w:tcW w:w="958" w:type="dxa"/>
            <w:tcBorders>
              <w:top w:val="nil"/>
              <w:left w:val="nil"/>
              <w:bottom w:val="nil"/>
              <w:right w:val="nil"/>
            </w:tcBorders>
            <w:shd w:val="clear" w:color="auto" w:fill="auto"/>
            <w:vAlign w:val="center"/>
          </w:tcPr>
          <w:p w14:paraId="7B83798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-0.166 </w:t>
            </w:r>
          </w:p>
        </w:tc>
        <w:tc>
          <w:tcPr>
            <w:tcW w:w="932" w:type="dxa"/>
            <w:tcBorders>
              <w:top w:val="nil"/>
              <w:left w:val="nil"/>
              <w:bottom w:val="nil"/>
              <w:right w:val="nil"/>
            </w:tcBorders>
            <w:shd w:val="clear" w:color="auto" w:fill="auto"/>
            <w:vAlign w:val="center"/>
          </w:tcPr>
          <w:p w14:paraId="7DDB012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-0.024 </w:t>
            </w:r>
          </w:p>
        </w:tc>
      </w:tr>
      <w:tr w:rsidR="00027232" w:rsidRPr="00745D30" w14:paraId="790474A6" w14:textId="77777777" w:rsidTr="00B419BB">
        <w:trPr>
          <w:trHeight w:val="375"/>
        </w:trPr>
        <w:tc>
          <w:tcPr>
            <w:tcW w:w="4957" w:type="dxa"/>
            <w:tcBorders>
              <w:top w:val="nil"/>
              <w:left w:val="nil"/>
              <w:bottom w:val="nil"/>
              <w:right w:val="nil"/>
            </w:tcBorders>
            <w:shd w:val="clear" w:color="auto" w:fill="auto"/>
            <w:vAlign w:val="center"/>
          </w:tcPr>
          <w:p w14:paraId="6CA00873"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Financial/insurance sales professionals</w:t>
            </w:r>
          </w:p>
        </w:tc>
        <w:tc>
          <w:tcPr>
            <w:tcW w:w="645" w:type="dxa"/>
            <w:tcBorders>
              <w:top w:val="nil"/>
              <w:left w:val="nil"/>
              <w:bottom w:val="nil"/>
              <w:right w:val="nil"/>
            </w:tcBorders>
            <w:shd w:val="clear" w:color="auto" w:fill="auto"/>
            <w:vAlign w:val="center"/>
          </w:tcPr>
          <w:p w14:paraId="527123E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34 </w:t>
            </w:r>
          </w:p>
        </w:tc>
        <w:tc>
          <w:tcPr>
            <w:tcW w:w="1012" w:type="dxa"/>
            <w:tcBorders>
              <w:top w:val="nil"/>
              <w:left w:val="nil"/>
              <w:bottom w:val="nil"/>
              <w:right w:val="nil"/>
            </w:tcBorders>
            <w:shd w:val="clear" w:color="auto" w:fill="auto"/>
            <w:vAlign w:val="center"/>
          </w:tcPr>
          <w:p w14:paraId="597B462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0.623 </w:t>
            </w:r>
          </w:p>
        </w:tc>
        <w:tc>
          <w:tcPr>
            <w:tcW w:w="958" w:type="dxa"/>
            <w:tcBorders>
              <w:top w:val="nil"/>
              <w:left w:val="nil"/>
              <w:bottom w:val="nil"/>
              <w:right w:val="nil"/>
            </w:tcBorders>
            <w:shd w:val="clear" w:color="auto" w:fill="auto"/>
            <w:vAlign w:val="center"/>
          </w:tcPr>
          <w:p w14:paraId="693E71C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-0.352 </w:t>
            </w:r>
          </w:p>
        </w:tc>
        <w:tc>
          <w:tcPr>
            <w:tcW w:w="932" w:type="dxa"/>
            <w:tcBorders>
              <w:top w:val="nil"/>
              <w:left w:val="nil"/>
              <w:bottom w:val="nil"/>
              <w:right w:val="nil"/>
            </w:tcBorders>
            <w:shd w:val="clear" w:color="auto" w:fill="auto"/>
            <w:vAlign w:val="center"/>
          </w:tcPr>
          <w:p w14:paraId="1BA08B1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-0.653 </w:t>
            </w:r>
          </w:p>
        </w:tc>
      </w:tr>
      <w:tr w:rsidR="00027232" w:rsidRPr="00745D30" w14:paraId="5FEC38E1" w14:textId="77777777" w:rsidTr="00B419BB">
        <w:trPr>
          <w:trHeight w:val="375"/>
        </w:trPr>
        <w:tc>
          <w:tcPr>
            <w:tcW w:w="4957" w:type="dxa"/>
            <w:tcBorders>
              <w:top w:val="nil"/>
              <w:left w:val="nil"/>
              <w:bottom w:val="nil"/>
              <w:right w:val="nil"/>
            </w:tcBorders>
            <w:shd w:val="clear" w:color="auto" w:fill="auto"/>
            <w:vAlign w:val="center"/>
          </w:tcPr>
          <w:p w14:paraId="3AFC0435"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Real estate sales professional</w:t>
            </w:r>
          </w:p>
        </w:tc>
        <w:tc>
          <w:tcPr>
            <w:tcW w:w="645" w:type="dxa"/>
            <w:tcBorders>
              <w:top w:val="nil"/>
              <w:left w:val="nil"/>
              <w:bottom w:val="nil"/>
              <w:right w:val="nil"/>
            </w:tcBorders>
            <w:shd w:val="clear" w:color="auto" w:fill="auto"/>
            <w:vAlign w:val="center"/>
          </w:tcPr>
          <w:p w14:paraId="713A417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27 </w:t>
            </w:r>
          </w:p>
        </w:tc>
        <w:tc>
          <w:tcPr>
            <w:tcW w:w="1012" w:type="dxa"/>
            <w:tcBorders>
              <w:top w:val="nil"/>
              <w:left w:val="nil"/>
              <w:bottom w:val="nil"/>
              <w:right w:val="nil"/>
            </w:tcBorders>
            <w:shd w:val="clear" w:color="auto" w:fill="auto"/>
            <w:vAlign w:val="center"/>
          </w:tcPr>
          <w:p w14:paraId="62EF494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0.242 </w:t>
            </w:r>
          </w:p>
        </w:tc>
        <w:tc>
          <w:tcPr>
            <w:tcW w:w="958" w:type="dxa"/>
            <w:tcBorders>
              <w:top w:val="nil"/>
              <w:left w:val="nil"/>
              <w:bottom w:val="nil"/>
              <w:right w:val="nil"/>
            </w:tcBorders>
            <w:shd w:val="clear" w:color="auto" w:fill="auto"/>
            <w:vAlign w:val="center"/>
          </w:tcPr>
          <w:p w14:paraId="10DA0B5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-0.365 </w:t>
            </w:r>
          </w:p>
        </w:tc>
        <w:tc>
          <w:tcPr>
            <w:tcW w:w="932" w:type="dxa"/>
            <w:tcBorders>
              <w:top w:val="nil"/>
              <w:left w:val="nil"/>
              <w:bottom w:val="nil"/>
              <w:right w:val="nil"/>
            </w:tcBorders>
            <w:shd w:val="clear" w:color="auto" w:fill="auto"/>
            <w:vAlign w:val="center"/>
          </w:tcPr>
          <w:p w14:paraId="17F2FD4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-0.241 </w:t>
            </w:r>
          </w:p>
        </w:tc>
      </w:tr>
      <w:tr w:rsidR="00027232" w:rsidRPr="00745D30" w14:paraId="4CD2BF58" w14:textId="77777777" w:rsidTr="00B419BB">
        <w:trPr>
          <w:trHeight w:val="375"/>
        </w:trPr>
        <w:tc>
          <w:tcPr>
            <w:tcW w:w="4957" w:type="dxa"/>
            <w:tcBorders>
              <w:top w:val="nil"/>
              <w:left w:val="nil"/>
              <w:bottom w:val="nil"/>
              <w:right w:val="nil"/>
            </w:tcBorders>
            <w:shd w:val="clear" w:color="auto" w:fill="auto"/>
            <w:vAlign w:val="center"/>
          </w:tcPr>
          <w:p w14:paraId="044EFBA4"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sales professionals</w:t>
            </w:r>
          </w:p>
        </w:tc>
        <w:tc>
          <w:tcPr>
            <w:tcW w:w="645" w:type="dxa"/>
            <w:tcBorders>
              <w:top w:val="nil"/>
              <w:left w:val="nil"/>
              <w:bottom w:val="nil"/>
              <w:right w:val="nil"/>
            </w:tcBorders>
            <w:shd w:val="clear" w:color="auto" w:fill="auto"/>
            <w:vAlign w:val="center"/>
          </w:tcPr>
          <w:p w14:paraId="6518654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129 </w:t>
            </w:r>
          </w:p>
        </w:tc>
        <w:tc>
          <w:tcPr>
            <w:tcW w:w="1012" w:type="dxa"/>
            <w:tcBorders>
              <w:top w:val="nil"/>
              <w:left w:val="nil"/>
              <w:bottom w:val="nil"/>
              <w:right w:val="nil"/>
            </w:tcBorders>
            <w:shd w:val="clear" w:color="auto" w:fill="auto"/>
            <w:vAlign w:val="center"/>
          </w:tcPr>
          <w:p w14:paraId="73F1E5B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0.220 </w:t>
            </w:r>
          </w:p>
        </w:tc>
        <w:tc>
          <w:tcPr>
            <w:tcW w:w="958" w:type="dxa"/>
            <w:tcBorders>
              <w:top w:val="nil"/>
              <w:left w:val="nil"/>
              <w:bottom w:val="nil"/>
              <w:right w:val="nil"/>
            </w:tcBorders>
            <w:shd w:val="clear" w:color="auto" w:fill="auto"/>
            <w:vAlign w:val="center"/>
          </w:tcPr>
          <w:p w14:paraId="2206EC5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-0.466 </w:t>
            </w:r>
          </w:p>
        </w:tc>
        <w:tc>
          <w:tcPr>
            <w:tcW w:w="932" w:type="dxa"/>
            <w:tcBorders>
              <w:top w:val="nil"/>
              <w:left w:val="nil"/>
              <w:bottom w:val="nil"/>
              <w:right w:val="nil"/>
            </w:tcBorders>
            <w:shd w:val="clear" w:color="auto" w:fill="auto"/>
            <w:vAlign w:val="center"/>
          </w:tcPr>
          <w:p w14:paraId="7EA64C8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-0.231 </w:t>
            </w:r>
          </w:p>
        </w:tc>
      </w:tr>
      <w:tr w:rsidR="00027232" w:rsidRPr="00745D30" w14:paraId="242CCC21" w14:textId="77777777" w:rsidTr="00B419BB">
        <w:trPr>
          <w:trHeight w:val="375"/>
        </w:trPr>
        <w:tc>
          <w:tcPr>
            <w:tcW w:w="4957" w:type="dxa"/>
            <w:tcBorders>
              <w:top w:val="nil"/>
              <w:left w:val="nil"/>
              <w:bottom w:val="nil"/>
              <w:right w:val="nil"/>
            </w:tcBorders>
            <w:shd w:val="clear" w:color="auto" w:fill="auto"/>
            <w:vAlign w:val="center"/>
          </w:tcPr>
          <w:p w14:paraId="4C0366D0"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Service worker</w:t>
            </w:r>
          </w:p>
        </w:tc>
        <w:tc>
          <w:tcPr>
            <w:tcW w:w="645" w:type="dxa"/>
            <w:tcBorders>
              <w:top w:val="nil"/>
              <w:left w:val="nil"/>
              <w:bottom w:val="nil"/>
              <w:right w:val="nil"/>
            </w:tcBorders>
            <w:shd w:val="clear" w:color="auto" w:fill="auto"/>
          </w:tcPr>
          <w:p w14:paraId="398C1D38"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4F49B726"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5A04036C"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67041F2C"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22F090F7" w14:textId="77777777" w:rsidTr="00B419BB">
        <w:trPr>
          <w:trHeight w:val="375"/>
        </w:trPr>
        <w:tc>
          <w:tcPr>
            <w:tcW w:w="4957" w:type="dxa"/>
            <w:tcBorders>
              <w:top w:val="nil"/>
              <w:left w:val="nil"/>
              <w:bottom w:val="nil"/>
              <w:right w:val="nil"/>
            </w:tcBorders>
            <w:shd w:val="clear" w:color="auto" w:fill="auto"/>
            <w:vAlign w:val="center"/>
          </w:tcPr>
          <w:p w14:paraId="659FCC1A"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Facility care worker</w:t>
            </w:r>
          </w:p>
        </w:tc>
        <w:tc>
          <w:tcPr>
            <w:tcW w:w="645" w:type="dxa"/>
            <w:tcBorders>
              <w:top w:val="nil"/>
              <w:left w:val="nil"/>
              <w:bottom w:val="nil"/>
              <w:right w:val="nil"/>
            </w:tcBorders>
            <w:shd w:val="clear" w:color="auto" w:fill="auto"/>
            <w:vAlign w:val="center"/>
          </w:tcPr>
          <w:p w14:paraId="3E65F18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58 </w:t>
            </w:r>
          </w:p>
        </w:tc>
        <w:tc>
          <w:tcPr>
            <w:tcW w:w="1012" w:type="dxa"/>
            <w:tcBorders>
              <w:top w:val="nil"/>
              <w:left w:val="nil"/>
              <w:bottom w:val="nil"/>
              <w:right w:val="nil"/>
            </w:tcBorders>
            <w:shd w:val="clear" w:color="auto" w:fill="auto"/>
            <w:vAlign w:val="center"/>
          </w:tcPr>
          <w:p w14:paraId="67F00AC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0.159 </w:t>
            </w:r>
          </w:p>
        </w:tc>
        <w:tc>
          <w:tcPr>
            <w:tcW w:w="958" w:type="dxa"/>
            <w:tcBorders>
              <w:top w:val="nil"/>
              <w:left w:val="nil"/>
              <w:bottom w:val="nil"/>
              <w:right w:val="nil"/>
            </w:tcBorders>
            <w:shd w:val="clear" w:color="auto" w:fill="auto"/>
            <w:vAlign w:val="center"/>
          </w:tcPr>
          <w:p w14:paraId="7EDA77B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-0.208 </w:t>
            </w:r>
          </w:p>
        </w:tc>
        <w:tc>
          <w:tcPr>
            <w:tcW w:w="932" w:type="dxa"/>
            <w:tcBorders>
              <w:top w:val="nil"/>
              <w:left w:val="nil"/>
              <w:bottom w:val="nil"/>
              <w:right w:val="nil"/>
            </w:tcBorders>
            <w:shd w:val="clear" w:color="auto" w:fill="auto"/>
            <w:vAlign w:val="center"/>
          </w:tcPr>
          <w:p w14:paraId="1E2F984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-0.267 </w:t>
            </w:r>
          </w:p>
        </w:tc>
      </w:tr>
      <w:tr w:rsidR="00027232" w:rsidRPr="00745D30" w14:paraId="3A008644" w14:textId="77777777" w:rsidTr="00B419BB">
        <w:trPr>
          <w:trHeight w:val="375"/>
        </w:trPr>
        <w:tc>
          <w:tcPr>
            <w:tcW w:w="4957" w:type="dxa"/>
            <w:tcBorders>
              <w:top w:val="nil"/>
              <w:left w:val="nil"/>
              <w:bottom w:val="nil"/>
              <w:right w:val="nil"/>
            </w:tcBorders>
            <w:shd w:val="clear" w:color="auto" w:fill="auto"/>
            <w:vAlign w:val="center"/>
          </w:tcPr>
          <w:p w14:paraId="01F612AD"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Cook</w:t>
            </w:r>
          </w:p>
        </w:tc>
        <w:tc>
          <w:tcPr>
            <w:tcW w:w="645" w:type="dxa"/>
            <w:tcBorders>
              <w:top w:val="nil"/>
              <w:left w:val="nil"/>
              <w:bottom w:val="nil"/>
              <w:right w:val="nil"/>
            </w:tcBorders>
            <w:shd w:val="clear" w:color="auto" w:fill="auto"/>
            <w:vAlign w:val="center"/>
          </w:tcPr>
          <w:p w14:paraId="58371A2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34 </w:t>
            </w:r>
          </w:p>
        </w:tc>
        <w:tc>
          <w:tcPr>
            <w:tcW w:w="1012" w:type="dxa"/>
            <w:tcBorders>
              <w:top w:val="nil"/>
              <w:left w:val="nil"/>
              <w:bottom w:val="nil"/>
              <w:right w:val="nil"/>
            </w:tcBorders>
            <w:shd w:val="clear" w:color="auto" w:fill="auto"/>
            <w:vAlign w:val="center"/>
          </w:tcPr>
          <w:p w14:paraId="54F29FC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0.397 </w:t>
            </w:r>
          </w:p>
        </w:tc>
        <w:tc>
          <w:tcPr>
            <w:tcW w:w="958" w:type="dxa"/>
            <w:tcBorders>
              <w:top w:val="nil"/>
              <w:left w:val="nil"/>
              <w:bottom w:val="nil"/>
              <w:right w:val="nil"/>
            </w:tcBorders>
            <w:shd w:val="clear" w:color="auto" w:fill="auto"/>
            <w:vAlign w:val="center"/>
          </w:tcPr>
          <w:p w14:paraId="7AE7CDA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-0.025 </w:t>
            </w:r>
          </w:p>
        </w:tc>
        <w:tc>
          <w:tcPr>
            <w:tcW w:w="932" w:type="dxa"/>
            <w:tcBorders>
              <w:top w:val="nil"/>
              <w:left w:val="nil"/>
              <w:bottom w:val="nil"/>
              <w:right w:val="nil"/>
            </w:tcBorders>
            <w:shd w:val="clear" w:color="auto" w:fill="auto"/>
            <w:vAlign w:val="center"/>
          </w:tcPr>
          <w:p w14:paraId="29C9B3B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0.063 </w:t>
            </w:r>
          </w:p>
        </w:tc>
      </w:tr>
      <w:tr w:rsidR="00027232" w:rsidRPr="00745D30" w14:paraId="7DE1AAA3" w14:textId="77777777" w:rsidTr="00B419BB">
        <w:trPr>
          <w:trHeight w:val="375"/>
        </w:trPr>
        <w:tc>
          <w:tcPr>
            <w:tcW w:w="4957" w:type="dxa"/>
            <w:tcBorders>
              <w:top w:val="nil"/>
              <w:left w:val="nil"/>
              <w:bottom w:val="nil"/>
              <w:right w:val="nil"/>
            </w:tcBorders>
            <w:shd w:val="clear" w:color="auto" w:fill="auto"/>
            <w:vAlign w:val="center"/>
          </w:tcPr>
          <w:p w14:paraId="412BB22C"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Ryokan/hotel/vehicle customer service workers</w:t>
            </w:r>
          </w:p>
        </w:tc>
        <w:tc>
          <w:tcPr>
            <w:tcW w:w="645" w:type="dxa"/>
            <w:tcBorders>
              <w:top w:val="nil"/>
              <w:left w:val="nil"/>
              <w:bottom w:val="nil"/>
              <w:right w:val="nil"/>
            </w:tcBorders>
            <w:shd w:val="clear" w:color="auto" w:fill="auto"/>
            <w:vAlign w:val="center"/>
          </w:tcPr>
          <w:p w14:paraId="445F292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25 </w:t>
            </w:r>
          </w:p>
        </w:tc>
        <w:tc>
          <w:tcPr>
            <w:tcW w:w="1012" w:type="dxa"/>
            <w:tcBorders>
              <w:top w:val="nil"/>
              <w:left w:val="nil"/>
              <w:bottom w:val="nil"/>
              <w:right w:val="nil"/>
            </w:tcBorders>
            <w:shd w:val="clear" w:color="auto" w:fill="auto"/>
            <w:vAlign w:val="center"/>
          </w:tcPr>
          <w:p w14:paraId="11BAE84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0.622 </w:t>
            </w:r>
          </w:p>
        </w:tc>
        <w:tc>
          <w:tcPr>
            <w:tcW w:w="958" w:type="dxa"/>
            <w:tcBorders>
              <w:top w:val="nil"/>
              <w:left w:val="nil"/>
              <w:bottom w:val="nil"/>
              <w:right w:val="nil"/>
            </w:tcBorders>
            <w:shd w:val="clear" w:color="auto" w:fill="auto"/>
            <w:vAlign w:val="center"/>
          </w:tcPr>
          <w:p w14:paraId="4A6ECD1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0.161 </w:t>
            </w:r>
          </w:p>
        </w:tc>
        <w:tc>
          <w:tcPr>
            <w:tcW w:w="932" w:type="dxa"/>
            <w:tcBorders>
              <w:top w:val="nil"/>
              <w:left w:val="nil"/>
              <w:bottom w:val="nil"/>
              <w:right w:val="nil"/>
            </w:tcBorders>
            <w:shd w:val="clear" w:color="auto" w:fill="auto"/>
            <w:vAlign w:val="center"/>
          </w:tcPr>
          <w:p w14:paraId="17BE62D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-0.038 </w:t>
            </w:r>
          </w:p>
        </w:tc>
      </w:tr>
      <w:tr w:rsidR="00027232" w:rsidRPr="00745D30" w14:paraId="4B0AE079" w14:textId="77777777" w:rsidTr="00B419BB">
        <w:trPr>
          <w:trHeight w:val="375"/>
        </w:trPr>
        <w:tc>
          <w:tcPr>
            <w:tcW w:w="4957" w:type="dxa"/>
            <w:tcBorders>
              <w:top w:val="nil"/>
              <w:left w:val="nil"/>
              <w:bottom w:val="nil"/>
              <w:right w:val="nil"/>
            </w:tcBorders>
            <w:shd w:val="clear" w:color="auto" w:fill="auto"/>
            <w:vAlign w:val="center"/>
          </w:tcPr>
          <w:p w14:paraId="555C30B1"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Service workers not classified elsewhere</w:t>
            </w:r>
          </w:p>
        </w:tc>
        <w:tc>
          <w:tcPr>
            <w:tcW w:w="645" w:type="dxa"/>
            <w:tcBorders>
              <w:top w:val="nil"/>
              <w:left w:val="nil"/>
              <w:bottom w:val="nil"/>
              <w:right w:val="nil"/>
            </w:tcBorders>
            <w:shd w:val="clear" w:color="auto" w:fill="auto"/>
            <w:vAlign w:val="center"/>
          </w:tcPr>
          <w:p w14:paraId="4CC4CB5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197 </w:t>
            </w:r>
          </w:p>
        </w:tc>
        <w:tc>
          <w:tcPr>
            <w:tcW w:w="1012" w:type="dxa"/>
            <w:tcBorders>
              <w:top w:val="nil"/>
              <w:left w:val="nil"/>
              <w:bottom w:val="nil"/>
              <w:right w:val="nil"/>
            </w:tcBorders>
            <w:shd w:val="clear" w:color="auto" w:fill="auto"/>
            <w:vAlign w:val="center"/>
          </w:tcPr>
          <w:p w14:paraId="34B9CF07"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0.030 </w:t>
            </w:r>
          </w:p>
        </w:tc>
        <w:tc>
          <w:tcPr>
            <w:tcW w:w="958" w:type="dxa"/>
            <w:tcBorders>
              <w:top w:val="nil"/>
              <w:left w:val="nil"/>
              <w:bottom w:val="nil"/>
              <w:right w:val="nil"/>
            </w:tcBorders>
            <w:shd w:val="clear" w:color="auto" w:fill="auto"/>
            <w:vAlign w:val="center"/>
          </w:tcPr>
          <w:p w14:paraId="5748142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-0.047 </w:t>
            </w:r>
          </w:p>
        </w:tc>
        <w:tc>
          <w:tcPr>
            <w:tcW w:w="932" w:type="dxa"/>
            <w:tcBorders>
              <w:top w:val="nil"/>
              <w:left w:val="nil"/>
              <w:bottom w:val="nil"/>
              <w:right w:val="nil"/>
            </w:tcBorders>
            <w:shd w:val="clear" w:color="auto" w:fill="auto"/>
            <w:vAlign w:val="center"/>
          </w:tcPr>
          <w:p w14:paraId="03395F5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0.046 </w:t>
            </w:r>
          </w:p>
        </w:tc>
      </w:tr>
      <w:tr w:rsidR="00027232" w:rsidRPr="00745D30" w14:paraId="22609B3C" w14:textId="77777777" w:rsidTr="00B419BB">
        <w:trPr>
          <w:trHeight w:val="375"/>
        </w:trPr>
        <w:tc>
          <w:tcPr>
            <w:tcW w:w="4957" w:type="dxa"/>
            <w:tcBorders>
              <w:top w:val="nil"/>
              <w:left w:val="nil"/>
              <w:bottom w:val="nil"/>
              <w:right w:val="nil"/>
            </w:tcBorders>
            <w:shd w:val="clear" w:color="auto" w:fill="auto"/>
            <w:vAlign w:val="center"/>
          </w:tcPr>
          <w:p w14:paraId="7B525C52"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Security workers</w:t>
            </w:r>
          </w:p>
        </w:tc>
        <w:tc>
          <w:tcPr>
            <w:tcW w:w="645" w:type="dxa"/>
            <w:tcBorders>
              <w:top w:val="nil"/>
              <w:left w:val="nil"/>
              <w:bottom w:val="nil"/>
              <w:right w:val="nil"/>
            </w:tcBorders>
            <w:shd w:val="clear" w:color="auto" w:fill="auto"/>
          </w:tcPr>
          <w:p w14:paraId="21ACA8E2"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77D79993"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252B9470"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13EA663B"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080F8BCB" w14:textId="77777777" w:rsidTr="00B419BB">
        <w:trPr>
          <w:trHeight w:val="375"/>
        </w:trPr>
        <w:tc>
          <w:tcPr>
            <w:tcW w:w="4957" w:type="dxa"/>
            <w:tcBorders>
              <w:top w:val="nil"/>
              <w:left w:val="nil"/>
              <w:bottom w:val="nil"/>
              <w:right w:val="nil"/>
            </w:tcBorders>
            <w:shd w:val="clear" w:color="auto" w:fill="auto"/>
            <w:vAlign w:val="center"/>
          </w:tcPr>
          <w:p w14:paraId="6F30104E"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Police officer</w:t>
            </w:r>
          </w:p>
        </w:tc>
        <w:tc>
          <w:tcPr>
            <w:tcW w:w="645" w:type="dxa"/>
            <w:tcBorders>
              <w:top w:val="nil"/>
              <w:left w:val="nil"/>
              <w:bottom w:val="nil"/>
              <w:right w:val="nil"/>
            </w:tcBorders>
            <w:shd w:val="clear" w:color="auto" w:fill="auto"/>
            <w:vAlign w:val="center"/>
          </w:tcPr>
          <w:p w14:paraId="21EE736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24 </w:t>
            </w:r>
          </w:p>
        </w:tc>
        <w:tc>
          <w:tcPr>
            <w:tcW w:w="1012" w:type="dxa"/>
            <w:tcBorders>
              <w:top w:val="nil"/>
              <w:left w:val="nil"/>
              <w:bottom w:val="nil"/>
              <w:right w:val="nil"/>
            </w:tcBorders>
            <w:shd w:val="clear" w:color="auto" w:fill="auto"/>
            <w:vAlign w:val="center"/>
          </w:tcPr>
          <w:p w14:paraId="53CEF67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0.556 </w:t>
            </w:r>
          </w:p>
        </w:tc>
        <w:tc>
          <w:tcPr>
            <w:tcW w:w="958" w:type="dxa"/>
            <w:tcBorders>
              <w:top w:val="nil"/>
              <w:left w:val="nil"/>
              <w:bottom w:val="nil"/>
              <w:right w:val="nil"/>
            </w:tcBorders>
            <w:shd w:val="clear" w:color="auto" w:fill="auto"/>
            <w:vAlign w:val="center"/>
          </w:tcPr>
          <w:p w14:paraId="45D0F85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0.255 </w:t>
            </w:r>
          </w:p>
        </w:tc>
        <w:tc>
          <w:tcPr>
            <w:tcW w:w="932" w:type="dxa"/>
            <w:tcBorders>
              <w:top w:val="nil"/>
              <w:left w:val="nil"/>
              <w:bottom w:val="nil"/>
              <w:right w:val="nil"/>
            </w:tcBorders>
            <w:shd w:val="clear" w:color="auto" w:fill="auto"/>
            <w:vAlign w:val="center"/>
          </w:tcPr>
          <w:p w14:paraId="7CD4BAC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0.339 </w:t>
            </w:r>
          </w:p>
        </w:tc>
      </w:tr>
      <w:tr w:rsidR="00027232" w:rsidRPr="00745D30" w14:paraId="574F295D" w14:textId="77777777" w:rsidTr="00B419BB">
        <w:trPr>
          <w:trHeight w:val="375"/>
        </w:trPr>
        <w:tc>
          <w:tcPr>
            <w:tcW w:w="4957" w:type="dxa"/>
            <w:tcBorders>
              <w:top w:val="nil"/>
              <w:left w:val="nil"/>
              <w:bottom w:val="nil"/>
              <w:right w:val="nil"/>
            </w:tcBorders>
            <w:shd w:val="clear" w:color="auto" w:fill="auto"/>
            <w:vAlign w:val="center"/>
          </w:tcPr>
          <w:p w14:paraId="57729022"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Security guard</w:t>
            </w:r>
          </w:p>
        </w:tc>
        <w:tc>
          <w:tcPr>
            <w:tcW w:w="645" w:type="dxa"/>
            <w:tcBorders>
              <w:top w:val="nil"/>
              <w:left w:val="nil"/>
              <w:bottom w:val="nil"/>
              <w:right w:val="nil"/>
            </w:tcBorders>
            <w:shd w:val="clear" w:color="auto" w:fill="auto"/>
            <w:vAlign w:val="center"/>
          </w:tcPr>
          <w:p w14:paraId="61105AB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26 </w:t>
            </w:r>
          </w:p>
        </w:tc>
        <w:tc>
          <w:tcPr>
            <w:tcW w:w="1012" w:type="dxa"/>
            <w:tcBorders>
              <w:top w:val="nil"/>
              <w:left w:val="nil"/>
              <w:bottom w:val="nil"/>
              <w:right w:val="nil"/>
            </w:tcBorders>
            <w:shd w:val="clear" w:color="auto" w:fill="auto"/>
            <w:vAlign w:val="center"/>
          </w:tcPr>
          <w:p w14:paraId="4B74192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-0.149 </w:t>
            </w:r>
          </w:p>
        </w:tc>
        <w:tc>
          <w:tcPr>
            <w:tcW w:w="958" w:type="dxa"/>
            <w:tcBorders>
              <w:top w:val="nil"/>
              <w:left w:val="nil"/>
              <w:bottom w:val="nil"/>
              <w:right w:val="nil"/>
            </w:tcBorders>
            <w:shd w:val="clear" w:color="auto" w:fill="auto"/>
            <w:vAlign w:val="center"/>
          </w:tcPr>
          <w:p w14:paraId="3FF6F49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-0.174 </w:t>
            </w:r>
          </w:p>
        </w:tc>
        <w:tc>
          <w:tcPr>
            <w:tcW w:w="932" w:type="dxa"/>
            <w:tcBorders>
              <w:top w:val="nil"/>
              <w:left w:val="nil"/>
              <w:bottom w:val="nil"/>
              <w:right w:val="nil"/>
            </w:tcBorders>
            <w:shd w:val="clear" w:color="auto" w:fill="auto"/>
            <w:vAlign w:val="center"/>
          </w:tcPr>
          <w:p w14:paraId="001240D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-0.176 </w:t>
            </w:r>
          </w:p>
        </w:tc>
      </w:tr>
      <w:tr w:rsidR="00027232" w:rsidRPr="00745D30" w14:paraId="3B9D3A66" w14:textId="77777777" w:rsidTr="00B419BB">
        <w:trPr>
          <w:trHeight w:val="375"/>
        </w:trPr>
        <w:tc>
          <w:tcPr>
            <w:tcW w:w="4957" w:type="dxa"/>
            <w:tcBorders>
              <w:top w:val="nil"/>
              <w:left w:val="nil"/>
              <w:bottom w:val="nil"/>
              <w:right w:val="nil"/>
            </w:tcBorders>
            <w:shd w:val="clear" w:color="auto" w:fill="auto"/>
            <w:vAlign w:val="center"/>
          </w:tcPr>
          <w:p w14:paraId="12F2AEC7"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lastRenderedPageBreak/>
              <w:t>Production process worker</w:t>
            </w:r>
          </w:p>
        </w:tc>
        <w:tc>
          <w:tcPr>
            <w:tcW w:w="645" w:type="dxa"/>
            <w:tcBorders>
              <w:top w:val="nil"/>
              <w:left w:val="nil"/>
              <w:bottom w:val="nil"/>
              <w:right w:val="nil"/>
            </w:tcBorders>
            <w:shd w:val="clear" w:color="auto" w:fill="auto"/>
          </w:tcPr>
          <w:p w14:paraId="0327CF2E"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2943C4BF"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27DF8D3C"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463A09F8"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5BE2B99F" w14:textId="77777777" w:rsidTr="00B419BB">
        <w:trPr>
          <w:trHeight w:val="375"/>
        </w:trPr>
        <w:tc>
          <w:tcPr>
            <w:tcW w:w="4957" w:type="dxa"/>
            <w:tcBorders>
              <w:top w:val="nil"/>
              <w:left w:val="nil"/>
              <w:bottom w:val="nil"/>
              <w:right w:val="nil"/>
            </w:tcBorders>
            <w:shd w:val="clear" w:color="auto" w:fill="auto"/>
            <w:vAlign w:val="center"/>
          </w:tcPr>
          <w:p w14:paraId="19D62397"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product manufacturing/processing workers (metal products)</w:t>
            </w:r>
          </w:p>
        </w:tc>
        <w:tc>
          <w:tcPr>
            <w:tcW w:w="645" w:type="dxa"/>
            <w:tcBorders>
              <w:top w:val="nil"/>
              <w:left w:val="nil"/>
              <w:bottom w:val="nil"/>
              <w:right w:val="nil"/>
            </w:tcBorders>
            <w:shd w:val="clear" w:color="auto" w:fill="auto"/>
            <w:vAlign w:val="center"/>
          </w:tcPr>
          <w:p w14:paraId="472004B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20 </w:t>
            </w:r>
          </w:p>
        </w:tc>
        <w:tc>
          <w:tcPr>
            <w:tcW w:w="1012" w:type="dxa"/>
            <w:tcBorders>
              <w:top w:val="nil"/>
              <w:left w:val="nil"/>
              <w:bottom w:val="nil"/>
              <w:right w:val="nil"/>
            </w:tcBorders>
            <w:shd w:val="clear" w:color="auto" w:fill="auto"/>
            <w:vAlign w:val="center"/>
          </w:tcPr>
          <w:p w14:paraId="326298E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0.268 </w:t>
            </w:r>
          </w:p>
        </w:tc>
        <w:tc>
          <w:tcPr>
            <w:tcW w:w="958" w:type="dxa"/>
            <w:tcBorders>
              <w:top w:val="nil"/>
              <w:left w:val="nil"/>
              <w:bottom w:val="nil"/>
              <w:right w:val="nil"/>
            </w:tcBorders>
            <w:shd w:val="clear" w:color="auto" w:fill="auto"/>
            <w:vAlign w:val="center"/>
          </w:tcPr>
          <w:p w14:paraId="0B91CD3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0.596 </w:t>
            </w:r>
          </w:p>
        </w:tc>
        <w:tc>
          <w:tcPr>
            <w:tcW w:w="932" w:type="dxa"/>
            <w:tcBorders>
              <w:top w:val="nil"/>
              <w:left w:val="nil"/>
              <w:bottom w:val="nil"/>
              <w:right w:val="nil"/>
            </w:tcBorders>
            <w:shd w:val="clear" w:color="auto" w:fill="auto"/>
            <w:vAlign w:val="center"/>
          </w:tcPr>
          <w:p w14:paraId="737B4A6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0.590 </w:t>
            </w:r>
          </w:p>
        </w:tc>
      </w:tr>
      <w:tr w:rsidR="00027232" w:rsidRPr="00745D30" w14:paraId="2E0A93D4" w14:textId="77777777" w:rsidTr="00B419BB">
        <w:trPr>
          <w:trHeight w:val="375"/>
        </w:trPr>
        <w:tc>
          <w:tcPr>
            <w:tcW w:w="4957" w:type="dxa"/>
            <w:tcBorders>
              <w:top w:val="nil"/>
              <w:left w:val="nil"/>
              <w:bottom w:val="nil"/>
              <w:right w:val="nil"/>
            </w:tcBorders>
            <w:shd w:val="clear" w:color="auto" w:fill="auto"/>
            <w:vAlign w:val="center"/>
          </w:tcPr>
          <w:p w14:paraId="23F7DF02"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Chemical production workers</w:t>
            </w:r>
          </w:p>
        </w:tc>
        <w:tc>
          <w:tcPr>
            <w:tcW w:w="645" w:type="dxa"/>
            <w:tcBorders>
              <w:top w:val="nil"/>
              <w:left w:val="nil"/>
              <w:bottom w:val="nil"/>
              <w:right w:val="nil"/>
            </w:tcBorders>
            <w:shd w:val="clear" w:color="auto" w:fill="auto"/>
            <w:vAlign w:val="center"/>
          </w:tcPr>
          <w:p w14:paraId="773305D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22 </w:t>
            </w:r>
          </w:p>
        </w:tc>
        <w:tc>
          <w:tcPr>
            <w:tcW w:w="1012" w:type="dxa"/>
            <w:tcBorders>
              <w:top w:val="nil"/>
              <w:left w:val="nil"/>
              <w:bottom w:val="nil"/>
              <w:right w:val="nil"/>
            </w:tcBorders>
            <w:shd w:val="clear" w:color="auto" w:fill="auto"/>
            <w:vAlign w:val="center"/>
          </w:tcPr>
          <w:p w14:paraId="7B734F0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0.492 </w:t>
            </w:r>
          </w:p>
        </w:tc>
        <w:tc>
          <w:tcPr>
            <w:tcW w:w="958" w:type="dxa"/>
            <w:tcBorders>
              <w:top w:val="nil"/>
              <w:left w:val="nil"/>
              <w:bottom w:val="nil"/>
              <w:right w:val="nil"/>
            </w:tcBorders>
            <w:shd w:val="clear" w:color="auto" w:fill="auto"/>
            <w:vAlign w:val="center"/>
          </w:tcPr>
          <w:p w14:paraId="11ABEEF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1.162 </w:t>
            </w:r>
          </w:p>
        </w:tc>
        <w:tc>
          <w:tcPr>
            <w:tcW w:w="932" w:type="dxa"/>
            <w:tcBorders>
              <w:top w:val="nil"/>
              <w:left w:val="nil"/>
              <w:bottom w:val="nil"/>
              <w:right w:val="nil"/>
            </w:tcBorders>
            <w:shd w:val="clear" w:color="auto" w:fill="auto"/>
            <w:vAlign w:val="center"/>
          </w:tcPr>
          <w:p w14:paraId="0BFAC2A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0.974 </w:t>
            </w:r>
          </w:p>
        </w:tc>
      </w:tr>
      <w:tr w:rsidR="00027232" w:rsidRPr="00745D30" w14:paraId="7EEBB52C" w14:textId="77777777" w:rsidTr="00B419BB">
        <w:trPr>
          <w:trHeight w:val="375"/>
        </w:trPr>
        <w:tc>
          <w:tcPr>
            <w:tcW w:w="4957" w:type="dxa"/>
            <w:tcBorders>
              <w:top w:val="nil"/>
              <w:left w:val="nil"/>
              <w:bottom w:val="nil"/>
              <w:right w:val="nil"/>
            </w:tcBorders>
            <w:shd w:val="clear" w:color="auto" w:fill="auto"/>
            <w:vAlign w:val="center"/>
          </w:tcPr>
          <w:p w14:paraId="66D5FBF6"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product manufacturing/processing workers (excluding metal products)</w:t>
            </w:r>
          </w:p>
        </w:tc>
        <w:tc>
          <w:tcPr>
            <w:tcW w:w="645" w:type="dxa"/>
            <w:tcBorders>
              <w:top w:val="nil"/>
              <w:left w:val="nil"/>
              <w:bottom w:val="nil"/>
              <w:right w:val="nil"/>
            </w:tcBorders>
            <w:shd w:val="clear" w:color="auto" w:fill="auto"/>
            <w:vAlign w:val="center"/>
          </w:tcPr>
          <w:p w14:paraId="3A30054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46 </w:t>
            </w:r>
          </w:p>
        </w:tc>
        <w:tc>
          <w:tcPr>
            <w:tcW w:w="1012" w:type="dxa"/>
            <w:tcBorders>
              <w:top w:val="nil"/>
              <w:left w:val="nil"/>
              <w:bottom w:val="nil"/>
              <w:right w:val="nil"/>
            </w:tcBorders>
            <w:shd w:val="clear" w:color="auto" w:fill="auto"/>
            <w:vAlign w:val="center"/>
          </w:tcPr>
          <w:p w14:paraId="5F483B4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0.059 </w:t>
            </w:r>
          </w:p>
        </w:tc>
        <w:tc>
          <w:tcPr>
            <w:tcW w:w="958" w:type="dxa"/>
            <w:tcBorders>
              <w:top w:val="nil"/>
              <w:left w:val="nil"/>
              <w:bottom w:val="nil"/>
              <w:right w:val="nil"/>
            </w:tcBorders>
            <w:shd w:val="clear" w:color="auto" w:fill="auto"/>
            <w:vAlign w:val="center"/>
          </w:tcPr>
          <w:p w14:paraId="7116161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0.518 </w:t>
            </w:r>
          </w:p>
        </w:tc>
        <w:tc>
          <w:tcPr>
            <w:tcW w:w="932" w:type="dxa"/>
            <w:tcBorders>
              <w:top w:val="nil"/>
              <w:left w:val="nil"/>
              <w:bottom w:val="nil"/>
              <w:right w:val="nil"/>
            </w:tcBorders>
            <w:shd w:val="clear" w:color="auto" w:fill="auto"/>
            <w:vAlign w:val="center"/>
          </w:tcPr>
          <w:p w14:paraId="775B26C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0.599 </w:t>
            </w:r>
          </w:p>
        </w:tc>
      </w:tr>
      <w:tr w:rsidR="00027232" w:rsidRPr="00745D30" w14:paraId="1A9E298E" w14:textId="77777777" w:rsidTr="00B419BB">
        <w:trPr>
          <w:trHeight w:val="375"/>
        </w:trPr>
        <w:tc>
          <w:tcPr>
            <w:tcW w:w="4957" w:type="dxa"/>
            <w:tcBorders>
              <w:top w:val="nil"/>
              <w:left w:val="nil"/>
              <w:bottom w:val="nil"/>
              <w:right w:val="nil"/>
            </w:tcBorders>
            <w:shd w:val="clear" w:color="auto" w:fill="auto"/>
            <w:vAlign w:val="center"/>
          </w:tcPr>
          <w:p w14:paraId="33925631"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production-related/production-like employees</w:t>
            </w:r>
          </w:p>
        </w:tc>
        <w:tc>
          <w:tcPr>
            <w:tcW w:w="645" w:type="dxa"/>
            <w:tcBorders>
              <w:top w:val="nil"/>
              <w:left w:val="nil"/>
              <w:bottom w:val="nil"/>
              <w:right w:val="nil"/>
            </w:tcBorders>
            <w:shd w:val="clear" w:color="auto" w:fill="auto"/>
            <w:vAlign w:val="center"/>
          </w:tcPr>
          <w:p w14:paraId="10015D5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109 </w:t>
            </w:r>
          </w:p>
        </w:tc>
        <w:tc>
          <w:tcPr>
            <w:tcW w:w="1012" w:type="dxa"/>
            <w:tcBorders>
              <w:top w:val="nil"/>
              <w:left w:val="nil"/>
              <w:bottom w:val="nil"/>
              <w:right w:val="nil"/>
            </w:tcBorders>
            <w:shd w:val="clear" w:color="auto" w:fill="auto"/>
            <w:vAlign w:val="center"/>
          </w:tcPr>
          <w:p w14:paraId="1F6757C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-0.060 </w:t>
            </w:r>
          </w:p>
        </w:tc>
        <w:tc>
          <w:tcPr>
            <w:tcW w:w="958" w:type="dxa"/>
            <w:tcBorders>
              <w:top w:val="nil"/>
              <w:left w:val="nil"/>
              <w:bottom w:val="nil"/>
              <w:right w:val="nil"/>
            </w:tcBorders>
            <w:shd w:val="clear" w:color="auto" w:fill="auto"/>
            <w:vAlign w:val="center"/>
          </w:tcPr>
          <w:p w14:paraId="5AA05B5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0.453 </w:t>
            </w:r>
          </w:p>
        </w:tc>
        <w:tc>
          <w:tcPr>
            <w:tcW w:w="932" w:type="dxa"/>
            <w:tcBorders>
              <w:top w:val="nil"/>
              <w:left w:val="nil"/>
              <w:bottom w:val="nil"/>
              <w:right w:val="nil"/>
            </w:tcBorders>
            <w:shd w:val="clear" w:color="auto" w:fill="auto"/>
            <w:vAlign w:val="center"/>
          </w:tcPr>
          <w:p w14:paraId="54DC185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0.557 </w:t>
            </w:r>
          </w:p>
        </w:tc>
      </w:tr>
      <w:tr w:rsidR="00027232" w:rsidRPr="00745D30" w14:paraId="72A1EB9A" w14:textId="77777777" w:rsidTr="00B419BB">
        <w:trPr>
          <w:trHeight w:val="375"/>
        </w:trPr>
        <w:tc>
          <w:tcPr>
            <w:tcW w:w="4957" w:type="dxa"/>
            <w:tcBorders>
              <w:top w:val="nil"/>
              <w:left w:val="nil"/>
              <w:bottom w:val="nil"/>
              <w:right w:val="nil"/>
            </w:tcBorders>
            <w:shd w:val="clear" w:color="auto" w:fill="auto"/>
            <w:vAlign w:val="center"/>
          </w:tcPr>
          <w:p w14:paraId="40ACFAA9"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Transportation / mechanical operator</w:t>
            </w:r>
          </w:p>
        </w:tc>
        <w:tc>
          <w:tcPr>
            <w:tcW w:w="645" w:type="dxa"/>
            <w:tcBorders>
              <w:top w:val="nil"/>
              <w:left w:val="nil"/>
              <w:bottom w:val="nil"/>
              <w:right w:val="nil"/>
            </w:tcBorders>
            <w:shd w:val="clear" w:color="auto" w:fill="auto"/>
          </w:tcPr>
          <w:p w14:paraId="47190993"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269120A0"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289D53E5"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36A853C1"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5177E94B" w14:textId="77777777" w:rsidTr="00B419BB">
        <w:trPr>
          <w:trHeight w:val="375"/>
        </w:trPr>
        <w:tc>
          <w:tcPr>
            <w:tcW w:w="4957" w:type="dxa"/>
            <w:tcBorders>
              <w:top w:val="nil"/>
              <w:left w:val="nil"/>
              <w:bottom w:val="nil"/>
              <w:right w:val="nil"/>
            </w:tcBorders>
            <w:shd w:val="clear" w:color="auto" w:fill="auto"/>
            <w:vAlign w:val="center"/>
          </w:tcPr>
          <w:p w14:paraId="48D860A4"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Train driver</w:t>
            </w:r>
          </w:p>
        </w:tc>
        <w:tc>
          <w:tcPr>
            <w:tcW w:w="645" w:type="dxa"/>
            <w:tcBorders>
              <w:top w:val="nil"/>
              <w:left w:val="nil"/>
              <w:bottom w:val="nil"/>
              <w:right w:val="nil"/>
            </w:tcBorders>
            <w:shd w:val="clear" w:color="auto" w:fill="auto"/>
            <w:vAlign w:val="center"/>
          </w:tcPr>
          <w:p w14:paraId="30004A6C"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21 </w:t>
            </w:r>
          </w:p>
        </w:tc>
        <w:tc>
          <w:tcPr>
            <w:tcW w:w="1012" w:type="dxa"/>
            <w:tcBorders>
              <w:top w:val="nil"/>
              <w:left w:val="nil"/>
              <w:bottom w:val="nil"/>
              <w:right w:val="nil"/>
            </w:tcBorders>
            <w:shd w:val="clear" w:color="auto" w:fill="auto"/>
            <w:vAlign w:val="center"/>
          </w:tcPr>
          <w:p w14:paraId="1633D8B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-0.163 </w:t>
            </w:r>
          </w:p>
        </w:tc>
        <w:tc>
          <w:tcPr>
            <w:tcW w:w="958" w:type="dxa"/>
            <w:tcBorders>
              <w:top w:val="nil"/>
              <w:left w:val="nil"/>
              <w:bottom w:val="nil"/>
              <w:right w:val="nil"/>
            </w:tcBorders>
            <w:shd w:val="clear" w:color="auto" w:fill="auto"/>
            <w:vAlign w:val="center"/>
          </w:tcPr>
          <w:p w14:paraId="5E0DC94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1.052 </w:t>
            </w:r>
          </w:p>
        </w:tc>
        <w:tc>
          <w:tcPr>
            <w:tcW w:w="932" w:type="dxa"/>
            <w:tcBorders>
              <w:top w:val="nil"/>
              <w:left w:val="nil"/>
              <w:bottom w:val="nil"/>
              <w:right w:val="nil"/>
            </w:tcBorders>
            <w:shd w:val="clear" w:color="auto" w:fill="auto"/>
            <w:vAlign w:val="center"/>
          </w:tcPr>
          <w:p w14:paraId="51EECE9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1.071 </w:t>
            </w:r>
          </w:p>
        </w:tc>
      </w:tr>
      <w:tr w:rsidR="00027232" w:rsidRPr="00745D30" w14:paraId="5F93FF6E" w14:textId="77777777" w:rsidTr="00B419BB">
        <w:trPr>
          <w:trHeight w:val="375"/>
        </w:trPr>
        <w:tc>
          <w:tcPr>
            <w:tcW w:w="4957" w:type="dxa"/>
            <w:tcBorders>
              <w:top w:val="nil"/>
              <w:left w:val="nil"/>
              <w:bottom w:val="nil"/>
              <w:right w:val="nil"/>
            </w:tcBorders>
            <w:shd w:val="clear" w:color="auto" w:fill="auto"/>
            <w:vAlign w:val="center"/>
          </w:tcPr>
          <w:p w14:paraId="003DC0CF"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Bus driver</w:t>
            </w:r>
          </w:p>
        </w:tc>
        <w:tc>
          <w:tcPr>
            <w:tcW w:w="645" w:type="dxa"/>
            <w:tcBorders>
              <w:top w:val="nil"/>
              <w:left w:val="nil"/>
              <w:bottom w:val="nil"/>
              <w:right w:val="nil"/>
            </w:tcBorders>
            <w:shd w:val="clear" w:color="auto" w:fill="auto"/>
            <w:vAlign w:val="center"/>
          </w:tcPr>
          <w:p w14:paraId="5C1A8184"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29 </w:t>
            </w:r>
          </w:p>
        </w:tc>
        <w:tc>
          <w:tcPr>
            <w:tcW w:w="1012" w:type="dxa"/>
            <w:tcBorders>
              <w:top w:val="nil"/>
              <w:left w:val="nil"/>
              <w:bottom w:val="nil"/>
              <w:right w:val="nil"/>
            </w:tcBorders>
            <w:shd w:val="clear" w:color="auto" w:fill="auto"/>
            <w:vAlign w:val="center"/>
          </w:tcPr>
          <w:p w14:paraId="7FE78742"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-0.518 </w:t>
            </w:r>
          </w:p>
        </w:tc>
        <w:tc>
          <w:tcPr>
            <w:tcW w:w="958" w:type="dxa"/>
            <w:tcBorders>
              <w:top w:val="nil"/>
              <w:left w:val="nil"/>
              <w:bottom w:val="nil"/>
              <w:right w:val="nil"/>
            </w:tcBorders>
            <w:shd w:val="clear" w:color="auto" w:fill="auto"/>
            <w:vAlign w:val="center"/>
          </w:tcPr>
          <w:p w14:paraId="703CE33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0.250 </w:t>
            </w:r>
          </w:p>
        </w:tc>
        <w:tc>
          <w:tcPr>
            <w:tcW w:w="932" w:type="dxa"/>
            <w:tcBorders>
              <w:top w:val="nil"/>
              <w:left w:val="nil"/>
              <w:bottom w:val="nil"/>
              <w:right w:val="nil"/>
            </w:tcBorders>
            <w:shd w:val="clear" w:color="auto" w:fill="auto"/>
            <w:vAlign w:val="center"/>
          </w:tcPr>
          <w:p w14:paraId="6AE49E2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0.869 </w:t>
            </w:r>
          </w:p>
        </w:tc>
      </w:tr>
      <w:tr w:rsidR="00027232" w:rsidRPr="00745D30" w14:paraId="7BA510C2" w14:textId="77777777" w:rsidTr="00B419BB">
        <w:trPr>
          <w:trHeight w:val="375"/>
        </w:trPr>
        <w:tc>
          <w:tcPr>
            <w:tcW w:w="4957" w:type="dxa"/>
            <w:tcBorders>
              <w:top w:val="nil"/>
              <w:left w:val="nil"/>
              <w:bottom w:val="nil"/>
              <w:right w:val="nil"/>
            </w:tcBorders>
            <w:shd w:val="clear" w:color="auto" w:fill="auto"/>
            <w:vAlign w:val="center"/>
          </w:tcPr>
          <w:p w14:paraId="4BBB00E4"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Passenger car driver</w:t>
            </w:r>
          </w:p>
        </w:tc>
        <w:tc>
          <w:tcPr>
            <w:tcW w:w="645" w:type="dxa"/>
            <w:tcBorders>
              <w:top w:val="nil"/>
              <w:left w:val="nil"/>
              <w:bottom w:val="nil"/>
              <w:right w:val="nil"/>
            </w:tcBorders>
            <w:shd w:val="clear" w:color="auto" w:fill="auto"/>
            <w:vAlign w:val="center"/>
          </w:tcPr>
          <w:p w14:paraId="601E142D"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24 </w:t>
            </w:r>
          </w:p>
        </w:tc>
        <w:tc>
          <w:tcPr>
            <w:tcW w:w="1012" w:type="dxa"/>
            <w:tcBorders>
              <w:top w:val="nil"/>
              <w:left w:val="nil"/>
              <w:bottom w:val="nil"/>
              <w:right w:val="nil"/>
            </w:tcBorders>
            <w:shd w:val="clear" w:color="auto" w:fill="auto"/>
            <w:vAlign w:val="center"/>
          </w:tcPr>
          <w:p w14:paraId="7CF8EB0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-0.906 </w:t>
            </w:r>
          </w:p>
        </w:tc>
        <w:tc>
          <w:tcPr>
            <w:tcW w:w="958" w:type="dxa"/>
            <w:tcBorders>
              <w:top w:val="nil"/>
              <w:left w:val="nil"/>
              <w:bottom w:val="nil"/>
              <w:right w:val="nil"/>
            </w:tcBorders>
            <w:shd w:val="clear" w:color="auto" w:fill="auto"/>
            <w:vAlign w:val="center"/>
          </w:tcPr>
          <w:p w14:paraId="745D1580"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-0.516 </w:t>
            </w:r>
          </w:p>
        </w:tc>
        <w:tc>
          <w:tcPr>
            <w:tcW w:w="932" w:type="dxa"/>
            <w:tcBorders>
              <w:top w:val="nil"/>
              <w:left w:val="nil"/>
              <w:bottom w:val="nil"/>
              <w:right w:val="nil"/>
            </w:tcBorders>
            <w:shd w:val="clear" w:color="auto" w:fill="auto"/>
            <w:vAlign w:val="center"/>
          </w:tcPr>
          <w:p w14:paraId="320EC4E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0.626 </w:t>
            </w:r>
          </w:p>
        </w:tc>
      </w:tr>
      <w:tr w:rsidR="00027232" w:rsidRPr="00745D30" w14:paraId="04C7CD03" w14:textId="77777777" w:rsidTr="00B419BB">
        <w:trPr>
          <w:trHeight w:val="375"/>
        </w:trPr>
        <w:tc>
          <w:tcPr>
            <w:tcW w:w="4957" w:type="dxa"/>
            <w:tcBorders>
              <w:top w:val="nil"/>
              <w:left w:val="nil"/>
              <w:bottom w:val="nil"/>
              <w:right w:val="nil"/>
            </w:tcBorders>
            <w:shd w:val="clear" w:color="auto" w:fill="auto"/>
            <w:vAlign w:val="center"/>
          </w:tcPr>
          <w:p w14:paraId="0680D4D2"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Lorry driver</w:t>
            </w:r>
          </w:p>
        </w:tc>
        <w:tc>
          <w:tcPr>
            <w:tcW w:w="645" w:type="dxa"/>
            <w:tcBorders>
              <w:top w:val="nil"/>
              <w:left w:val="nil"/>
              <w:bottom w:val="nil"/>
              <w:right w:val="nil"/>
            </w:tcBorders>
            <w:shd w:val="clear" w:color="auto" w:fill="auto"/>
            <w:vAlign w:val="center"/>
          </w:tcPr>
          <w:p w14:paraId="177136F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129 </w:t>
            </w:r>
          </w:p>
        </w:tc>
        <w:tc>
          <w:tcPr>
            <w:tcW w:w="1012" w:type="dxa"/>
            <w:tcBorders>
              <w:top w:val="nil"/>
              <w:left w:val="nil"/>
              <w:bottom w:val="nil"/>
              <w:right w:val="nil"/>
            </w:tcBorders>
            <w:shd w:val="clear" w:color="auto" w:fill="auto"/>
            <w:vAlign w:val="center"/>
          </w:tcPr>
          <w:p w14:paraId="6D56377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-0.409 </w:t>
            </w:r>
          </w:p>
        </w:tc>
        <w:tc>
          <w:tcPr>
            <w:tcW w:w="958" w:type="dxa"/>
            <w:tcBorders>
              <w:top w:val="nil"/>
              <w:left w:val="nil"/>
              <w:bottom w:val="nil"/>
              <w:right w:val="nil"/>
            </w:tcBorders>
            <w:shd w:val="clear" w:color="auto" w:fill="auto"/>
            <w:vAlign w:val="center"/>
          </w:tcPr>
          <w:p w14:paraId="1F9A774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0.042 </w:t>
            </w:r>
          </w:p>
        </w:tc>
        <w:tc>
          <w:tcPr>
            <w:tcW w:w="932" w:type="dxa"/>
            <w:tcBorders>
              <w:top w:val="nil"/>
              <w:left w:val="nil"/>
              <w:bottom w:val="nil"/>
              <w:right w:val="nil"/>
            </w:tcBorders>
            <w:shd w:val="clear" w:color="auto" w:fill="auto"/>
            <w:vAlign w:val="center"/>
          </w:tcPr>
          <w:p w14:paraId="03DE5DF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0.822 </w:t>
            </w:r>
          </w:p>
        </w:tc>
      </w:tr>
      <w:tr w:rsidR="00027232" w:rsidRPr="00745D30" w14:paraId="62B82658" w14:textId="77777777" w:rsidTr="00B419BB">
        <w:trPr>
          <w:trHeight w:val="375"/>
        </w:trPr>
        <w:tc>
          <w:tcPr>
            <w:tcW w:w="4957" w:type="dxa"/>
            <w:tcBorders>
              <w:top w:val="nil"/>
              <w:left w:val="nil"/>
              <w:bottom w:val="nil"/>
              <w:right w:val="nil"/>
            </w:tcBorders>
            <w:shd w:val="clear" w:color="auto" w:fill="auto"/>
            <w:vAlign w:val="center"/>
          </w:tcPr>
          <w:p w14:paraId="00109E5F"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Construction and mining workers</w:t>
            </w:r>
          </w:p>
        </w:tc>
        <w:tc>
          <w:tcPr>
            <w:tcW w:w="645" w:type="dxa"/>
            <w:tcBorders>
              <w:top w:val="nil"/>
              <w:left w:val="nil"/>
              <w:bottom w:val="nil"/>
              <w:right w:val="nil"/>
            </w:tcBorders>
            <w:shd w:val="clear" w:color="auto" w:fill="auto"/>
          </w:tcPr>
          <w:p w14:paraId="1898516B"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26784479"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6EE7ABD7"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48B85596"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44182ECE" w14:textId="77777777" w:rsidTr="00B419BB">
        <w:trPr>
          <w:trHeight w:val="375"/>
        </w:trPr>
        <w:tc>
          <w:tcPr>
            <w:tcW w:w="4957" w:type="dxa"/>
            <w:tcBorders>
              <w:top w:val="nil"/>
              <w:left w:val="nil"/>
              <w:bottom w:val="nil"/>
              <w:right w:val="nil"/>
            </w:tcBorders>
            <w:shd w:val="clear" w:color="auto" w:fill="auto"/>
            <w:vAlign w:val="center"/>
          </w:tcPr>
          <w:p w14:paraId="4DA3E96A"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Other construction workers</w:t>
            </w:r>
          </w:p>
        </w:tc>
        <w:tc>
          <w:tcPr>
            <w:tcW w:w="645" w:type="dxa"/>
            <w:tcBorders>
              <w:top w:val="nil"/>
              <w:left w:val="nil"/>
              <w:bottom w:val="nil"/>
              <w:right w:val="nil"/>
            </w:tcBorders>
            <w:shd w:val="clear" w:color="auto" w:fill="auto"/>
            <w:vAlign w:val="center"/>
          </w:tcPr>
          <w:p w14:paraId="243E737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43 </w:t>
            </w:r>
          </w:p>
        </w:tc>
        <w:tc>
          <w:tcPr>
            <w:tcW w:w="1012" w:type="dxa"/>
            <w:tcBorders>
              <w:top w:val="nil"/>
              <w:left w:val="nil"/>
              <w:bottom w:val="nil"/>
              <w:right w:val="nil"/>
            </w:tcBorders>
            <w:shd w:val="clear" w:color="auto" w:fill="auto"/>
            <w:vAlign w:val="center"/>
          </w:tcPr>
          <w:p w14:paraId="0AE105B6"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0.294 </w:t>
            </w:r>
          </w:p>
        </w:tc>
        <w:tc>
          <w:tcPr>
            <w:tcW w:w="958" w:type="dxa"/>
            <w:tcBorders>
              <w:top w:val="nil"/>
              <w:left w:val="nil"/>
              <w:bottom w:val="nil"/>
              <w:right w:val="nil"/>
            </w:tcBorders>
            <w:shd w:val="clear" w:color="auto" w:fill="auto"/>
            <w:vAlign w:val="center"/>
          </w:tcPr>
          <w:p w14:paraId="75A4CA4A"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0.301 </w:t>
            </w:r>
          </w:p>
        </w:tc>
        <w:tc>
          <w:tcPr>
            <w:tcW w:w="932" w:type="dxa"/>
            <w:tcBorders>
              <w:top w:val="nil"/>
              <w:left w:val="nil"/>
              <w:bottom w:val="nil"/>
              <w:right w:val="nil"/>
            </w:tcBorders>
            <w:shd w:val="clear" w:color="auto" w:fill="auto"/>
            <w:vAlign w:val="center"/>
          </w:tcPr>
          <w:p w14:paraId="4DF17B68"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1.008 </w:t>
            </w:r>
          </w:p>
        </w:tc>
      </w:tr>
      <w:tr w:rsidR="00027232" w:rsidRPr="00745D30" w14:paraId="6478A756" w14:textId="77777777" w:rsidTr="00B419BB">
        <w:trPr>
          <w:trHeight w:val="375"/>
        </w:trPr>
        <w:tc>
          <w:tcPr>
            <w:tcW w:w="4957" w:type="dxa"/>
            <w:tcBorders>
              <w:top w:val="nil"/>
              <w:left w:val="nil"/>
              <w:bottom w:val="nil"/>
              <w:right w:val="nil"/>
            </w:tcBorders>
            <w:shd w:val="clear" w:color="auto" w:fill="auto"/>
            <w:vAlign w:val="center"/>
          </w:tcPr>
          <w:p w14:paraId="6EC86F7F"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Civil engineering worker</w:t>
            </w:r>
          </w:p>
        </w:tc>
        <w:tc>
          <w:tcPr>
            <w:tcW w:w="645" w:type="dxa"/>
            <w:tcBorders>
              <w:top w:val="nil"/>
              <w:left w:val="nil"/>
              <w:bottom w:val="nil"/>
              <w:right w:val="nil"/>
            </w:tcBorders>
            <w:shd w:val="clear" w:color="auto" w:fill="auto"/>
            <w:vAlign w:val="center"/>
          </w:tcPr>
          <w:p w14:paraId="1A6A5319"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43 </w:t>
            </w:r>
          </w:p>
        </w:tc>
        <w:tc>
          <w:tcPr>
            <w:tcW w:w="1012" w:type="dxa"/>
            <w:tcBorders>
              <w:top w:val="nil"/>
              <w:left w:val="nil"/>
              <w:bottom w:val="nil"/>
              <w:right w:val="nil"/>
            </w:tcBorders>
            <w:shd w:val="clear" w:color="auto" w:fill="auto"/>
            <w:vAlign w:val="center"/>
          </w:tcPr>
          <w:p w14:paraId="7C02B89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0.014 </w:t>
            </w:r>
          </w:p>
        </w:tc>
        <w:tc>
          <w:tcPr>
            <w:tcW w:w="958" w:type="dxa"/>
            <w:tcBorders>
              <w:top w:val="nil"/>
              <w:left w:val="nil"/>
              <w:bottom w:val="nil"/>
              <w:right w:val="nil"/>
            </w:tcBorders>
            <w:shd w:val="clear" w:color="auto" w:fill="auto"/>
            <w:vAlign w:val="center"/>
          </w:tcPr>
          <w:p w14:paraId="0F6FDF1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0.194 </w:t>
            </w:r>
          </w:p>
        </w:tc>
        <w:tc>
          <w:tcPr>
            <w:tcW w:w="932" w:type="dxa"/>
            <w:tcBorders>
              <w:top w:val="nil"/>
              <w:left w:val="nil"/>
              <w:bottom w:val="nil"/>
              <w:right w:val="nil"/>
            </w:tcBorders>
            <w:shd w:val="clear" w:color="auto" w:fill="auto"/>
            <w:vAlign w:val="center"/>
          </w:tcPr>
          <w:p w14:paraId="51CDEFE3"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0.995 </w:t>
            </w:r>
          </w:p>
        </w:tc>
      </w:tr>
      <w:tr w:rsidR="00027232" w:rsidRPr="00745D30" w14:paraId="5F69E452" w14:textId="77777777" w:rsidTr="00B419BB">
        <w:trPr>
          <w:trHeight w:val="375"/>
        </w:trPr>
        <w:tc>
          <w:tcPr>
            <w:tcW w:w="4957" w:type="dxa"/>
            <w:tcBorders>
              <w:top w:val="nil"/>
              <w:left w:val="nil"/>
              <w:bottom w:val="nil"/>
              <w:right w:val="nil"/>
            </w:tcBorders>
            <w:shd w:val="clear" w:color="auto" w:fill="auto"/>
            <w:vAlign w:val="center"/>
          </w:tcPr>
          <w:p w14:paraId="03B88036"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r w:rsidRPr="00745D30">
              <w:rPr>
                <w:rFonts w:ascii="Times New Roman" w:eastAsia="Times New Roman" w:hAnsi="Times New Roman" w:cs="Times New Roman"/>
                <w:b/>
                <w:color w:val="000000"/>
                <w:sz w:val="24"/>
                <w:u w:val="single"/>
                <w:lang w:val="en-GB"/>
              </w:rPr>
              <w:t>Workers in transportation, cleaning, packaging, etc</w:t>
            </w:r>
          </w:p>
        </w:tc>
        <w:tc>
          <w:tcPr>
            <w:tcW w:w="645" w:type="dxa"/>
            <w:tcBorders>
              <w:top w:val="nil"/>
              <w:left w:val="nil"/>
              <w:bottom w:val="nil"/>
              <w:right w:val="nil"/>
            </w:tcBorders>
            <w:shd w:val="clear" w:color="auto" w:fill="auto"/>
          </w:tcPr>
          <w:p w14:paraId="581B55A8" w14:textId="77777777" w:rsidR="00027232" w:rsidRPr="00745D30" w:rsidRDefault="00027232" w:rsidP="00B419BB">
            <w:pPr>
              <w:widowControl/>
              <w:jc w:val="left"/>
              <w:rPr>
                <w:rFonts w:ascii="Times New Roman" w:eastAsia="Times New Roman" w:hAnsi="Times New Roman" w:cs="Times New Roman"/>
                <w:b/>
                <w:color w:val="000000"/>
                <w:sz w:val="24"/>
                <w:u w:val="single"/>
                <w:lang w:val="en-GB"/>
              </w:rPr>
            </w:pPr>
          </w:p>
        </w:tc>
        <w:tc>
          <w:tcPr>
            <w:tcW w:w="1012" w:type="dxa"/>
            <w:tcBorders>
              <w:top w:val="nil"/>
              <w:left w:val="nil"/>
              <w:bottom w:val="nil"/>
              <w:right w:val="nil"/>
            </w:tcBorders>
            <w:shd w:val="clear" w:color="auto" w:fill="auto"/>
          </w:tcPr>
          <w:p w14:paraId="2BB1F728"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58" w:type="dxa"/>
            <w:tcBorders>
              <w:top w:val="nil"/>
              <w:left w:val="nil"/>
              <w:bottom w:val="nil"/>
              <w:right w:val="nil"/>
            </w:tcBorders>
            <w:shd w:val="clear" w:color="auto" w:fill="auto"/>
          </w:tcPr>
          <w:p w14:paraId="65638D4D" w14:textId="77777777" w:rsidR="00027232" w:rsidRPr="00745D30" w:rsidRDefault="00027232" w:rsidP="00B419BB">
            <w:pPr>
              <w:widowControl/>
              <w:jc w:val="left"/>
              <w:rPr>
                <w:rFonts w:ascii="Times New Roman" w:eastAsia="Times New Roman" w:hAnsi="Times New Roman" w:cs="Times New Roman"/>
                <w:sz w:val="24"/>
                <w:lang w:val="en-GB"/>
              </w:rPr>
            </w:pPr>
          </w:p>
        </w:tc>
        <w:tc>
          <w:tcPr>
            <w:tcW w:w="932" w:type="dxa"/>
            <w:tcBorders>
              <w:top w:val="nil"/>
              <w:left w:val="nil"/>
              <w:bottom w:val="nil"/>
              <w:right w:val="nil"/>
            </w:tcBorders>
            <w:shd w:val="clear" w:color="auto" w:fill="auto"/>
          </w:tcPr>
          <w:p w14:paraId="37309FA9" w14:textId="77777777" w:rsidR="00027232" w:rsidRPr="00745D30" w:rsidRDefault="00027232" w:rsidP="00B419BB">
            <w:pPr>
              <w:widowControl/>
              <w:jc w:val="left"/>
              <w:rPr>
                <w:rFonts w:ascii="Times New Roman" w:eastAsia="Times New Roman" w:hAnsi="Times New Roman" w:cs="Times New Roman"/>
                <w:sz w:val="24"/>
                <w:lang w:val="en-GB"/>
              </w:rPr>
            </w:pPr>
          </w:p>
        </w:tc>
      </w:tr>
      <w:tr w:rsidR="00027232" w:rsidRPr="00745D30" w14:paraId="443D85F4" w14:textId="77777777" w:rsidTr="00B419BB">
        <w:trPr>
          <w:trHeight w:val="375"/>
        </w:trPr>
        <w:tc>
          <w:tcPr>
            <w:tcW w:w="4957" w:type="dxa"/>
            <w:tcBorders>
              <w:top w:val="nil"/>
              <w:left w:val="nil"/>
              <w:bottom w:val="nil"/>
              <w:right w:val="nil"/>
            </w:tcBorders>
            <w:shd w:val="clear" w:color="auto" w:fill="auto"/>
            <w:vAlign w:val="center"/>
          </w:tcPr>
          <w:p w14:paraId="7C68F407"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 Land handling/transportation workers</w:t>
            </w:r>
          </w:p>
        </w:tc>
        <w:tc>
          <w:tcPr>
            <w:tcW w:w="645" w:type="dxa"/>
            <w:tcBorders>
              <w:top w:val="nil"/>
              <w:left w:val="nil"/>
              <w:bottom w:val="nil"/>
              <w:right w:val="nil"/>
            </w:tcBorders>
            <w:shd w:val="clear" w:color="auto" w:fill="auto"/>
            <w:vAlign w:val="center"/>
          </w:tcPr>
          <w:p w14:paraId="6166B35E"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26 </w:t>
            </w:r>
          </w:p>
        </w:tc>
        <w:tc>
          <w:tcPr>
            <w:tcW w:w="1012" w:type="dxa"/>
            <w:tcBorders>
              <w:top w:val="nil"/>
              <w:left w:val="nil"/>
              <w:bottom w:val="nil"/>
              <w:right w:val="nil"/>
            </w:tcBorders>
            <w:shd w:val="clear" w:color="auto" w:fill="auto"/>
            <w:vAlign w:val="center"/>
          </w:tcPr>
          <w:p w14:paraId="3BFBFCA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-0.344 </w:t>
            </w:r>
          </w:p>
        </w:tc>
        <w:tc>
          <w:tcPr>
            <w:tcW w:w="958" w:type="dxa"/>
            <w:tcBorders>
              <w:top w:val="nil"/>
              <w:left w:val="nil"/>
              <w:bottom w:val="nil"/>
              <w:right w:val="nil"/>
            </w:tcBorders>
            <w:shd w:val="clear" w:color="auto" w:fill="auto"/>
            <w:vAlign w:val="center"/>
          </w:tcPr>
          <w:p w14:paraId="4D198FC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-0.183 </w:t>
            </w:r>
          </w:p>
        </w:tc>
        <w:tc>
          <w:tcPr>
            <w:tcW w:w="932" w:type="dxa"/>
            <w:tcBorders>
              <w:top w:val="nil"/>
              <w:left w:val="nil"/>
              <w:bottom w:val="nil"/>
              <w:right w:val="nil"/>
            </w:tcBorders>
            <w:shd w:val="clear" w:color="auto" w:fill="auto"/>
            <w:vAlign w:val="center"/>
          </w:tcPr>
          <w:p w14:paraId="68ACB235"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0.375 </w:t>
            </w:r>
          </w:p>
        </w:tc>
      </w:tr>
      <w:tr w:rsidR="00027232" w:rsidRPr="00745D30" w14:paraId="67ABDA57" w14:textId="77777777" w:rsidTr="00B419BB">
        <w:trPr>
          <w:trHeight w:val="375"/>
        </w:trPr>
        <w:tc>
          <w:tcPr>
            <w:tcW w:w="4957" w:type="dxa"/>
            <w:tcBorders>
              <w:top w:val="nil"/>
              <w:left w:val="nil"/>
              <w:bottom w:val="single" w:sz="4" w:space="0" w:color="auto"/>
              <w:right w:val="nil"/>
            </w:tcBorders>
            <w:shd w:val="clear" w:color="auto" w:fill="auto"/>
            <w:vAlign w:val="center"/>
          </w:tcPr>
          <w:p w14:paraId="0748AE4C" w14:textId="77777777" w:rsidR="00027232" w:rsidRPr="00745D30" w:rsidRDefault="00027232" w:rsidP="00B419BB">
            <w:pPr>
              <w:widowControl/>
              <w:jc w:val="left"/>
              <w:rPr>
                <w:rFonts w:ascii="Times New Roman" w:eastAsia="Times New Roman" w:hAnsi="Times New Roman" w:cs="Times New Roman"/>
                <w:b/>
                <w:sz w:val="24"/>
                <w:u w:val="single"/>
                <w:lang w:val="en-GB"/>
              </w:rPr>
            </w:pPr>
            <w:r w:rsidRPr="00745D30">
              <w:rPr>
                <w:rFonts w:ascii="Times New Roman" w:eastAsia="Times New Roman" w:hAnsi="Times New Roman" w:cs="Times New Roman"/>
                <w:b/>
                <w:sz w:val="24"/>
                <w:u w:val="single"/>
                <w:lang w:val="en-GB"/>
              </w:rPr>
              <w:t>not classified elsewhere</w:t>
            </w:r>
          </w:p>
        </w:tc>
        <w:tc>
          <w:tcPr>
            <w:tcW w:w="645" w:type="dxa"/>
            <w:tcBorders>
              <w:top w:val="nil"/>
              <w:left w:val="nil"/>
              <w:bottom w:val="single" w:sz="4" w:space="0" w:color="auto"/>
              <w:right w:val="nil"/>
            </w:tcBorders>
            <w:shd w:val="clear" w:color="auto" w:fill="auto"/>
            <w:vAlign w:val="center"/>
          </w:tcPr>
          <w:p w14:paraId="0A53461F"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484 </w:t>
            </w:r>
          </w:p>
        </w:tc>
        <w:tc>
          <w:tcPr>
            <w:tcW w:w="1012" w:type="dxa"/>
            <w:tcBorders>
              <w:top w:val="nil"/>
              <w:left w:val="nil"/>
              <w:bottom w:val="single" w:sz="4" w:space="0" w:color="auto"/>
              <w:right w:val="nil"/>
            </w:tcBorders>
            <w:shd w:val="clear" w:color="auto" w:fill="auto"/>
            <w:vAlign w:val="center"/>
          </w:tcPr>
          <w:p w14:paraId="37B5C2B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0.090 </w:t>
            </w:r>
          </w:p>
        </w:tc>
        <w:tc>
          <w:tcPr>
            <w:tcW w:w="958" w:type="dxa"/>
            <w:tcBorders>
              <w:top w:val="nil"/>
              <w:left w:val="nil"/>
              <w:bottom w:val="single" w:sz="4" w:space="0" w:color="auto"/>
              <w:right w:val="nil"/>
            </w:tcBorders>
            <w:shd w:val="clear" w:color="auto" w:fill="auto"/>
            <w:vAlign w:val="center"/>
          </w:tcPr>
          <w:p w14:paraId="52FAD951"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-0.043 </w:t>
            </w:r>
          </w:p>
        </w:tc>
        <w:tc>
          <w:tcPr>
            <w:tcW w:w="932" w:type="dxa"/>
            <w:tcBorders>
              <w:top w:val="nil"/>
              <w:left w:val="nil"/>
              <w:bottom w:val="single" w:sz="4" w:space="0" w:color="auto"/>
              <w:right w:val="nil"/>
            </w:tcBorders>
            <w:shd w:val="clear" w:color="auto" w:fill="auto"/>
            <w:vAlign w:val="center"/>
          </w:tcPr>
          <w:p w14:paraId="7C6FCA2B" w14:textId="77777777" w:rsidR="00027232" w:rsidRPr="00745D30" w:rsidRDefault="00027232" w:rsidP="00B419BB">
            <w:pPr>
              <w:widowControl/>
              <w:jc w:val="right"/>
              <w:rPr>
                <w:rFonts w:ascii="Times New Roman" w:eastAsia="Times New Roman" w:hAnsi="Times New Roman" w:cs="Times New Roman"/>
                <w:color w:val="000000"/>
                <w:sz w:val="24"/>
                <w:lang w:val="en-GB"/>
              </w:rPr>
            </w:pPr>
            <w:r w:rsidRPr="00745D30">
              <w:rPr>
                <w:rFonts w:ascii="Times New Roman" w:eastAsia="Times New Roman" w:hAnsi="Times New Roman" w:cs="Times New Roman"/>
                <w:color w:val="000000"/>
                <w:sz w:val="24"/>
                <w:lang w:val="en-GB"/>
              </w:rPr>
              <w:t xml:space="preserve">0.138 </w:t>
            </w:r>
          </w:p>
        </w:tc>
      </w:tr>
      <w:tr w:rsidR="00027232" w:rsidRPr="00745D30" w14:paraId="3A8160C6" w14:textId="77777777" w:rsidTr="00B419BB">
        <w:trPr>
          <w:trHeight w:val="375"/>
        </w:trPr>
        <w:tc>
          <w:tcPr>
            <w:tcW w:w="8504" w:type="dxa"/>
            <w:gridSpan w:val="5"/>
            <w:tcBorders>
              <w:top w:val="nil"/>
              <w:left w:val="nil"/>
              <w:bottom w:val="nil"/>
              <w:right w:val="nil"/>
            </w:tcBorders>
            <w:shd w:val="clear" w:color="auto" w:fill="auto"/>
            <w:vAlign w:val="center"/>
          </w:tcPr>
          <w:p w14:paraId="46E42C39"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Note: It shows the average task measures for occupations with ≥20 observations.</w:t>
            </w:r>
          </w:p>
        </w:tc>
      </w:tr>
    </w:tbl>
    <w:p w14:paraId="106A4C25" w14:textId="77777777" w:rsidR="00027232" w:rsidRPr="00745D30" w:rsidRDefault="00027232" w:rsidP="00027232">
      <w:pPr>
        <w:spacing w:line="480" w:lineRule="auto"/>
        <w:rPr>
          <w:rFonts w:ascii="Times New Roman" w:eastAsia="Times New Roman" w:hAnsi="Times New Roman" w:cs="Times New Roman"/>
          <w:sz w:val="24"/>
          <w:lang w:val="en-GB"/>
        </w:rPr>
      </w:pPr>
    </w:p>
    <w:p w14:paraId="58F7F477" w14:textId="77777777" w:rsidR="00027232" w:rsidRPr="00745D30" w:rsidRDefault="00027232" w:rsidP="00027232">
      <w:pPr>
        <w:spacing w:line="480" w:lineRule="auto"/>
        <w:rPr>
          <w:rFonts w:ascii="Times New Roman" w:eastAsia="Times New Roman" w:hAnsi="Times New Roman" w:cs="Times New Roman"/>
          <w:sz w:val="24"/>
          <w:lang w:val="en-GB"/>
        </w:rPr>
      </w:pPr>
    </w:p>
    <w:p w14:paraId="3B6A6EF2" w14:textId="77777777" w:rsidR="00027232" w:rsidRDefault="00027232" w:rsidP="00027232">
      <w:pPr>
        <w:spacing w:line="480" w:lineRule="auto"/>
        <w:rPr>
          <w:rFonts w:ascii="Times New Roman" w:hAnsi="Times New Roman" w:cs="Times New Roman"/>
          <w:bCs/>
          <w:sz w:val="24"/>
          <w:lang w:val="en-GB"/>
        </w:rPr>
      </w:pPr>
    </w:p>
    <w:p w14:paraId="7D2EFB19" w14:textId="77777777" w:rsidR="00027232" w:rsidRDefault="00027232" w:rsidP="00027232">
      <w:pPr>
        <w:spacing w:line="480" w:lineRule="auto"/>
        <w:rPr>
          <w:rFonts w:ascii="Times New Roman" w:hAnsi="Times New Roman" w:cs="Times New Roman"/>
          <w:bCs/>
          <w:sz w:val="24"/>
          <w:lang w:val="en-GB"/>
        </w:rPr>
      </w:pPr>
    </w:p>
    <w:p w14:paraId="0E63EF56" w14:textId="77777777" w:rsidR="00027232" w:rsidRDefault="00027232" w:rsidP="00027232">
      <w:pPr>
        <w:spacing w:line="480" w:lineRule="auto"/>
        <w:rPr>
          <w:rFonts w:ascii="Times New Roman" w:hAnsi="Times New Roman" w:cs="Times New Roman"/>
          <w:bCs/>
          <w:sz w:val="24"/>
          <w:lang w:val="en-GB"/>
        </w:rPr>
      </w:pPr>
    </w:p>
    <w:p w14:paraId="2AE17675" w14:textId="77777777" w:rsidR="00027232" w:rsidRDefault="00027232" w:rsidP="00027232">
      <w:pPr>
        <w:spacing w:line="480" w:lineRule="auto"/>
        <w:rPr>
          <w:rFonts w:ascii="Times New Roman" w:hAnsi="Times New Roman" w:cs="Times New Roman"/>
          <w:bCs/>
          <w:sz w:val="24"/>
          <w:lang w:val="en-GB"/>
        </w:rPr>
      </w:pPr>
    </w:p>
    <w:p w14:paraId="268A3388" w14:textId="77777777" w:rsidR="00027232" w:rsidRPr="00745D30" w:rsidRDefault="00027232" w:rsidP="00027232">
      <w:pPr>
        <w:spacing w:line="480" w:lineRule="auto"/>
        <w:rPr>
          <w:rFonts w:ascii="Times New Roman" w:hAnsi="Times New Roman" w:cs="Times New Roman"/>
          <w:bCs/>
          <w:sz w:val="24"/>
          <w:lang w:val="en-GB"/>
        </w:rPr>
      </w:pPr>
    </w:p>
    <w:p w14:paraId="1EE7B7C2" w14:textId="77777777" w:rsidR="00027232" w:rsidRPr="002C0DE8" w:rsidRDefault="00027232" w:rsidP="00027232">
      <w:pPr>
        <w:spacing w:line="480" w:lineRule="auto"/>
        <w:rPr>
          <w:rFonts w:ascii="Times New Roman" w:eastAsia="Times New Roman" w:hAnsi="Times New Roman" w:cs="Times New Roman"/>
          <w:b/>
          <w:sz w:val="24"/>
          <w:lang w:val="en-GB"/>
        </w:rPr>
      </w:pPr>
      <w:r w:rsidRPr="002C0DE8">
        <w:rPr>
          <w:rFonts w:ascii="Times New Roman" w:eastAsia="Times New Roman" w:hAnsi="Times New Roman" w:cs="Times New Roman"/>
          <w:b/>
          <w:bCs/>
          <w:sz w:val="24"/>
          <w:lang w:val="en-GB"/>
        </w:rPr>
        <w:lastRenderedPageBreak/>
        <w:t>Appendix 3. Estimated model and results for self-selection test.</w:t>
      </w:r>
    </w:p>
    <w:p w14:paraId="3A814EAA" w14:textId="77777777" w:rsidR="00027232" w:rsidRPr="00745D30" w:rsidRDefault="00027232" w:rsidP="00027232">
      <w:pPr>
        <w:spacing w:line="480" w:lineRule="auto"/>
        <w:ind w:firstLine="120"/>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Regarding the estimation of the wage function, as Autor and Handel (2013) point out, the wage return of tasks can include the effect of self-selection of workers into tasks—potentially efficient workers in a task are sorted into such tasks, resulting in higher returns on the allocated tasks. Therefore, as in Autor and Handel (2013) and Kobayashi and Yamamoto (2020), we test the self-selection hypothesis. In both studies, the following two types of self-selection test were performed: The first test estimates task returns for each occupation and shows that the correlation of task returns between tasks is not uniform. The second test estimates the wage function by adding the average task intensity calculated for each occupation and cross terms with each task measure</w:t>
      </w:r>
      <w:r>
        <w:rPr>
          <w:rFonts w:ascii="Times New Roman" w:eastAsia="Times New Roman" w:hAnsi="Times New Roman" w:cs="Times New Roman"/>
          <w:sz w:val="24"/>
          <w:lang w:val="en-GB"/>
        </w:rPr>
        <w:t>s</w:t>
      </w:r>
      <w:r w:rsidRPr="00745D30">
        <w:rPr>
          <w:rFonts w:ascii="Times New Roman" w:eastAsia="Times New Roman" w:hAnsi="Times New Roman" w:cs="Times New Roman"/>
          <w:sz w:val="24"/>
          <w:lang w:val="en-GB"/>
        </w:rPr>
        <w:t xml:space="preserve"> to the explanatory variables and tests whether the cross terms are positive. In our dataset, enough sample size cannot be obtained for each occupation; the first test causes variations in the reliability of the estimate of task returns for each occupation. Therefore, we performed only the second test, using the following estimation formula:</w:t>
      </w:r>
    </w:p>
    <w:p w14:paraId="0DB3AAA6" w14:textId="77777777" w:rsidR="00027232" w:rsidRPr="00745D30" w:rsidRDefault="00027232" w:rsidP="00027232">
      <w:pPr>
        <w:spacing w:line="480" w:lineRule="auto"/>
        <w:ind w:firstLine="120"/>
        <w:rPr>
          <w:rFonts w:ascii="Times New Roman" w:eastAsia="Times New Roman" w:hAnsi="Times New Roman" w:cs="Times New Roman"/>
          <w:sz w:val="24"/>
          <w:lang w:val="en-GB"/>
        </w:rPr>
      </w:pPr>
    </w:p>
    <w:p w14:paraId="40A66272" w14:textId="77777777" w:rsidR="00027232" w:rsidRPr="00745D30" w:rsidRDefault="00027232" w:rsidP="00027232">
      <w:pPr>
        <w:spacing w:line="480" w:lineRule="auto"/>
        <w:rPr>
          <w:rFonts w:ascii="Times New Roman" w:eastAsia="Times New Roman" w:hAnsi="Times New Roman" w:cs="Times New Roman"/>
          <w:sz w:val="24"/>
          <w:lang w:val="en-GB"/>
        </w:rPr>
      </w:pPr>
      <w:r w:rsidRPr="00745D30">
        <w:rPr>
          <w:rFonts w:ascii="游明朝" w:eastAsia="游明朝" w:hAnsi="游明朝" w:cs="Arial"/>
          <w:lang w:val="en-GB"/>
        </w:rPr>
        <w:object w:dxaOrig="7485" w:dyaOrig="885" w14:anchorId="52DC170A">
          <v:shape id="_x0000_i1034" type="#_x0000_t75" style="width:374.25pt;height:44.25pt" o:ole="">
            <v:imagedata r:id="rId28" o:title=""/>
          </v:shape>
          <o:OLEObject Type="Embed" ProgID="Equation.DSMT4" ShapeID="_x0000_i1034" DrawAspect="Content" ObjectID="_1745320211" r:id="rId29"/>
        </w:object>
      </w:r>
      <w:r w:rsidRPr="00745D30">
        <w:rPr>
          <w:rFonts w:ascii="Times New Roman" w:eastAsia="Times New Roman" w:hAnsi="Times New Roman" w:cs="Times New Roman"/>
          <w:sz w:val="24"/>
          <w:lang w:val="en-GB"/>
        </w:rPr>
        <w:t xml:space="preserve">    (A1)</w:t>
      </w:r>
    </w:p>
    <w:p w14:paraId="4A1B7579" w14:textId="77777777" w:rsidR="00027232" w:rsidRPr="00745D30" w:rsidRDefault="00027232" w:rsidP="00027232">
      <w:pPr>
        <w:spacing w:line="480" w:lineRule="auto"/>
        <w:rPr>
          <w:rFonts w:ascii="Times New Roman" w:eastAsia="Times New Roman" w:hAnsi="Times New Roman" w:cs="Times New Roman"/>
          <w:sz w:val="24"/>
          <w:lang w:val="en-GB"/>
        </w:rPr>
      </w:pPr>
    </w:p>
    <w:p w14:paraId="1A76766E" w14:textId="77777777" w:rsidR="00027232" w:rsidRPr="00745D30" w:rsidRDefault="00027232" w:rsidP="00027232">
      <w:pPr>
        <w:spacing w:line="480" w:lineRule="auto"/>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lastRenderedPageBreak/>
        <w:t xml:space="preserve">where, </w:t>
      </w:r>
      <m:oMath>
        <m:r>
          <w:rPr>
            <w:rFonts w:ascii="Cambria Math" w:eastAsia="游明朝" w:hAnsi="Cambria Math" w:cs="Times New Roman"/>
            <w:i/>
            <w:position w:val="-4"/>
            <w:sz w:val="24"/>
            <w:szCs w:val="24"/>
            <w:lang w:val="en-GB"/>
          </w:rPr>
          <w:object w:dxaOrig="315" w:dyaOrig="420" w14:anchorId="606CCDA5">
            <v:shape id="_x0000_i1035" type="#_x0000_t75" style="width:15.75pt;height:21pt" o:ole="">
              <v:imagedata r:id="rId30" o:title=""/>
            </v:shape>
            <o:OLEObject Type="Embed" ProgID="Equation.DSMT4" ShapeID="_x0000_i1035" DrawAspect="Content" ObjectID="_1745320212" r:id="rId31"/>
          </w:object>
        </m:r>
      </m:oMath>
      <w:r w:rsidRPr="00745D30">
        <w:rPr>
          <w:rFonts w:ascii="Times New Roman" w:eastAsia="Times New Roman" w:hAnsi="Times New Roman" w:cs="Times New Roman"/>
          <w:sz w:val="24"/>
          <w:lang w:val="en-GB"/>
        </w:rPr>
        <w:t>,</w:t>
      </w:r>
      <m:oMath>
        <m:r>
          <w:rPr>
            <w:rFonts w:ascii="Cambria Math" w:eastAsia="游明朝" w:hAnsi="Cambria Math" w:cs="Times New Roman"/>
            <w:i/>
            <w:position w:val="-4"/>
            <w:sz w:val="24"/>
            <w:szCs w:val="24"/>
            <w:lang w:val="en-GB"/>
          </w:rPr>
          <w:object w:dxaOrig="315" w:dyaOrig="420" w14:anchorId="491A2C2D">
            <v:shape id="_x0000_i1036" type="#_x0000_t75" style="width:15.75pt;height:21pt" o:ole="">
              <v:imagedata r:id="rId32" o:title=""/>
            </v:shape>
            <o:OLEObject Type="Embed" ProgID="Equation.DSMT4" ShapeID="_x0000_i1036" DrawAspect="Content" ObjectID="_1745320213" r:id="rId33"/>
          </w:object>
        </m:r>
      </m:oMath>
      <w:r w:rsidRPr="00745D30">
        <w:rPr>
          <w:rFonts w:ascii="Times New Roman" w:eastAsia="Times New Roman" w:hAnsi="Times New Roman" w:cs="Times New Roman"/>
          <w:sz w:val="24"/>
          <w:lang w:val="en-GB"/>
        </w:rPr>
        <w:t xml:space="preserve">, and </w:t>
      </w:r>
      <m:oMath>
        <m:r>
          <w:rPr>
            <w:rFonts w:ascii="Cambria Math" w:eastAsia="游明朝" w:hAnsi="Cambria Math" w:cs="Times New Roman"/>
            <w:i/>
            <w:position w:val="-4"/>
            <w:sz w:val="24"/>
            <w:szCs w:val="24"/>
            <w:lang w:val="en-GB"/>
          </w:rPr>
          <w:object w:dxaOrig="405" w:dyaOrig="420" w14:anchorId="0C1D9025">
            <v:shape id="_x0000_i1037" type="#_x0000_t75" style="width:20.25pt;height:21pt" o:ole="">
              <v:imagedata r:id="rId34" o:title=""/>
            </v:shape>
            <o:OLEObject Type="Embed" ProgID="Equation.DSMT4" ShapeID="_x0000_i1037" DrawAspect="Content" ObjectID="_1745320214" r:id="rId35"/>
          </w:object>
        </m:r>
      </m:oMath>
      <w:r w:rsidRPr="00745D30">
        <w:rPr>
          <w:rFonts w:ascii="Times New Roman" w:eastAsia="Times New Roman" w:hAnsi="Times New Roman" w:cs="Times New Roman"/>
          <w:sz w:val="24"/>
          <w:lang w:val="en-GB"/>
        </w:rPr>
        <w:t xml:space="preserve"> indicate the occupation-level averages of abstract, routine, and manual task intensity for occupation </w:t>
      </w:r>
      <w:r w:rsidRPr="00745D30">
        <w:rPr>
          <w:rFonts w:ascii="Times New Roman" w:eastAsia="Times New Roman" w:hAnsi="Times New Roman" w:cs="Times New Roman"/>
          <w:position w:val="-10"/>
          <w:sz w:val="24"/>
          <w:lang w:val="en-GB"/>
        </w:rPr>
        <w:object w:dxaOrig="200" w:dyaOrig="300" w14:anchorId="652F8E17">
          <v:shape id="_x0000_i1038" type="#_x0000_t75" style="width:9.75pt;height:15pt" o:ole="">
            <v:imagedata r:id="rId36" o:title=""/>
          </v:shape>
          <o:OLEObject Type="Embed" ProgID="Equation.DSMT4" ShapeID="_x0000_i1038" DrawAspect="Content" ObjectID="_1745320215" r:id="rId37"/>
        </w:object>
      </w:r>
      <w:r w:rsidRPr="00745D30">
        <w:rPr>
          <w:rFonts w:ascii="Times New Roman" w:eastAsia="Times New Roman" w:hAnsi="Times New Roman" w:cs="Times New Roman"/>
          <w:sz w:val="24"/>
          <w:lang w:val="en-GB"/>
        </w:rPr>
        <w:t>, respectively.</w:t>
      </w:r>
    </w:p>
    <w:p w14:paraId="4DAA1AC6" w14:textId="77777777" w:rsidR="00027232" w:rsidRPr="00745D30" w:rsidRDefault="00027232" w:rsidP="00027232">
      <w:pPr>
        <w:spacing w:line="480" w:lineRule="auto"/>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If at least one of </w:t>
      </w:r>
      <w:r w:rsidRPr="00745D30">
        <w:rPr>
          <w:rFonts w:ascii="Times New Roman" w:eastAsia="Times New Roman" w:hAnsi="Times New Roman" w:cs="Times New Roman"/>
          <w:position w:val="-12"/>
          <w:sz w:val="24"/>
          <w:lang w:val="en-GB"/>
        </w:rPr>
        <w:object w:dxaOrig="279" w:dyaOrig="360" w14:anchorId="6C6B0077">
          <v:shape id="_x0000_i1039" type="#_x0000_t75" style="width:14.25pt;height:18pt" o:ole="">
            <v:imagedata r:id="rId38" o:title=""/>
          </v:shape>
          <o:OLEObject Type="Embed" ProgID="Equation.DSMT4" ShapeID="_x0000_i1039" DrawAspect="Content" ObjectID="_1745320216" r:id="rId39"/>
        </w:object>
      </w:r>
      <w:r w:rsidRPr="00745D30">
        <w:rPr>
          <w:rFonts w:ascii="Times New Roman" w:eastAsia="Times New Roman" w:hAnsi="Times New Roman" w:cs="Times New Roman"/>
          <w:sz w:val="24"/>
          <w:lang w:val="en-GB"/>
        </w:rPr>
        <w:t>,</w:t>
      </w:r>
      <w:r w:rsidRPr="00745D30">
        <w:rPr>
          <w:rFonts w:ascii="Times New Roman" w:eastAsia="Times New Roman" w:hAnsi="Times New Roman" w:cs="Times New Roman"/>
          <w:position w:val="-12"/>
          <w:sz w:val="24"/>
          <w:lang w:val="en-GB"/>
        </w:rPr>
        <w:object w:dxaOrig="279" w:dyaOrig="360" w14:anchorId="5FFDB596">
          <v:shape id="_x0000_i1040" type="#_x0000_t75" style="width:14.25pt;height:18pt" o:ole="">
            <v:imagedata r:id="rId40" o:title=""/>
          </v:shape>
          <o:OLEObject Type="Embed" ProgID="Equation.DSMT4" ShapeID="_x0000_i1040" DrawAspect="Content" ObjectID="_1745320217" r:id="rId41"/>
        </w:object>
      </w:r>
      <w:r w:rsidRPr="00745D30">
        <w:rPr>
          <w:rFonts w:ascii="Times New Roman" w:eastAsia="游明朝" w:hAnsi="Times New Roman" w:cs="Times New Roman" w:hint="eastAsia"/>
          <w:sz w:val="24"/>
          <w:lang w:val="en-GB"/>
        </w:rPr>
        <w:t xml:space="preserve"> </w:t>
      </w:r>
      <w:r w:rsidRPr="00745D30">
        <w:rPr>
          <w:rFonts w:ascii="Times New Roman" w:eastAsia="Times New Roman" w:hAnsi="Times New Roman" w:cs="Times New Roman"/>
          <w:sz w:val="24"/>
          <w:lang w:val="en-GB"/>
        </w:rPr>
        <w:t xml:space="preserve">, or </w:t>
      </w:r>
      <w:r w:rsidRPr="00745D30">
        <w:rPr>
          <w:rFonts w:ascii="Times New Roman" w:eastAsia="Times New Roman" w:hAnsi="Times New Roman" w:cs="Times New Roman"/>
          <w:position w:val="-12"/>
          <w:sz w:val="24"/>
          <w:lang w:val="en-GB"/>
        </w:rPr>
        <w:object w:dxaOrig="340" w:dyaOrig="360" w14:anchorId="232C2C1D">
          <v:shape id="_x0000_i1041" type="#_x0000_t75" style="width:17.25pt;height:18pt" o:ole="">
            <v:imagedata r:id="rId42" o:title=""/>
          </v:shape>
          <o:OLEObject Type="Embed" ProgID="Equation.DSMT4" ShapeID="_x0000_i1041" DrawAspect="Content" ObjectID="_1745320218" r:id="rId43"/>
        </w:object>
      </w:r>
      <w:r w:rsidRPr="00745D30">
        <w:rPr>
          <w:rFonts w:ascii="Times New Roman" w:eastAsia="游明朝" w:hAnsi="Times New Roman" w:cs="Times New Roman" w:hint="eastAsia"/>
          <w:sz w:val="24"/>
          <w:lang w:val="en-GB"/>
        </w:rPr>
        <w:t xml:space="preserve"> </w:t>
      </w:r>
      <w:r w:rsidRPr="00745D30">
        <w:rPr>
          <w:rFonts w:ascii="Times New Roman" w:eastAsia="Times New Roman" w:hAnsi="Times New Roman" w:cs="Times New Roman"/>
          <w:sz w:val="24"/>
          <w:lang w:val="en-GB"/>
        </w:rPr>
        <w:t>is significantly positive, the self-selection hypothesis is supported. In previous studies, the cross-term of average task use at the worker and occupation levels was positive and significant in the routine tasks of Autor and Handel (2013) and manual tasks of Kobayashi and Yamamoto (2020). The estimation results are presented in Table A2. Regarding the estimates of the cross-term of average task use at the worker and occupation levels, the qualitative tendency of being negative in the abstract task and positive in the routine and manual tasks is consistent with Autor and Handel (2013) and Kobayashi and Yamamoto (2020). However, our results are not statistically significant, and qualitative and quantitative tendencies do not change, even if the estimation model is altered.</w:t>
      </w:r>
    </w:p>
    <w:p w14:paraId="11D1FC58" w14:textId="77777777" w:rsidR="00027232" w:rsidRPr="00745D30" w:rsidRDefault="00027232" w:rsidP="00027232">
      <w:pPr>
        <w:rPr>
          <w:rFonts w:ascii="游明朝" w:eastAsia="游明朝" w:hAnsi="游明朝" w:cs="Arial"/>
          <w:lang w:val="en-GB"/>
        </w:rPr>
      </w:pPr>
    </w:p>
    <w:tbl>
      <w:tblPr>
        <w:tblW w:w="0" w:type="auto"/>
        <w:tblCellMar>
          <w:left w:w="99" w:type="dxa"/>
          <w:right w:w="99" w:type="dxa"/>
        </w:tblCellMar>
        <w:tblLook w:val="04A0" w:firstRow="1" w:lastRow="0" w:firstColumn="1" w:lastColumn="0" w:noHBand="0" w:noVBand="1"/>
      </w:tblPr>
      <w:tblGrid>
        <w:gridCol w:w="3831"/>
        <w:gridCol w:w="1168"/>
        <w:gridCol w:w="1168"/>
        <w:gridCol w:w="1168"/>
        <w:gridCol w:w="1169"/>
      </w:tblGrid>
      <w:tr w:rsidR="00027232" w:rsidRPr="00745D30" w14:paraId="535EC2E1" w14:textId="77777777" w:rsidTr="00B419BB">
        <w:trPr>
          <w:trHeight w:val="368"/>
        </w:trPr>
        <w:tc>
          <w:tcPr>
            <w:tcW w:w="8699" w:type="dxa"/>
            <w:gridSpan w:val="5"/>
            <w:tcBorders>
              <w:top w:val="nil"/>
              <w:left w:val="nil"/>
              <w:bottom w:val="nil"/>
              <w:right w:val="nil"/>
            </w:tcBorders>
            <w:shd w:val="clear" w:color="auto" w:fill="auto"/>
          </w:tcPr>
          <w:p w14:paraId="3FCA6A5A" w14:textId="77777777" w:rsidR="00027232" w:rsidRPr="00745D30" w:rsidRDefault="00027232" w:rsidP="00B419BB">
            <w:pPr>
              <w:widowControl/>
              <w:jc w:val="left"/>
              <w:rPr>
                <w:rFonts w:ascii="Times New Roman" w:eastAsia="Times New Roman" w:hAnsi="Times New Roman" w:cs="Times New Roman"/>
                <w:sz w:val="24"/>
                <w:lang w:val="en-GB"/>
              </w:rPr>
            </w:pPr>
            <w:r w:rsidRPr="00745D30">
              <w:rPr>
                <w:rFonts w:ascii="Times New Roman" w:eastAsia="Times New Roman" w:hAnsi="Times New Roman" w:cs="Times New Roman"/>
                <w:sz w:val="24"/>
                <w:lang w:val="en-GB"/>
              </w:rPr>
              <w:t xml:space="preserve">Table A2. </w:t>
            </w:r>
            <w:r w:rsidRPr="00745D30">
              <w:rPr>
                <w:rFonts w:ascii="Times New Roman" w:eastAsia="Times New Roman" w:hAnsi="Times New Roman" w:cs="Times New Roman"/>
                <w:color w:val="000000"/>
                <w:sz w:val="24"/>
                <w:lang w:val="en-GB"/>
              </w:rPr>
              <w:t>Effects of individual and occupational task measures on log hourly wages.</w:t>
            </w:r>
          </w:p>
        </w:tc>
      </w:tr>
      <w:tr w:rsidR="00027232" w:rsidRPr="00745D30" w14:paraId="0EE32B0B" w14:textId="77777777" w:rsidTr="00B419BB">
        <w:trPr>
          <w:trHeight w:val="368"/>
        </w:trPr>
        <w:tc>
          <w:tcPr>
            <w:tcW w:w="8699" w:type="dxa"/>
            <w:gridSpan w:val="5"/>
            <w:tcBorders>
              <w:top w:val="nil"/>
              <w:left w:val="nil"/>
              <w:bottom w:val="nil"/>
              <w:right w:val="nil"/>
            </w:tcBorders>
            <w:shd w:val="clear" w:color="auto" w:fill="auto"/>
            <w:vAlign w:val="center"/>
          </w:tcPr>
          <w:p w14:paraId="756716D0" w14:textId="77777777" w:rsidR="00027232" w:rsidRPr="00745D30" w:rsidRDefault="00027232" w:rsidP="00B419BB">
            <w:pPr>
              <w:widowControl/>
              <w:jc w:val="left"/>
              <w:rPr>
                <w:rFonts w:ascii="Times New Roman" w:eastAsia="Times New Roman" w:hAnsi="Times New Roman" w:cs="Times New Roman"/>
                <w:color w:val="000000"/>
                <w:sz w:val="24"/>
                <w:lang w:val="en-GB"/>
              </w:rPr>
            </w:pPr>
          </w:p>
        </w:tc>
      </w:tr>
      <w:tr w:rsidR="00027232" w:rsidRPr="00745D30" w14:paraId="41261F03" w14:textId="77777777" w:rsidTr="00B419BB">
        <w:trPr>
          <w:trHeight w:val="368"/>
        </w:trPr>
        <w:tc>
          <w:tcPr>
            <w:tcW w:w="3990" w:type="dxa"/>
            <w:tcBorders>
              <w:top w:val="single" w:sz="4" w:space="0" w:color="auto"/>
              <w:left w:val="nil"/>
              <w:bottom w:val="single" w:sz="4" w:space="0" w:color="auto"/>
              <w:right w:val="nil"/>
            </w:tcBorders>
            <w:shd w:val="clear" w:color="auto" w:fill="auto"/>
          </w:tcPr>
          <w:p w14:paraId="3BF6F3AD" w14:textId="77777777" w:rsidR="00027232" w:rsidRPr="00745D30" w:rsidRDefault="00027232" w:rsidP="00B419BB">
            <w:pPr>
              <w:widowControl/>
              <w:jc w:val="left"/>
              <w:rPr>
                <w:rFonts w:ascii="Times New Roman" w:eastAsia="Times New Roman" w:hAnsi="Times New Roman" w:cs="Times New Roman"/>
                <w:b/>
                <w:color w:val="000000"/>
                <w:sz w:val="22"/>
                <w:lang w:val="en-GB"/>
              </w:rPr>
            </w:pPr>
            <w:r w:rsidRPr="00745D30">
              <w:rPr>
                <w:rFonts w:ascii="游ゴシック" w:eastAsia="游ゴシック" w:hAnsi="游ゴシック" w:cs="游ゴシック"/>
                <w:b/>
                <w:color w:val="000000"/>
                <w:sz w:val="22"/>
                <w:lang w:val="en-GB"/>
              </w:rPr>
              <w:t xml:space="preserve">　</w:t>
            </w:r>
          </w:p>
        </w:tc>
        <w:tc>
          <w:tcPr>
            <w:tcW w:w="1177" w:type="dxa"/>
            <w:tcBorders>
              <w:top w:val="single" w:sz="4" w:space="0" w:color="auto"/>
              <w:left w:val="nil"/>
              <w:bottom w:val="single" w:sz="4" w:space="0" w:color="auto"/>
              <w:right w:val="nil"/>
            </w:tcBorders>
            <w:shd w:val="clear" w:color="auto" w:fill="auto"/>
            <w:vAlign w:val="center"/>
          </w:tcPr>
          <w:p w14:paraId="0BEF13E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(1)</w:t>
            </w:r>
          </w:p>
        </w:tc>
        <w:tc>
          <w:tcPr>
            <w:tcW w:w="1177" w:type="dxa"/>
            <w:tcBorders>
              <w:top w:val="single" w:sz="4" w:space="0" w:color="auto"/>
              <w:left w:val="nil"/>
              <w:bottom w:val="single" w:sz="4" w:space="0" w:color="auto"/>
              <w:right w:val="nil"/>
            </w:tcBorders>
            <w:shd w:val="clear" w:color="auto" w:fill="auto"/>
            <w:vAlign w:val="center"/>
          </w:tcPr>
          <w:p w14:paraId="6DDB7FDF"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(2)</w:t>
            </w:r>
          </w:p>
        </w:tc>
        <w:tc>
          <w:tcPr>
            <w:tcW w:w="1177" w:type="dxa"/>
            <w:tcBorders>
              <w:top w:val="single" w:sz="4" w:space="0" w:color="auto"/>
              <w:left w:val="nil"/>
              <w:bottom w:val="single" w:sz="4" w:space="0" w:color="auto"/>
              <w:right w:val="nil"/>
            </w:tcBorders>
            <w:shd w:val="clear" w:color="auto" w:fill="auto"/>
            <w:vAlign w:val="center"/>
          </w:tcPr>
          <w:p w14:paraId="18C590FD"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(3)</w:t>
            </w:r>
          </w:p>
        </w:tc>
        <w:tc>
          <w:tcPr>
            <w:tcW w:w="1178" w:type="dxa"/>
            <w:tcBorders>
              <w:top w:val="single" w:sz="4" w:space="0" w:color="auto"/>
              <w:left w:val="nil"/>
              <w:bottom w:val="single" w:sz="4" w:space="0" w:color="auto"/>
              <w:right w:val="nil"/>
            </w:tcBorders>
            <w:shd w:val="clear" w:color="auto" w:fill="auto"/>
            <w:vAlign w:val="center"/>
          </w:tcPr>
          <w:p w14:paraId="6E5800DD"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(4)</w:t>
            </w:r>
          </w:p>
        </w:tc>
      </w:tr>
      <w:tr w:rsidR="00027232" w:rsidRPr="00745D30" w14:paraId="29ACD4F3" w14:textId="77777777" w:rsidTr="00B419BB">
        <w:trPr>
          <w:trHeight w:val="746"/>
        </w:trPr>
        <w:tc>
          <w:tcPr>
            <w:tcW w:w="3990" w:type="dxa"/>
            <w:tcBorders>
              <w:top w:val="single" w:sz="4" w:space="0" w:color="auto"/>
              <w:left w:val="nil"/>
              <w:bottom w:val="nil"/>
              <w:right w:val="nil"/>
            </w:tcBorders>
            <w:shd w:val="clear" w:color="auto" w:fill="auto"/>
            <w:vAlign w:val="center"/>
          </w:tcPr>
          <w:p w14:paraId="6E809253"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Abstract (individual level)</w:t>
            </w:r>
          </w:p>
        </w:tc>
        <w:tc>
          <w:tcPr>
            <w:tcW w:w="1177" w:type="dxa"/>
            <w:tcBorders>
              <w:top w:val="nil"/>
              <w:left w:val="nil"/>
              <w:bottom w:val="nil"/>
              <w:right w:val="nil"/>
            </w:tcBorders>
            <w:shd w:val="clear" w:color="auto" w:fill="auto"/>
            <w:vAlign w:val="center"/>
          </w:tcPr>
          <w:p w14:paraId="557A6AFE"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0.029***</w:t>
            </w:r>
          </w:p>
          <w:p w14:paraId="54678164"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(0.006)</w:t>
            </w:r>
          </w:p>
        </w:tc>
        <w:tc>
          <w:tcPr>
            <w:tcW w:w="1177" w:type="dxa"/>
            <w:tcBorders>
              <w:top w:val="nil"/>
              <w:left w:val="nil"/>
              <w:bottom w:val="nil"/>
              <w:right w:val="nil"/>
            </w:tcBorders>
            <w:shd w:val="clear" w:color="auto" w:fill="auto"/>
            <w:vAlign w:val="center"/>
          </w:tcPr>
          <w:p w14:paraId="21DBC17B"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0.033***</w:t>
            </w:r>
          </w:p>
          <w:p w14:paraId="069A5198"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(0.008)</w:t>
            </w:r>
          </w:p>
        </w:tc>
        <w:tc>
          <w:tcPr>
            <w:tcW w:w="1177" w:type="dxa"/>
            <w:tcBorders>
              <w:top w:val="nil"/>
              <w:left w:val="nil"/>
              <w:bottom w:val="nil"/>
              <w:right w:val="nil"/>
            </w:tcBorders>
            <w:shd w:val="clear" w:color="auto" w:fill="auto"/>
            <w:vAlign w:val="center"/>
          </w:tcPr>
          <w:p w14:paraId="6938F9C0"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0.030***</w:t>
            </w:r>
          </w:p>
          <w:p w14:paraId="49D22A2B"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(0.006)</w:t>
            </w:r>
          </w:p>
        </w:tc>
        <w:tc>
          <w:tcPr>
            <w:tcW w:w="1178" w:type="dxa"/>
            <w:tcBorders>
              <w:top w:val="nil"/>
              <w:left w:val="nil"/>
              <w:bottom w:val="nil"/>
              <w:right w:val="nil"/>
            </w:tcBorders>
            <w:shd w:val="clear" w:color="auto" w:fill="auto"/>
            <w:vAlign w:val="center"/>
          </w:tcPr>
          <w:p w14:paraId="1EA8914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0.034***</w:t>
            </w:r>
          </w:p>
          <w:p w14:paraId="43DA52F2"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(0.008)</w:t>
            </w:r>
          </w:p>
        </w:tc>
      </w:tr>
      <w:tr w:rsidR="00027232" w:rsidRPr="00745D30" w14:paraId="3D62E7DC" w14:textId="77777777" w:rsidTr="00B419BB">
        <w:trPr>
          <w:trHeight w:val="736"/>
        </w:trPr>
        <w:tc>
          <w:tcPr>
            <w:tcW w:w="3990" w:type="dxa"/>
            <w:tcBorders>
              <w:top w:val="nil"/>
              <w:left w:val="nil"/>
              <w:bottom w:val="nil"/>
              <w:right w:val="nil"/>
            </w:tcBorders>
            <w:shd w:val="clear" w:color="auto" w:fill="auto"/>
            <w:vAlign w:val="center"/>
          </w:tcPr>
          <w:p w14:paraId="6672293E"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Routine (individual level)</w:t>
            </w:r>
          </w:p>
        </w:tc>
        <w:tc>
          <w:tcPr>
            <w:tcW w:w="1177" w:type="dxa"/>
            <w:tcBorders>
              <w:top w:val="nil"/>
              <w:left w:val="nil"/>
              <w:bottom w:val="nil"/>
              <w:right w:val="nil"/>
            </w:tcBorders>
            <w:shd w:val="clear" w:color="auto" w:fill="auto"/>
            <w:vAlign w:val="center"/>
          </w:tcPr>
          <w:p w14:paraId="44A52DDA"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-0.023***</w:t>
            </w:r>
          </w:p>
          <w:p w14:paraId="0FDCE77B"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(0.007)</w:t>
            </w:r>
          </w:p>
        </w:tc>
        <w:tc>
          <w:tcPr>
            <w:tcW w:w="1177" w:type="dxa"/>
            <w:tcBorders>
              <w:top w:val="nil"/>
              <w:left w:val="nil"/>
              <w:bottom w:val="nil"/>
              <w:right w:val="nil"/>
            </w:tcBorders>
            <w:shd w:val="clear" w:color="auto" w:fill="auto"/>
            <w:vAlign w:val="center"/>
          </w:tcPr>
          <w:p w14:paraId="28A900A6"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-0.025***</w:t>
            </w:r>
          </w:p>
          <w:p w14:paraId="768AA529"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(0.007)</w:t>
            </w:r>
          </w:p>
        </w:tc>
        <w:tc>
          <w:tcPr>
            <w:tcW w:w="1177" w:type="dxa"/>
            <w:tcBorders>
              <w:top w:val="nil"/>
              <w:left w:val="nil"/>
              <w:bottom w:val="nil"/>
              <w:right w:val="nil"/>
            </w:tcBorders>
            <w:shd w:val="clear" w:color="auto" w:fill="auto"/>
            <w:vAlign w:val="center"/>
          </w:tcPr>
          <w:p w14:paraId="3FEF1353"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-0.022***</w:t>
            </w:r>
          </w:p>
          <w:p w14:paraId="51C533B0"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(0.007)</w:t>
            </w:r>
          </w:p>
        </w:tc>
        <w:tc>
          <w:tcPr>
            <w:tcW w:w="1178" w:type="dxa"/>
            <w:tcBorders>
              <w:top w:val="nil"/>
              <w:left w:val="nil"/>
              <w:bottom w:val="nil"/>
              <w:right w:val="nil"/>
            </w:tcBorders>
            <w:shd w:val="clear" w:color="auto" w:fill="auto"/>
            <w:vAlign w:val="center"/>
          </w:tcPr>
          <w:p w14:paraId="155CCD4B"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-0.023***</w:t>
            </w:r>
          </w:p>
          <w:p w14:paraId="243C6E5F"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(0.007)</w:t>
            </w:r>
          </w:p>
        </w:tc>
      </w:tr>
      <w:tr w:rsidR="00027232" w:rsidRPr="00745D30" w14:paraId="2E57183E" w14:textId="77777777" w:rsidTr="00B419BB">
        <w:trPr>
          <w:trHeight w:val="736"/>
        </w:trPr>
        <w:tc>
          <w:tcPr>
            <w:tcW w:w="3990" w:type="dxa"/>
            <w:tcBorders>
              <w:top w:val="nil"/>
              <w:left w:val="nil"/>
              <w:bottom w:val="nil"/>
              <w:right w:val="nil"/>
            </w:tcBorders>
            <w:shd w:val="clear" w:color="auto" w:fill="auto"/>
            <w:vAlign w:val="center"/>
          </w:tcPr>
          <w:p w14:paraId="1665C95A"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Manual (individual level)</w:t>
            </w:r>
          </w:p>
        </w:tc>
        <w:tc>
          <w:tcPr>
            <w:tcW w:w="1177" w:type="dxa"/>
            <w:tcBorders>
              <w:top w:val="nil"/>
              <w:left w:val="nil"/>
              <w:bottom w:val="nil"/>
              <w:right w:val="nil"/>
            </w:tcBorders>
            <w:shd w:val="clear" w:color="auto" w:fill="auto"/>
            <w:vAlign w:val="center"/>
          </w:tcPr>
          <w:p w14:paraId="59EA40C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-0.015**</w:t>
            </w:r>
          </w:p>
          <w:p w14:paraId="0AC4369D"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(0.006)</w:t>
            </w:r>
          </w:p>
        </w:tc>
        <w:tc>
          <w:tcPr>
            <w:tcW w:w="1177" w:type="dxa"/>
            <w:tcBorders>
              <w:top w:val="nil"/>
              <w:left w:val="nil"/>
              <w:bottom w:val="nil"/>
              <w:right w:val="nil"/>
            </w:tcBorders>
            <w:shd w:val="clear" w:color="auto" w:fill="auto"/>
            <w:vAlign w:val="center"/>
          </w:tcPr>
          <w:p w14:paraId="246FE57A"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-0.018**</w:t>
            </w:r>
          </w:p>
          <w:p w14:paraId="73C334E3"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(0.008)</w:t>
            </w:r>
          </w:p>
        </w:tc>
        <w:tc>
          <w:tcPr>
            <w:tcW w:w="1177" w:type="dxa"/>
            <w:tcBorders>
              <w:top w:val="nil"/>
              <w:left w:val="nil"/>
              <w:bottom w:val="nil"/>
              <w:right w:val="nil"/>
            </w:tcBorders>
            <w:shd w:val="clear" w:color="auto" w:fill="auto"/>
            <w:vAlign w:val="center"/>
          </w:tcPr>
          <w:p w14:paraId="22D0D1D1"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-0.015**</w:t>
            </w:r>
          </w:p>
          <w:p w14:paraId="400E0163"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(0.006)</w:t>
            </w:r>
          </w:p>
        </w:tc>
        <w:tc>
          <w:tcPr>
            <w:tcW w:w="1178" w:type="dxa"/>
            <w:tcBorders>
              <w:top w:val="nil"/>
              <w:left w:val="nil"/>
              <w:bottom w:val="nil"/>
              <w:right w:val="nil"/>
            </w:tcBorders>
            <w:shd w:val="clear" w:color="auto" w:fill="auto"/>
            <w:vAlign w:val="center"/>
          </w:tcPr>
          <w:p w14:paraId="7458113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-0.018**</w:t>
            </w:r>
          </w:p>
          <w:p w14:paraId="7199A4E0"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(0.007)</w:t>
            </w:r>
          </w:p>
        </w:tc>
      </w:tr>
      <w:tr w:rsidR="00027232" w:rsidRPr="00745D30" w14:paraId="15151A00" w14:textId="77777777" w:rsidTr="00B419BB">
        <w:trPr>
          <w:trHeight w:val="736"/>
        </w:trPr>
        <w:tc>
          <w:tcPr>
            <w:tcW w:w="3990" w:type="dxa"/>
            <w:tcBorders>
              <w:top w:val="nil"/>
              <w:left w:val="nil"/>
              <w:bottom w:val="nil"/>
              <w:right w:val="nil"/>
            </w:tcBorders>
            <w:shd w:val="clear" w:color="auto" w:fill="auto"/>
            <w:vAlign w:val="center"/>
          </w:tcPr>
          <w:p w14:paraId="5E49C788"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Abstract (occupational level)</w:t>
            </w:r>
          </w:p>
        </w:tc>
        <w:tc>
          <w:tcPr>
            <w:tcW w:w="1177" w:type="dxa"/>
            <w:tcBorders>
              <w:top w:val="nil"/>
              <w:left w:val="nil"/>
              <w:bottom w:val="nil"/>
              <w:right w:val="nil"/>
            </w:tcBorders>
            <w:shd w:val="clear" w:color="auto" w:fill="auto"/>
            <w:vAlign w:val="center"/>
          </w:tcPr>
          <w:p w14:paraId="4F78916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0.126***</w:t>
            </w:r>
          </w:p>
          <w:p w14:paraId="5F6F3D4A"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(0.039)</w:t>
            </w:r>
          </w:p>
        </w:tc>
        <w:tc>
          <w:tcPr>
            <w:tcW w:w="1177" w:type="dxa"/>
            <w:tcBorders>
              <w:top w:val="nil"/>
              <w:left w:val="nil"/>
              <w:bottom w:val="nil"/>
              <w:right w:val="nil"/>
            </w:tcBorders>
            <w:shd w:val="clear" w:color="auto" w:fill="auto"/>
            <w:vAlign w:val="center"/>
          </w:tcPr>
          <w:p w14:paraId="498F190C"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0.130***</w:t>
            </w:r>
          </w:p>
          <w:p w14:paraId="11C0C10C"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(0.040)</w:t>
            </w:r>
          </w:p>
        </w:tc>
        <w:tc>
          <w:tcPr>
            <w:tcW w:w="1177" w:type="dxa"/>
            <w:tcBorders>
              <w:top w:val="nil"/>
              <w:left w:val="nil"/>
              <w:bottom w:val="nil"/>
              <w:right w:val="nil"/>
            </w:tcBorders>
            <w:shd w:val="clear" w:color="auto" w:fill="auto"/>
            <w:vAlign w:val="center"/>
          </w:tcPr>
          <w:p w14:paraId="2ABA9B1D"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0.121***</w:t>
            </w:r>
          </w:p>
          <w:p w14:paraId="53DD7263"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(0.039)</w:t>
            </w:r>
          </w:p>
        </w:tc>
        <w:tc>
          <w:tcPr>
            <w:tcW w:w="1178" w:type="dxa"/>
            <w:tcBorders>
              <w:top w:val="nil"/>
              <w:left w:val="nil"/>
              <w:bottom w:val="nil"/>
              <w:right w:val="nil"/>
            </w:tcBorders>
            <w:shd w:val="clear" w:color="auto" w:fill="auto"/>
            <w:vAlign w:val="center"/>
          </w:tcPr>
          <w:p w14:paraId="717A2B6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0.126***</w:t>
            </w:r>
          </w:p>
          <w:p w14:paraId="76E0471D"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(0.040)</w:t>
            </w:r>
          </w:p>
        </w:tc>
      </w:tr>
      <w:tr w:rsidR="00027232" w:rsidRPr="00745D30" w14:paraId="223BF409" w14:textId="77777777" w:rsidTr="00B419BB">
        <w:trPr>
          <w:trHeight w:val="736"/>
        </w:trPr>
        <w:tc>
          <w:tcPr>
            <w:tcW w:w="3990" w:type="dxa"/>
            <w:tcBorders>
              <w:top w:val="nil"/>
              <w:left w:val="nil"/>
              <w:bottom w:val="nil"/>
              <w:right w:val="nil"/>
            </w:tcBorders>
            <w:shd w:val="clear" w:color="auto" w:fill="auto"/>
            <w:vAlign w:val="center"/>
          </w:tcPr>
          <w:p w14:paraId="65932C38"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lastRenderedPageBreak/>
              <w:t>Routine (occupational level)</w:t>
            </w:r>
          </w:p>
        </w:tc>
        <w:tc>
          <w:tcPr>
            <w:tcW w:w="1177" w:type="dxa"/>
            <w:tcBorders>
              <w:top w:val="nil"/>
              <w:left w:val="nil"/>
              <w:bottom w:val="nil"/>
              <w:right w:val="nil"/>
            </w:tcBorders>
            <w:shd w:val="clear" w:color="auto" w:fill="auto"/>
            <w:vAlign w:val="center"/>
          </w:tcPr>
          <w:p w14:paraId="5A143F5A"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-0.104**</w:t>
            </w:r>
          </w:p>
          <w:p w14:paraId="55CF45D2"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(0.046)</w:t>
            </w:r>
          </w:p>
        </w:tc>
        <w:tc>
          <w:tcPr>
            <w:tcW w:w="1177" w:type="dxa"/>
            <w:tcBorders>
              <w:top w:val="nil"/>
              <w:left w:val="nil"/>
              <w:bottom w:val="nil"/>
              <w:right w:val="nil"/>
            </w:tcBorders>
            <w:shd w:val="clear" w:color="auto" w:fill="auto"/>
            <w:vAlign w:val="center"/>
          </w:tcPr>
          <w:p w14:paraId="0BB6793C"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-0.124**</w:t>
            </w:r>
          </w:p>
          <w:p w14:paraId="7255B482"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(0.048)</w:t>
            </w:r>
          </w:p>
        </w:tc>
        <w:tc>
          <w:tcPr>
            <w:tcW w:w="1177" w:type="dxa"/>
            <w:tcBorders>
              <w:top w:val="nil"/>
              <w:left w:val="nil"/>
              <w:bottom w:val="nil"/>
              <w:right w:val="nil"/>
            </w:tcBorders>
            <w:shd w:val="clear" w:color="auto" w:fill="auto"/>
            <w:vAlign w:val="center"/>
          </w:tcPr>
          <w:p w14:paraId="5CFAC487"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-0.098**</w:t>
            </w:r>
          </w:p>
          <w:p w14:paraId="1B525F10"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(0.046)</w:t>
            </w:r>
          </w:p>
        </w:tc>
        <w:tc>
          <w:tcPr>
            <w:tcW w:w="1178" w:type="dxa"/>
            <w:tcBorders>
              <w:top w:val="nil"/>
              <w:left w:val="nil"/>
              <w:bottom w:val="nil"/>
              <w:right w:val="nil"/>
            </w:tcBorders>
            <w:shd w:val="clear" w:color="auto" w:fill="auto"/>
            <w:vAlign w:val="center"/>
          </w:tcPr>
          <w:p w14:paraId="4215B17E"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-0.117**</w:t>
            </w:r>
          </w:p>
          <w:p w14:paraId="55470FF4"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(0.048)</w:t>
            </w:r>
          </w:p>
        </w:tc>
      </w:tr>
      <w:tr w:rsidR="00027232" w:rsidRPr="00745D30" w14:paraId="5506D3AF" w14:textId="77777777" w:rsidTr="00B419BB">
        <w:trPr>
          <w:trHeight w:val="736"/>
        </w:trPr>
        <w:tc>
          <w:tcPr>
            <w:tcW w:w="3990" w:type="dxa"/>
            <w:tcBorders>
              <w:top w:val="nil"/>
              <w:left w:val="nil"/>
              <w:bottom w:val="nil"/>
              <w:right w:val="nil"/>
            </w:tcBorders>
            <w:shd w:val="clear" w:color="auto" w:fill="auto"/>
            <w:vAlign w:val="center"/>
          </w:tcPr>
          <w:p w14:paraId="710DC26D"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Manual (occupational level)</w:t>
            </w:r>
          </w:p>
        </w:tc>
        <w:tc>
          <w:tcPr>
            <w:tcW w:w="1177" w:type="dxa"/>
            <w:tcBorders>
              <w:top w:val="nil"/>
              <w:left w:val="nil"/>
              <w:bottom w:val="nil"/>
              <w:right w:val="nil"/>
            </w:tcBorders>
            <w:shd w:val="clear" w:color="auto" w:fill="auto"/>
            <w:vAlign w:val="center"/>
          </w:tcPr>
          <w:p w14:paraId="37E8C28A"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0.067*</w:t>
            </w:r>
          </w:p>
          <w:p w14:paraId="777BF42F"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(0.036)</w:t>
            </w:r>
          </w:p>
        </w:tc>
        <w:tc>
          <w:tcPr>
            <w:tcW w:w="1177" w:type="dxa"/>
            <w:tcBorders>
              <w:top w:val="nil"/>
              <w:left w:val="nil"/>
              <w:bottom w:val="nil"/>
              <w:right w:val="nil"/>
            </w:tcBorders>
            <w:shd w:val="clear" w:color="auto" w:fill="auto"/>
            <w:vAlign w:val="center"/>
          </w:tcPr>
          <w:p w14:paraId="695396EC"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0.071*</w:t>
            </w:r>
          </w:p>
          <w:p w14:paraId="46D1D2A5"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(0.037)</w:t>
            </w:r>
          </w:p>
        </w:tc>
        <w:tc>
          <w:tcPr>
            <w:tcW w:w="1177" w:type="dxa"/>
            <w:tcBorders>
              <w:top w:val="nil"/>
              <w:left w:val="nil"/>
              <w:bottom w:val="nil"/>
              <w:right w:val="nil"/>
            </w:tcBorders>
            <w:shd w:val="clear" w:color="auto" w:fill="auto"/>
            <w:vAlign w:val="center"/>
          </w:tcPr>
          <w:p w14:paraId="7A8AE7E4"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0.064*</w:t>
            </w:r>
          </w:p>
          <w:p w14:paraId="3DEF21DF"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(0.036)</w:t>
            </w:r>
          </w:p>
        </w:tc>
        <w:tc>
          <w:tcPr>
            <w:tcW w:w="1178" w:type="dxa"/>
            <w:tcBorders>
              <w:top w:val="nil"/>
              <w:left w:val="nil"/>
              <w:bottom w:val="nil"/>
              <w:right w:val="nil"/>
            </w:tcBorders>
            <w:shd w:val="clear" w:color="auto" w:fill="auto"/>
            <w:vAlign w:val="center"/>
          </w:tcPr>
          <w:p w14:paraId="19F32E3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0.068*</w:t>
            </w:r>
          </w:p>
          <w:p w14:paraId="2140FBC1"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(0.037)</w:t>
            </w:r>
          </w:p>
        </w:tc>
      </w:tr>
      <w:tr w:rsidR="00027232" w:rsidRPr="00745D30" w14:paraId="4F42ABEB" w14:textId="77777777" w:rsidTr="00B419BB">
        <w:trPr>
          <w:trHeight w:val="736"/>
        </w:trPr>
        <w:tc>
          <w:tcPr>
            <w:tcW w:w="3990" w:type="dxa"/>
            <w:tcBorders>
              <w:top w:val="nil"/>
              <w:left w:val="nil"/>
              <w:bottom w:val="nil"/>
              <w:right w:val="nil"/>
            </w:tcBorders>
            <w:shd w:val="clear" w:color="auto" w:fill="auto"/>
            <w:vAlign w:val="center"/>
          </w:tcPr>
          <w:p w14:paraId="01F3BFBD"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Abstract (individual level)</w:t>
            </w:r>
          </w:p>
          <w:p w14:paraId="7F0F5CFE" w14:textId="77777777" w:rsidR="00027232" w:rsidRPr="00745D30" w:rsidRDefault="00027232" w:rsidP="00B419BB">
            <w:pPr>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 ×Abstract (occupational level)</w:t>
            </w:r>
          </w:p>
        </w:tc>
        <w:tc>
          <w:tcPr>
            <w:tcW w:w="1177" w:type="dxa"/>
            <w:tcBorders>
              <w:top w:val="nil"/>
              <w:left w:val="nil"/>
              <w:bottom w:val="nil"/>
              <w:right w:val="nil"/>
            </w:tcBorders>
            <w:shd w:val="clear" w:color="auto" w:fill="auto"/>
          </w:tcPr>
          <w:p w14:paraId="0B6F8A58" w14:textId="77777777" w:rsidR="00027232" w:rsidRPr="00745D30" w:rsidRDefault="00027232" w:rsidP="00B419BB">
            <w:pPr>
              <w:widowControl/>
              <w:jc w:val="left"/>
              <w:rPr>
                <w:rFonts w:ascii="Times New Roman" w:eastAsia="Times New Roman" w:hAnsi="Times New Roman" w:cs="Times New Roman"/>
                <w:color w:val="000000"/>
                <w:sz w:val="22"/>
                <w:lang w:val="en-GB"/>
              </w:rPr>
            </w:pPr>
          </w:p>
        </w:tc>
        <w:tc>
          <w:tcPr>
            <w:tcW w:w="1177" w:type="dxa"/>
            <w:tcBorders>
              <w:top w:val="nil"/>
              <w:left w:val="nil"/>
              <w:bottom w:val="nil"/>
              <w:right w:val="nil"/>
            </w:tcBorders>
            <w:shd w:val="clear" w:color="auto" w:fill="auto"/>
            <w:vAlign w:val="center"/>
          </w:tcPr>
          <w:p w14:paraId="511B0525"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-0.020 </w:t>
            </w:r>
          </w:p>
          <w:p w14:paraId="14A1389B"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(0.026)</w:t>
            </w:r>
          </w:p>
        </w:tc>
        <w:tc>
          <w:tcPr>
            <w:tcW w:w="1177" w:type="dxa"/>
            <w:tcBorders>
              <w:top w:val="nil"/>
              <w:left w:val="nil"/>
              <w:bottom w:val="nil"/>
              <w:right w:val="nil"/>
            </w:tcBorders>
            <w:shd w:val="clear" w:color="auto" w:fill="auto"/>
          </w:tcPr>
          <w:p w14:paraId="080555D3" w14:textId="77777777" w:rsidR="00027232" w:rsidRPr="00745D30" w:rsidRDefault="00027232" w:rsidP="00B419BB">
            <w:pPr>
              <w:widowControl/>
              <w:jc w:val="center"/>
              <w:rPr>
                <w:rFonts w:ascii="Times New Roman" w:eastAsia="Times New Roman" w:hAnsi="Times New Roman" w:cs="Times New Roman"/>
                <w:color w:val="000000"/>
                <w:sz w:val="22"/>
                <w:lang w:val="en-GB"/>
              </w:rPr>
            </w:pPr>
          </w:p>
        </w:tc>
        <w:tc>
          <w:tcPr>
            <w:tcW w:w="1178" w:type="dxa"/>
            <w:tcBorders>
              <w:top w:val="nil"/>
              <w:left w:val="nil"/>
              <w:bottom w:val="nil"/>
              <w:right w:val="nil"/>
            </w:tcBorders>
            <w:shd w:val="clear" w:color="auto" w:fill="auto"/>
            <w:vAlign w:val="center"/>
          </w:tcPr>
          <w:p w14:paraId="4FBA2604"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-0.021</w:t>
            </w:r>
          </w:p>
          <w:p w14:paraId="3351414B"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(0.026)</w:t>
            </w:r>
          </w:p>
        </w:tc>
      </w:tr>
      <w:tr w:rsidR="00027232" w:rsidRPr="00745D30" w14:paraId="6EC593CC" w14:textId="77777777" w:rsidTr="00B419BB">
        <w:trPr>
          <w:trHeight w:val="736"/>
        </w:trPr>
        <w:tc>
          <w:tcPr>
            <w:tcW w:w="3990" w:type="dxa"/>
            <w:tcBorders>
              <w:top w:val="nil"/>
              <w:left w:val="nil"/>
              <w:right w:val="nil"/>
            </w:tcBorders>
            <w:shd w:val="clear" w:color="auto" w:fill="auto"/>
            <w:vAlign w:val="center"/>
          </w:tcPr>
          <w:p w14:paraId="4BCA2FC3"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Manual (individual level)</w:t>
            </w:r>
          </w:p>
          <w:p w14:paraId="26971A11" w14:textId="77777777" w:rsidR="00027232" w:rsidRPr="00745D30" w:rsidRDefault="00027232" w:rsidP="00B419BB">
            <w:pPr>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 ×Manual (occupational level)</w:t>
            </w:r>
          </w:p>
        </w:tc>
        <w:tc>
          <w:tcPr>
            <w:tcW w:w="1177" w:type="dxa"/>
            <w:tcBorders>
              <w:top w:val="nil"/>
              <w:left w:val="nil"/>
              <w:right w:val="nil"/>
            </w:tcBorders>
            <w:shd w:val="clear" w:color="auto" w:fill="auto"/>
          </w:tcPr>
          <w:p w14:paraId="0DCFC9EF" w14:textId="77777777" w:rsidR="00027232" w:rsidRPr="00745D30" w:rsidRDefault="00027232" w:rsidP="00B419BB">
            <w:pPr>
              <w:widowControl/>
              <w:jc w:val="left"/>
              <w:rPr>
                <w:rFonts w:ascii="Times New Roman" w:eastAsia="Times New Roman" w:hAnsi="Times New Roman" w:cs="Times New Roman"/>
                <w:color w:val="000000"/>
                <w:sz w:val="22"/>
                <w:lang w:val="en-GB"/>
              </w:rPr>
            </w:pPr>
          </w:p>
        </w:tc>
        <w:tc>
          <w:tcPr>
            <w:tcW w:w="1177" w:type="dxa"/>
            <w:tcBorders>
              <w:top w:val="nil"/>
              <w:left w:val="nil"/>
              <w:right w:val="nil"/>
            </w:tcBorders>
            <w:shd w:val="clear" w:color="auto" w:fill="auto"/>
            <w:vAlign w:val="center"/>
          </w:tcPr>
          <w:p w14:paraId="77827B6F"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0.026</w:t>
            </w:r>
          </w:p>
          <w:p w14:paraId="63C65891"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(0.021)</w:t>
            </w:r>
          </w:p>
        </w:tc>
        <w:tc>
          <w:tcPr>
            <w:tcW w:w="1177" w:type="dxa"/>
            <w:tcBorders>
              <w:top w:val="nil"/>
              <w:left w:val="nil"/>
              <w:right w:val="nil"/>
            </w:tcBorders>
            <w:shd w:val="clear" w:color="auto" w:fill="auto"/>
          </w:tcPr>
          <w:p w14:paraId="4B40ADA2" w14:textId="77777777" w:rsidR="00027232" w:rsidRPr="00745D30" w:rsidRDefault="00027232" w:rsidP="00B419BB">
            <w:pPr>
              <w:widowControl/>
              <w:jc w:val="center"/>
              <w:rPr>
                <w:rFonts w:ascii="Times New Roman" w:eastAsia="Times New Roman" w:hAnsi="Times New Roman" w:cs="Times New Roman"/>
                <w:color w:val="000000"/>
                <w:sz w:val="22"/>
                <w:lang w:val="en-GB"/>
              </w:rPr>
            </w:pPr>
          </w:p>
        </w:tc>
        <w:tc>
          <w:tcPr>
            <w:tcW w:w="1178" w:type="dxa"/>
            <w:tcBorders>
              <w:top w:val="nil"/>
              <w:left w:val="nil"/>
              <w:right w:val="nil"/>
            </w:tcBorders>
            <w:shd w:val="clear" w:color="auto" w:fill="auto"/>
            <w:vAlign w:val="center"/>
          </w:tcPr>
          <w:p w14:paraId="0B51FC77"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0.023</w:t>
            </w:r>
          </w:p>
          <w:p w14:paraId="634F2830"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(0.021)</w:t>
            </w:r>
          </w:p>
        </w:tc>
      </w:tr>
      <w:tr w:rsidR="00027232" w:rsidRPr="00745D30" w14:paraId="7268B60E" w14:textId="77777777" w:rsidTr="00B419BB">
        <w:trPr>
          <w:trHeight w:val="736"/>
        </w:trPr>
        <w:tc>
          <w:tcPr>
            <w:tcW w:w="3990" w:type="dxa"/>
            <w:tcBorders>
              <w:top w:val="nil"/>
              <w:left w:val="nil"/>
              <w:right w:val="nil"/>
            </w:tcBorders>
            <w:shd w:val="clear" w:color="auto" w:fill="auto"/>
            <w:vAlign w:val="center"/>
          </w:tcPr>
          <w:p w14:paraId="2CC3FB90"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Routine (individual level)</w:t>
            </w:r>
          </w:p>
          <w:p w14:paraId="75967FED" w14:textId="77777777" w:rsidR="00027232" w:rsidRPr="00745D30" w:rsidRDefault="00027232" w:rsidP="00B419BB">
            <w:pPr>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 ×Routine (occupational level)</w:t>
            </w:r>
          </w:p>
        </w:tc>
        <w:tc>
          <w:tcPr>
            <w:tcW w:w="1177" w:type="dxa"/>
            <w:tcBorders>
              <w:top w:val="nil"/>
              <w:left w:val="nil"/>
              <w:right w:val="nil"/>
            </w:tcBorders>
            <w:shd w:val="clear" w:color="auto" w:fill="auto"/>
          </w:tcPr>
          <w:p w14:paraId="29B6A547" w14:textId="77777777" w:rsidR="00027232" w:rsidRPr="00745D30" w:rsidRDefault="00027232" w:rsidP="00B419BB">
            <w:pPr>
              <w:widowControl/>
              <w:jc w:val="left"/>
              <w:rPr>
                <w:rFonts w:ascii="Times New Roman" w:eastAsia="Times New Roman" w:hAnsi="Times New Roman" w:cs="Times New Roman"/>
                <w:color w:val="000000"/>
                <w:sz w:val="22"/>
                <w:lang w:val="en-GB"/>
              </w:rPr>
            </w:pPr>
          </w:p>
        </w:tc>
        <w:tc>
          <w:tcPr>
            <w:tcW w:w="1177" w:type="dxa"/>
            <w:tcBorders>
              <w:top w:val="nil"/>
              <w:left w:val="nil"/>
              <w:right w:val="nil"/>
            </w:tcBorders>
            <w:shd w:val="clear" w:color="auto" w:fill="auto"/>
            <w:vAlign w:val="center"/>
          </w:tcPr>
          <w:p w14:paraId="5EEF6A22"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0.015</w:t>
            </w:r>
          </w:p>
          <w:p w14:paraId="21C79649"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(0.019)</w:t>
            </w:r>
          </w:p>
        </w:tc>
        <w:tc>
          <w:tcPr>
            <w:tcW w:w="1177" w:type="dxa"/>
            <w:tcBorders>
              <w:top w:val="nil"/>
              <w:left w:val="nil"/>
              <w:right w:val="nil"/>
            </w:tcBorders>
            <w:shd w:val="clear" w:color="auto" w:fill="auto"/>
          </w:tcPr>
          <w:p w14:paraId="00DD32A2" w14:textId="77777777" w:rsidR="00027232" w:rsidRPr="00745D30" w:rsidRDefault="00027232" w:rsidP="00B419BB">
            <w:pPr>
              <w:widowControl/>
              <w:jc w:val="center"/>
              <w:rPr>
                <w:rFonts w:ascii="Times New Roman" w:eastAsia="Times New Roman" w:hAnsi="Times New Roman" w:cs="Times New Roman"/>
                <w:color w:val="000000"/>
                <w:sz w:val="22"/>
                <w:lang w:val="en-GB"/>
              </w:rPr>
            </w:pPr>
          </w:p>
        </w:tc>
        <w:tc>
          <w:tcPr>
            <w:tcW w:w="1178" w:type="dxa"/>
            <w:tcBorders>
              <w:top w:val="nil"/>
              <w:left w:val="nil"/>
              <w:right w:val="nil"/>
            </w:tcBorders>
            <w:shd w:val="clear" w:color="auto" w:fill="auto"/>
            <w:vAlign w:val="center"/>
          </w:tcPr>
          <w:p w14:paraId="40EC289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0.016</w:t>
            </w:r>
          </w:p>
          <w:p w14:paraId="3EDE54D1"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(0.018)</w:t>
            </w:r>
          </w:p>
        </w:tc>
      </w:tr>
      <w:tr w:rsidR="00027232" w:rsidRPr="00745D30" w14:paraId="0543E639" w14:textId="77777777" w:rsidTr="00B419BB">
        <w:trPr>
          <w:trHeight w:val="736"/>
        </w:trPr>
        <w:tc>
          <w:tcPr>
            <w:tcW w:w="3990" w:type="dxa"/>
            <w:tcBorders>
              <w:top w:val="nil"/>
              <w:left w:val="nil"/>
              <w:right w:val="nil"/>
            </w:tcBorders>
            <w:shd w:val="clear" w:color="auto" w:fill="auto"/>
            <w:vAlign w:val="center"/>
          </w:tcPr>
          <w:p w14:paraId="361D3903"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Making judgment</w:t>
            </w:r>
          </w:p>
        </w:tc>
        <w:tc>
          <w:tcPr>
            <w:tcW w:w="1177" w:type="dxa"/>
            <w:tcBorders>
              <w:top w:val="nil"/>
              <w:left w:val="nil"/>
              <w:right w:val="nil"/>
            </w:tcBorders>
            <w:shd w:val="clear" w:color="auto" w:fill="auto"/>
          </w:tcPr>
          <w:p w14:paraId="1A2100BC" w14:textId="77777777" w:rsidR="00027232" w:rsidRPr="00745D30" w:rsidRDefault="00027232" w:rsidP="00B419BB">
            <w:pPr>
              <w:widowControl/>
              <w:jc w:val="left"/>
              <w:rPr>
                <w:rFonts w:ascii="Times New Roman" w:eastAsia="Times New Roman" w:hAnsi="Times New Roman" w:cs="Times New Roman"/>
                <w:color w:val="000000"/>
                <w:sz w:val="22"/>
                <w:lang w:val="en-GB"/>
              </w:rPr>
            </w:pPr>
          </w:p>
        </w:tc>
        <w:tc>
          <w:tcPr>
            <w:tcW w:w="1177" w:type="dxa"/>
            <w:tcBorders>
              <w:top w:val="nil"/>
              <w:left w:val="nil"/>
              <w:right w:val="nil"/>
            </w:tcBorders>
            <w:shd w:val="clear" w:color="auto" w:fill="auto"/>
          </w:tcPr>
          <w:p w14:paraId="7F25DB33" w14:textId="77777777" w:rsidR="00027232" w:rsidRPr="00745D30" w:rsidRDefault="00027232" w:rsidP="00B419BB">
            <w:pPr>
              <w:widowControl/>
              <w:jc w:val="center"/>
              <w:rPr>
                <w:rFonts w:ascii="Times New Roman" w:eastAsia="Times New Roman" w:hAnsi="Times New Roman" w:cs="Times New Roman"/>
                <w:sz w:val="20"/>
                <w:lang w:val="en-GB"/>
              </w:rPr>
            </w:pPr>
          </w:p>
        </w:tc>
        <w:tc>
          <w:tcPr>
            <w:tcW w:w="1177" w:type="dxa"/>
            <w:tcBorders>
              <w:top w:val="nil"/>
              <w:left w:val="nil"/>
              <w:right w:val="nil"/>
            </w:tcBorders>
            <w:shd w:val="clear" w:color="auto" w:fill="auto"/>
            <w:vAlign w:val="center"/>
          </w:tcPr>
          <w:p w14:paraId="6A57287D"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-0.005</w:t>
            </w:r>
          </w:p>
          <w:p w14:paraId="2CB93215"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(0.009)</w:t>
            </w:r>
          </w:p>
        </w:tc>
        <w:tc>
          <w:tcPr>
            <w:tcW w:w="1178" w:type="dxa"/>
            <w:tcBorders>
              <w:top w:val="nil"/>
              <w:left w:val="nil"/>
              <w:right w:val="nil"/>
            </w:tcBorders>
            <w:shd w:val="clear" w:color="auto" w:fill="auto"/>
            <w:vAlign w:val="center"/>
          </w:tcPr>
          <w:p w14:paraId="57C30DF8"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-0.006</w:t>
            </w:r>
          </w:p>
          <w:p w14:paraId="70FBC1BA"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(0.009)</w:t>
            </w:r>
          </w:p>
        </w:tc>
      </w:tr>
      <w:tr w:rsidR="00027232" w:rsidRPr="00745D30" w14:paraId="6D6FCD04" w14:textId="77777777" w:rsidTr="00B419BB">
        <w:trPr>
          <w:trHeight w:val="736"/>
        </w:trPr>
        <w:tc>
          <w:tcPr>
            <w:tcW w:w="3990" w:type="dxa"/>
            <w:tcBorders>
              <w:top w:val="nil"/>
              <w:left w:val="nil"/>
              <w:right w:val="nil"/>
            </w:tcBorders>
            <w:shd w:val="clear" w:color="auto" w:fill="auto"/>
            <w:vAlign w:val="center"/>
          </w:tcPr>
          <w:p w14:paraId="18E3D0AE"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Training newcomer</w:t>
            </w:r>
          </w:p>
        </w:tc>
        <w:tc>
          <w:tcPr>
            <w:tcW w:w="1177" w:type="dxa"/>
            <w:tcBorders>
              <w:top w:val="nil"/>
              <w:left w:val="nil"/>
              <w:right w:val="nil"/>
            </w:tcBorders>
            <w:shd w:val="clear" w:color="auto" w:fill="auto"/>
          </w:tcPr>
          <w:p w14:paraId="76C970FC" w14:textId="77777777" w:rsidR="00027232" w:rsidRPr="00745D30" w:rsidRDefault="00027232" w:rsidP="00B419BB">
            <w:pPr>
              <w:widowControl/>
              <w:jc w:val="left"/>
              <w:rPr>
                <w:rFonts w:ascii="Times New Roman" w:eastAsia="Times New Roman" w:hAnsi="Times New Roman" w:cs="Times New Roman"/>
                <w:color w:val="000000"/>
                <w:sz w:val="22"/>
                <w:lang w:val="en-GB"/>
              </w:rPr>
            </w:pPr>
          </w:p>
        </w:tc>
        <w:tc>
          <w:tcPr>
            <w:tcW w:w="1177" w:type="dxa"/>
            <w:tcBorders>
              <w:top w:val="nil"/>
              <w:left w:val="nil"/>
              <w:right w:val="nil"/>
            </w:tcBorders>
            <w:shd w:val="clear" w:color="auto" w:fill="auto"/>
          </w:tcPr>
          <w:p w14:paraId="29006238" w14:textId="77777777" w:rsidR="00027232" w:rsidRPr="00745D30" w:rsidRDefault="00027232" w:rsidP="00B419BB">
            <w:pPr>
              <w:widowControl/>
              <w:jc w:val="center"/>
              <w:rPr>
                <w:rFonts w:ascii="Times New Roman" w:eastAsia="Times New Roman" w:hAnsi="Times New Roman" w:cs="Times New Roman"/>
                <w:sz w:val="20"/>
                <w:lang w:val="en-GB"/>
              </w:rPr>
            </w:pPr>
          </w:p>
        </w:tc>
        <w:tc>
          <w:tcPr>
            <w:tcW w:w="1177" w:type="dxa"/>
            <w:tcBorders>
              <w:top w:val="nil"/>
              <w:left w:val="nil"/>
              <w:right w:val="nil"/>
            </w:tcBorders>
            <w:shd w:val="clear" w:color="auto" w:fill="auto"/>
            <w:vAlign w:val="center"/>
          </w:tcPr>
          <w:p w14:paraId="0EC4BCC3"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-0.037**</w:t>
            </w:r>
          </w:p>
          <w:p w14:paraId="2C8A4415"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(0.015)</w:t>
            </w:r>
          </w:p>
        </w:tc>
        <w:tc>
          <w:tcPr>
            <w:tcW w:w="1178" w:type="dxa"/>
            <w:tcBorders>
              <w:top w:val="nil"/>
              <w:left w:val="nil"/>
              <w:right w:val="nil"/>
            </w:tcBorders>
            <w:shd w:val="clear" w:color="auto" w:fill="auto"/>
            <w:vAlign w:val="center"/>
          </w:tcPr>
          <w:p w14:paraId="4F6298CB"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-0.037**</w:t>
            </w:r>
          </w:p>
          <w:p w14:paraId="148C824F"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(0.016)</w:t>
            </w:r>
          </w:p>
        </w:tc>
      </w:tr>
      <w:tr w:rsidR="00027232" w:rsidRPr="00745D30" w14:paraId="38B84BC7" w14:textId="77777777" w:rsidTr="00B419BB">
        <w:trPr>
          <w:trHeight w:val="736"/>
        </w:trPr>
        <w:tc>
          <w:tcPr>
            <w:tcW w:w="3990" w:type="dxa"/>
            <w:tcBorders>
              <w:top w:val="nil"/>
              <w:left w:val="nil"/>
              <w:right w:val="nil"/>
            </w:tcBorders>
            <w:shd w:val="clear" w:color="auto" w:fill="auto"/>
            <w:vAlign w:val="center"/>
          </w:tcPr>
          <w:p w14:paraId="7518F4C2"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Handling trouble</w:t>
            </w:r>
          </w:p>
        </w:tc>
        <w:tc>
          <w:tcPr>
            <w:tcW w:w="1177" w:type="dxa"/>
            <w:tcBorders>
              <w:top w:val="nil"/>
              <w:left w:val="nil"/>
              <w:right w:val="nil"/>
            </w:tcBorders>
            <w:shd w:val="clear" w:color="auto" w:fill="auto"/>
          </w:tcPr>
          <w:p w14:paraId="59729C4E" w14:textId="77777777" w:rsidR="00027232" w:rsidRPr="00745D30" w:rsidRDefault="00027232" w:rsidP="00B419BB">
            <w:pPr>
              <w:widowControl/>
              <w:jc w:val="left"/>
              <w:rPr>
                <w:rFonts w:ascii="Times New Roman" w:eastAsia="Times New Roman" w:hAnsi="Times New Roman" w:cs="Times New Roman"/>
                <w:color w:val="000000"/>
                <w:sz w:val="22"/>
                <w:lang w:val="en-GB"/>
              </w:rPr>
            </w:pPr>
          </w:p>
        </w:tc>
        <w:tc>
          <w:tcPr>
            <w:tcW w:w="1177" w:type="dxa"/>
            <w:tcBorders>
              <w:top w:val="nil"/>
              <w:left w:val="nil"/>
              <w:right w:val="nil"/>
            </w:tcBorders>
            <w:shd w:val="clear" w:color="auto" w:fill="auto"/>
          </w:tcPr>
          <w:p w14:paraId="1CE3307C" w14:textId="77777777" w:rsidR="00027232" w:rsidRPr="00745D30" w:rsidRDefault="00027232" w:rsidP="00B419BB">
            <w:pPr>
              <w:widowControl/>
              <w:jc w:val="center"/>
              <w:rPr>
                <w:rFonts w:ascii="Times New Roman" w:eastAsia="Times New Roman" w:hAnsi="Times New Roman" w:cs="Times New Roman"/>
                <w:sz w:val="20"/>
                <w:lang w:val="en-GB"/>
              </w:rPr>
            </w:pPr>
          </w:p>
        </w:tc>
        <w:tc>
          <w:tcPr>
            <w:tcW w:w="1177" w:type="dxa"/>
            <w:tcBorders>
              <w:top w:val="nil"/>
              <w:left w:val="nil"/>
              <w:right w:val="nil"/>
            </w:tcBorders>
            <w:shd w:val="clear" w:color="auto" w:fill="auto"/>
            <w:vAlign w:val="center"/>
          </w:tcPr>
          <w:p w14:paraId="52C7B7D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0.041***</w:t>
            </w:r>
          </w:p>
          <w:p w14:paraId="52E4DF84"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(0.013)</w:t>
            </w:r>
          </w:p>
        </w:tc>
        <w:tc>
          <w:tcPr>
            <w:tcW w:w="1178" w:type="dxa"/>
            <w:tcBorders>
              <w:top w:val="nil"/>
              <w:left w:val="nil"/>
              <w:right w:val="nil"/>
            </w:tcBorders>
            <w:shd w:val="clear" w:color="auto" w:fill="auto"/>
            <w:vAlign w:val="center"/>
          </w:tcPr>
          <w:p w14:paraId="315FA312"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0.041***</w:t>
            </w:r>
          </w:p>
          <w:p w14:paraId="3CFFB465"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(0.013)</w:t>
            </w:r>
          </w:p>
        </w:tc>
      </w:tr>
      <w:tr w:rsidR="00027232" w:rsidRPr="00745D30" w14:paraId="563593F5" w14:textId="77777777" w:rsidTr="00B419BB">
        <w:trPr>
          <w:trHeight w:val="736"/>
        </w:trPr>
        <w:tc>
          <w:tcPr>
            <w:tcW w:w="3990" w:type="dxa"/>
            <w:tcBorders>
              <w:top w:val="nil"/>
              <w:left w:val="nil"/>
              <w:right w:val="nil"/>
            </w:tcBorders>
            <w:shd w:val="clear" w:color="auto" w:fill="auto"/>
            <w:vAlign w:val="center"/>
          </w:tcPr>
          <w:p w14:paraId="113FD6E8"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Stating opinion</w:t>
            </w:r>
          </w:p>
        </w:tc>
        <w:tc>
          <w:tcPr>
            <w:tcW w:w="1177" w:type="dxa"/>
            <w:tcBorders>
              <w:top w:val="nil"/>
              <w:left w:val="nil"/>
              <w:right w:val="nil"/>
            </w:tcBorders>
            <w:shd w:val="clear" w:color="auto" w:fill="auto"/>
          </w:tcPr>
          <w:p w14:paraId="59242BF1" w14:textId="77777777" w:rsidR="00027232" w:rsidRPr="00745D30" w:rsidRDefault="00027232" w:rsidP="00B419BB">
            <w:pPr>
              <w:widowControl/>
              <w:jc w:val="left"/>
              <w:rPr>
                <w:rFonts w:ascii="Times New Roman" w:eastAsia="Times New Roman" w:hAnsi="Times New Roman" w:cs="Times New Roman"/>
                <w:color w:val="000000"/>
                <w:sz w:val="22"/>
                <w:lang w:val="en-GB"/>
              </w:rPr>
            </w:pPr>
          </w:p>
        </w:tc>
        <w:tc>
          <w:tcPr>
            <w:tcW w:w="1177" w:type="dxa"/>
            <w:tcBorders>
              <w:top w:val="nil"/>
              <w:left w:val="nil"/>
              <w:right w:val="nil"/>
            </w:tcBorders>
            <w:shd w:val="clear" w:color="auto" w:fill="auto"/>
          </w:tcPr>
          <w:p w14:paraId="5BB69617" w14:textId="77777777" w:rsidR="00027232" w:rsidRPr="00745D30" w:rsidRDefault="00027232" w:rsidP="00B419BB">
            <w:pPr>
              <w:widowControl/>
              <w:jc w:val="center"/>
              <w:rPr>
                <w:rFonts w:ascii="Times New Roman" w:eastAsia="Times New Roman" w:hAnsi="Times New Roman" w:cs="Times New Roman"/>
                <w:sz w:val="20"/>
                <w:lang w:val="en-GB"/>
              </w:rPr>
            </w:pPr>
          </w:p>
        </w:tc>
        <w:tc>
          <w:tcPr>
            <w:tcW w:w="1177" w:type="dxa"/>
            <w:tcBorders>
              <w:top w:val="nil"/>
              <w:left w:val="nil"/>
              <w:right w:val="nil"/>
            </w:tcBorders>
            <w:shd w:val="clear" w:color="auto" w:fill="auto"/>
            <w:vAlign w:val="center"/>
          </w:tcPr>
          <w:p w14:paraId="06A8CC85"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0.023</w:t>
            </w:r>
          </w:p>
          <w:p w14:paraId="14BACDD4"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(0.018)</w:t>
            </w:r>
          </w:p>
        </w:tc>
        <w:tc>
          <w:tcPr>
            <w:tcW w:w="1178" w:type="dxa"/>
            <w:tcBorders>
              <w:top w:val="nil"/>
              <w:left w:val="nil"/>
              <w:right w:val="nil"/>
            </w:tcBorders>
            <w:shd w:val="clear" w:color="auto" w:fill="auto"/>
            <w:vAlign w:val="center"/>
          </w:tcPr>
          <w:p w14:paraId="5D770ABE"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0.024</w:t>
            </w:r>
          </w:p>
          <w:p w14:paraId="3AE3F4DD"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(0.017)</w:t>
            </w:r>
          </w:p>
        </w:tc>
      </w:tr>
      <w:tr w:rsidR="00027232" w:rsidRPr="00745D30" w14:paraId="290F1C96" w14:textId="77777777" w:rsidTr="00B419BB">
        <w:trPr>
          <w:trHeight w:val="736"/>
        </w:trPr>
        <w:tc>
          <w:tcPr>
            <w:tcW w:w="3990" w:type="dxa"/>
            <w:tcBorders>
              <w:top w:val="nil"/>
              <w:left w:val="nil"/>
              <w:right w:val="nil"/>
            </w:tcBorders>
            <w:shd w:val="clear" w:color="auto" w:fill="auto"/>
            <w:vAlign w:val="center"/>
          </w:tcPr>
          <w:p w14:paraId="6079F764"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Helping others</w:t>
            </w:r>
          </w:p>
        </w:tc>
        <w:tc>
          <w:tcPr>
            <w:tcW w:w="1177" w:type="dxa"/>
            <w:tcBorders>
              <w:top w:val="nil"/>
              <w:left w:val="nil"/>
              <w:right w:val="nil"/>
            </w:tcBorders>
            <w:shd w:val="clear" w:color="auto" w:fill="auto"/>
          </w:tcPr>
          <w:p w14:paraId="4214ABEB" w14:textId="77777777" w:rsidR="00027232" w:rsidRPr="00745D30" w:rsidRDefault="00027232" w:rsidP="00B419BB">
            <w:pPr>
              <w:widowControl/>
              <w:jc w:val="left"/>
              <w:rPr>
                <w:rFonts w:ascii="Times New Roman" w:eastAsia="Times New Roman" w:hAnsi="Times New Roman" w:cs="Times New Roman"/>
                <w:color w:val="000000"/>
                <w:sz w:val="22"/>
                <w:lang w:val="en-GB"/>
              </w:rPr>
            </w:pPr>
          </w:p>
        </w:tc>
        <w:tc>
          <w:tcPr>
            <w:tcW w:w="1177" w:type="dxa"/>
            <w:tcBorders>
              <w:top w:val="nil"/>
              <w:left w:val="nil"/>
              <w:right w:val="nil"/>
            </w:tcBorders>
            <w:shd w:val="clear" w:color="auto" w:fill="auto"/>
          </w:tcPr>
          <w:p w14:paraId="2E142220" w14:textId="77777777" w:rsidR="00027232" w:rsidRPr="00745D30" w:rsidRDefault="00027232" w:rsidP="00B419BB">
            <w:pPr>
              <w:widowControl/>
              <w:jc w:val="center"/>
              <w:rPr>
                <w:rFonts w:ascii="Times New Roman" w:eastAsia="Times New Roman" w:hAnsi="Times New Roman" w:cs="Times New Roman"/>
                <w:sz w:val="20"/>
                <w:lang w:val="en-GB"/>
              </w:rPr>
            </w:pPr>
          </w:p>
        </w:tc>
        <w:tc>
          <w:tcPr>
            <w:tcW w:w="1177" w:type="dxa"/>
            <w:tcBorders>
              <w:top w:val="nil"/>
              <w:left w:val="nil"/>
              <w:right w:val="nil"/>
            </w:tcBorders>
            <w:shd w:val="clear" w:color="auto" w:fill="auto"/>
            <w:vAlign w:val="center"/>
          </w:tcPr>
          <w:p w14:paraId="556DF19A"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-0.047***</w:t>
            </w:r>
          </w:p>
          <w:p w14:paraId="75DA81D3"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(0.017)</w:t>
            </w:r>
          </w:p>
        </w:tc>
        <w:tc>
          <w:tcPr>
            <w:tcW w:w="1178" w:type="dxa"/>
            <w:tcBorders>
              <w:top w:val="nil"/>
              <w:left w:val="nil"/>
              <w:right w:val="nil"/>
            </w:tcBorders>
            <w:shd w:val="clear" w:color="auto" w:fill="auto"/>
            <w:vAlign w:val="center"/>
          </w:tcPr>
          <w:p w14:paraId="5AB37689"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-0.047***</w:t>
            </w:r>
          </w:p>
          <w:p w14:paraId="31D73B6A" w14:textId="77777777" w:rsidR="00027232" w:rsidRPr="00745D30" w:rsidRDefault="00027232" w:rsidP="00B419BB">
            <w:pPr>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(0.017)</w:t>
            </w:r>
          </w:p>
        </w:tc>
      </w:tr>
      <w:tr w:rsidR="00027232" w:rsidRPr="00745D30" w14:paraId="2A121F67" w14:textId="77777777" w:rsidTr="00B419BB">
        <w:trPr>
          <w:trHeight w:val="368"/>
        </w:trPr>
        <w:tc>
          <w:tcPr>
            <w:tcW w:w="3990" w:type="dxa"/>
            <w:tcBorders>
              <w:top w:val="nil"/>
              <w:left w:val="nil"/>
              <w:bottom w:val="single" w:sz="4" w:space="0" w:color="auto"/>
              <w:right w:val="nil"/>
            </w:tcBorders>
            <w:shd w:val="clear" w:color="auto" w:fill="auto"/>
            <w:vAlign w:val="center"/>
          </w:tcPr>
          <w:p w14:paraId="43C8807B" w14:textId="77777777" w:rsidR="00027232" w:rsidRPr="00745D30" w:rsidRDefault="00027232" w:rsidP="00B419BB">
            <w:pPr>
              <w:widowControl/>
              <w:jc w:val="left"/>
              <w:rPr>
                <w:rFonts w:ascii="Times New Roman" w:eastAsia="Times New Roman" w:hAnsi="Times New Roman" w:cs="Times New Roman"/>
                <w:i/>
                <w:color w:val="000000"/>
                <w:sz w:val="22"/>
                <w:lang w:val="en-GB"/>
              </w:rPr>
            </w:pPr>
            <w:r w:rsidRPr="00745D30">
              <w:rPr>
                <w:rFonts w:ascii="Times New Roman" w:eastAsia="Times New Roman" w:hAnsi="Times New Roman" w:cs="Times New Roman"/>
                <w:i/>
                <w:color w:val="000000"/>
                <w:sz w:val="22"/>
                <w:lang w:val="en-GB"/>
              </w:rPr>
              <w:t>Adjusted R-squared</w:t>
            </w:r>
          </w:p>
        </w:tc>
        <w:tc>
          <w:tcPr>
            <w:tcW w:w="1177" w:type="dxa"/>
            <w:tcBorders>
              <w:top w:val="nil"/>
              <w:left w:val="nil"/>
              <w:bottom w:val="single" w:sz="4" w:space="0" w:color="auto"/>
              <w:right w:val="nil"/>
            </w:tcBorders>
            <w:shd w:val="clear" w:color="auto" w:fill="auto"/>
            <w:vAlign w:val="center"/>
          </w:tcPr>
          <w:p w14:paraId="7DF5CE4A"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0.408 </w:t>
            </w:r>
          </w:p>
        </w:tc>
        <w:tc>
          <w:tcPr>
            <w:tcW w:w="1177" w:type="dxa"/>
            <w:tcBorders>
              <w:top w:val="nil"/>
              <w:left w:val="nil"/>
              <w:bottom w:val="single" w:sz="4" w:space="0" w:color="auto"/>
              <w:right w:val="nil"/>
            </w:tcBorders>
            <w:shd w:val="clear" w:color="auto" w:fill="auto"/>
            <w:vAlign w:val="center"/>
          </w:tcPr>
          <w:p w14:paraId="59F7E464"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0.408 </w:t>
            </w:r>
          </w:p>
        </w:tc>
        <w:tc>
          <w:tcPr>
            <w:tcW w:w="1177" w:type="dxa"/>
            <w:tcBorders>
              <w:top w:val="nil"/>
              <w:left w:val="nil"/>
              <w:bottom w:val="single" w:sz="4" w:space="0" w:color="auto"/>
              <w:right w:val="nil"/>
            </w:tcBorders>
            <w:shd w:val="clear" w:color="auto" w:fill="auto"/>
            <w:vAlign w:val="center"/>
          </w:tcPr>
          <w:p w14:paraId="1601C5BE"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0.410 </w:t>
            </w:r>
          </w:p>
        </w:tc>
        <w:tc>
          <w:tcPr>
            <w:tcW w:w="1178" w:type="dxa"/>
            <w:tcBorders>
              <w:top w:val="nil"/>
              <w:left w:val="nil"/>
              <w:bottom w:val="single" w:sz="4" w:space="0" w:color="auto"/>
              <w:right w:val="nil"/>
            </w:tcBorders>
            <w:shd w:val="clear" w:color="auto" w:fill="auto"/>
            <w:vAlign w:val="center"/>
          </w:tcPr>
          <w:p w14:paraId="5D0BD5B3" w14:textId="77777777" w:rsidR="00027232" w:rsidRPr="00745D30" w:rsidRDefault="00027232" w:rsidP="00B419BB">
            <w:pPr>
              <w:widowControl/>
              <w:jc w:val="center"/>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0.410 </w:t>
            </w:r>
          </w:p>
        </w:tc>
      </w:tr>
      <w:tr w:rsidR="00027232" w:rsidRPr="00745D30" w14:paraId="1D184063" w14:textId="77777777" w:rsidTr="00B419BB">
        <w:trPr>
          <w:trHeight w:val="1479"/>
        </w:trPr>
        <w:tc>
          <w:tcPr>
            <w:tcW w:w="8699" w:type="dxa"/>
            <w:gridSpan w:val="5"/>
            <w:tcBorders>
              <w:top w:val="nil"/>
              <w:left w:val="nil"/>
              <w:right w:val="nil"/>
            </w:tcBorders>
            <w:shd w:val="clear" w:color="auto" w:fill="auto"/>
            <w:vAlign w:val="center"/>
          </w:tcPr>
          <w:p w14:paraId="144B7110"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Note. N=5515.</w:t>
            </w:r>
          </w:p>
          <w:p w14:paraId="2D3D2098" w14:textId="77777777" w:rsidR="00027232" w:rsidRPr="00745D30" w:rsidRDefault="00027232" w:rsidP="00B419BB">
            <w:pPr>
              <w:widowControl/>
              <w:jc w:val="left"/>
              <w:rPr>
                <w:rFonts w:ascii="Times New Roman" w:eastAsia="Times New Roman" w:hAnsi="Times New Roman" w:cs="Times New Roman"/>
                <w:color w:val="000000"/>
                <w:sz w:val="22"/>
                <w:lang w:val="en-GB"/>
              </w:rPr>
            </w:pPr>
            <w:r w:rsidRPr="00745D30">
              <w:rPr>
                <w:rFonts w:ascii="Times New Roman" w:eastAsia="Times New Roman" w:hAnsi="Times New Roman" w:cs="Times New Roman"/>
                <w:color w:val="000000"/>
                <w:sz w:val="22"/>
                <w:lang w:val="en-GB"/>
              </w:rPr>
              <w:t xml:space="preserve"> All models include a constant, educational attainment dummies, tenure, square of tenure/100, work experience, square of work experience, industry, firm size, job rank, job rotation, union memberships, and personality dummies.</w:t>
            </w:r>
            <w:r>
              <w:rPr>
                <w:rFonts w:ascii="Times New Roman" w:hAnsi="Times New Roman" w:cs="Times New Roman" w:hint="eastAsia"/>
                <w:color w:val="000000"/>
                <w:sz w:val="22"/>
                <w:lang w:val="en-GB"/>
              </w:rPr>
              <w:t xml:space="preserve"> </w:t>
            </w:r>
            <w:r w:rsidRPr="00745D30">
              <w:rPr>
                <w:rFonts w:ascii="Times New Roman" w:eastAsia="Times New Roman" w:hAnsi="Times New Roman" w:cs="Times New Roman"/>
                <w:color w:val="000000"/>
                <w:sz w:val="22"/>
                <w:lang w:val="en-GB"/>
              </w:rPr>
              <w:t>Cluster robust standard errors are noted in parentheses. ***, **, and * indicate significance at the 1%, 5%, and 10% levels, respectively.</w:t>
            </w:r>
          </w:p>
        </w:tc>
      </w:tr>
    </w:tbl>
    <w:p w14:paraId="466ACF49" w14:textId="77777777" w:rsidR="00027232" w:rsidRPr="00745D30" w:rsidRDefault="00027232" w:rsidP="00027232">
      <w:pPr>
        <w:rPr>
          <w:rFonts w:ascii="游明朝" w:eastAsia="游明朝" w:hAnsi="游明朝" w:cs="Arial"/>
          <w:lang w:val="en-GB"/>
        </w:rPr>
      </w:pPr>
    </w:p>
    <w:p w14:paraId="0A9EFBA4" w14:textId="77777777" w:rsidR="00027232" w:rsidRPr="00745D30" w:rsidRDefault="00027232" w:rsidP="00027232">
      <w:pPr>
        <w:rPr>
          <w:lang w:val="en-GB"/>
        </w:rPr>
      </w:pPr>
    </w:p>
    <w:p w14:paraId="612E8179" w14:textId="505C3CB3" w:rsidR="00027232" w:rsidRPr="00027232" w:rsidRDefault="00027232" w:rsidP="008C57DE">
      <w:pPr>
        <w:rPr>
          <w:rFonts w:ascii="Times New Roman" w:hAnsi="Times New Roman" w:cs="Times New Roman"/>
          <w:sz w:val="24"/>
          <w:lang w:val="en-GB"/>
        </w:rPr>
      </w:pPr>
    </w:p>
    <w:sectPr w:rsidR="00027232" w:rsidRPr="00027232">
      <w:footerReference w:type="default" r:id="rI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542F" w14:textId="77777777" w:rsidR="006827A9" w:rsidRDefault="006827A9" w:rsidP="008C57DE">
      <w:r>
        <w:separator/>
      </w:r>
    </w:p>
  </w:endnote>
  <w:endnote w:type="continuationSeparator" w:id="0">
    <w:p w14:paraId="091CACDE" w14:textId="77777777" w:rsidR="006827A9" w:rsidRDefault="006827A9" w:rsidP="008C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5fcf1b24">
    <w:altName w:val="Calibri"/>
    <w:panose1 w:val="00000000000000000000"/>
    <w:charset w:val="00"/>
    <w:family w:val="swiss"/>
    <w:notTrueType/>
    <w:pitch w:val="default"/>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980189"/>
      <w:docPartObj>
        <w:docPartGallery w:val="Page Numbers (Bottom of Page)"/>
        <w:docPartUnique/>
      </w:docPartObj>
    </w:sdtPr>
    <w:sdtEndPr/>
    <w:sdtContent>
      <w:p w14:paraId="7A31C410" w14:textId="77777777" w:rsidR="00E30576" w:rsidRDefault="00E30576">
        <w:pPr>
          <w:pStyle w:val="aa"/>
          <w:jc w:val="center"/>
        </w:pPr>
        <w:r>
          <w:fldChar w:fldCharType="begin"/>
        </w:r>
        <w:r>
          <w:instrText>PAGE   \* MERGEFORMAT</w:instrText>
        </w:r>
        <w:r>
          <w:fldChar w:fldCharType="separate"/>
        </w:r>
        <w:r>
          <w:rPr>
            <w:lang w:val="ja-JP"/>
          </w:rPr>
          <w:t>2</w:t>
        </w:r>
        <w:r>
          <w:fldChar w:fldCharType="end"/>
        </w:r>
      </w:p>
    </w:sdtContent>
  </w:sdt>
  <w:p w14:paraId="623B954B" w14:textId="77777777" w:rsidR="00E30576" w:rsidRDefault="00E3057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12273"/>
      <w:docPartObj>
        <w:docPartGallery w:val="Page Numbers (Bottom of Page)"/>
        <w:docPartUnique/>
      </w:docPartObj>
    </w:sdtPr>
    <w:sdtEndPr/>
    <w:sdtContent>
      <w:p w14:paraId="10286712" w14:textId="77777777" w:rsidR="00F9509F" w:rsidRDefault="001137C9">
        <w:pPr>
          <w:pStyle w:val="aa"/>
          <w:jc w:val="center"/>
        </w:pPr>
        <w:r>
          <w:fldChar w:fldCharType="begin"/>
        </w:r>
        <w:r>
          <w:instrText>PAGE   \* MERGEFORMAT</w:instrText>
        </w:r>
        <w:r>
          <w:fldChar w:fldCharType="separate"/>
        </w:r>
        <w:r>
          <w:rPr>
            <w:lang w:val="ja-JP"/>
          </w:rPr>
          <w:t>2</w:t>
        </w:r>
        <w:r>
          <w:fldChar w:fldCharType="end"/>
        </w:r>
      </w:p>
    </w:sdtContent>
  </w:sdt>
  <w:p w14:paraId="7906E29F" w14:textId="77777777" w:rsidR="00F9509F" w:rsidRDefault="006827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C145F" w14:textId="77777777" w:rsidR="006827A9" w:rsidRDefault="006827A9" w:rsidP="008C57DE">
      <w:r>
        <w:separator/>
      </w:r>
    </w:p>
  </w:footnote>
  <w:footnote w:type="continuationSeparator" w:id="0">
    <w:p w14:paraId="2523D1B3" w14:textId="77777777" w:rsidR="006827A9" w:rsidRDefault="006827A9" w:rsidP="008C57DE">
      <w:r>
        <w:continuationSeparator/>
      </w:r>
    </w:p>
  </w:footnote>
  <w:footnote w:id="1">
    <w:p w14:paraId="752D86D0" w14:textId="44770EA2" w:rsidR="00027232" w:rsidRDefault="00027232" w:rsidP="00027232">
      <w:pPr>
        <w:pStyle w:val="a4"/>
        <w:rPr>
          <w:sz w:val="18"/>
        </w:rPr>
      </w:pPr>
      <w:r>
        <w:rPr>
          <w:rFonts w:ascii="游明朝" w:eastAsia="游明朝" w:hAnsi="游明朝" w:cs="游明朝"/>
          <w:sz w:val="18"/>
          <w:vertAlign w:val="superscript"/>
        </w:rPr>
        <w:t>†</w:t>
      </w:r>
      <w:r>
        <w:rPr>
          <w:rFonts w:ascii="游明朝" w:eastAsia="游明朝" w:hAnsi="游明朝" w:cs="游明朝"/>
          <w:sz w:val="18"/>
        </w:rPr>
        <w:t xml:space="preserve"> </w:t>
      </w:r>
      <w:r w:rsidRPr="00027232">
        <w:rPr>
          <w:rFonts w:ascii="Times New Roman" w:eastAsia="Times New Roman" w:hAnsi="Times New Roman" w:cs="Times New Roman"/>
          <w:i/>
          <w:kern w:val="0"/>
          <w:sz w:val="20"/>
          <w:szCs w:val="20"/>
          <w:lang w:val="en-GB" w:eastAsia="en-GB"/>
        </w:rPr>
        <w:t xml:space="preserve">Hiroshima </w:t>
      </w:r>
      <w:proofErr w:type="spellStart"/>
      <w:r w:rsidRPr="00027232">
        <w:rPr>
          <w:rFonts w:ascii="Times New Roman" w:eastAsia="Times New Roman" w:hAnsi="Times New Roman" w:cs="Times New Roman"/>
          <w:i/>
          <w:kern w:val="0"/>
          <w:sz w:val="20"/>
          <w:szCs w:val="20"/>
          <w:lang w:val="en-GB" w:eastAsia="en-GB"/>
        </w:rPr>
        <w:t>Shudo</w:t>
      </w:r>
      <w:proofErr w:type="spellEnd"/>
      <w:r w:rsidRPr="00027232">
        <w:rPr>
          <w:rFonts w:ascii="Times New Roman" w:eastAsia="Times New Roman" w:hAnsi="Times New Roman" w:cs="Times New Roman"/>
          <w:i/>
          <w:kern w:val="0"/>
          <w:sz w:val="20"/>
          <w:szCs w:val="20"/>
          <w:lang w:val="en-GB" w:eastAsia="en-GB"/>
        </w:rPr>
        <w:t xml:space="preserve"> University, Department of Economic Sciences, 1-1-1, </w:t>
      </w:r>
      <w:proofErr w:type="spellStart"/>
      <w:r w:rsidRPr="00027232">
        <w:rPr>
          <w:rFonts w:ascii="Times New Roman" w:eastAsia="Times New Roman" w:hAnsi="Times New Roman" w:cs="Times New Roman"/>
          <w:i/>
          <w:kern w:val="0"/>
          <w:sz w:val="20"/>
          <w:szCs w:val="20"/>
          <w:lang w:val="en-GB" w:eastAsia="en-GB"/>
        </w:rPr>
        <w:t>Ozukahigashi</w:t>
      </w:r>
      <w:proofErr w:type="spellEnd"/>
      <w:r w:rsidRPr="00027232">
        <w:rPr>
          <w:rFonts w:ascii="Times New Roman" w:eastAsia="Times New Roman" w:hAnsi="Times New Roman" w:cs="Times New Roman"/>
          <w:i/>
          <w:kern w:val="0"/>
          <w:sz w:val="20"/>
          <w:szCs w:val="20"/>
          <w:lang w:val="en-GB" w:eastAsia="en-GB"/>
        </w:rPr>
        <w:t>, Asaminami-</w:t>
      </w:r>
      <w:proofErr w:type="spellStart"/>
      <w:r w:rsidRPr="00027232">
        <w:rPr>
          <w:rFonts w:ascii="Times New Roman" w:eastAsia="Times New Roman" w:hAnsi="Times New Roman" w:cs="Times New Roman"/>
          <w:i/>
          <w:kern w:val="0"/>
          <w:sz w:val="20"/>
          <w:szCs w:val="20"/>
          <w:lang w:val="en-GB" w:eastAsia="en-GB"/>
        </w:rPr>
        <w:t>ku</w:t>
      </w:r>
      <w:proofErr w:type="spellEnd"/>
      <w:r w:rsidRPr="00027232">
        <w:rPr>
          <w:rFonts w:ascii="Times New Roman" w:eastAsia="Times New Roman" w:hAnsi="Times New Roman" w:cs="Times New Roman"/>
          <w:i/>
          <w:kern w:val="0"/>
          <w:sz w:val="20"/>
          <w:szCs w:val="20"/>
          <w:lang w:val="en-GB" w:eastAsia="en-GB"/>
        </w:rPr>
        <w:t xml:space="preserve">, Hiroshima 731-3195 Japan, Phone: +81 82 830 1227, Fax: +81 82 848 1313, E-mail: </w:t>
      </w:r>
      <w:hyperlink r:id="rId1" w:history="1">
        <w:r w:rsidRPr="00027232">
          <w:rPr>
            <w:rStyle w:val="a6"/>
            <w:rFonts w:ascii="Times New Roman" w:hAnsi="Times New Roman" w:cs="Times New Roman"/>
            <w:i/>
            <w:sz w:val="20"/>
            <w:szCs w:val="20"/>
          </w:rPr>
          <w:t>kokamura@shudo-u.ac.jp</w:t>
        </w:r>
      </w:hyperlink>
      <w:r w:rsidRPr="00027232">
        <w:rPr>
          <w:rFonts w:ascii="Times New Roman" w:eastAsia="Times New Roman" w:hAnsi="Times New Roman" w:cs="Times New Roman"/>
          <w:i/>
          <w:kern w:val="0"/>
          <w:sz w:val="20"/>
          <w:szCs w:val="20"/>
          <w:lang w:val="en-GB" w:eastAsia="en-GB"/>
        </w:rPr>
        <w:t>.</w:t>
      </w:r>
    </w:p>
  </w:footnote>
  <w:footnote w:id="2">
    <w:p w14:paraId="75320399" w14:textId="77777777" w:rsidR="00E30576" w:rsidRDefault="00E30576" w:rsidP="008C57DE">
      <w:pPr>
        <w:pStyle w:val="a4"/>
      </w:pPr>
      <w:r>
        <w:rPr>
          <w:rStyle w:val="a3"/>
        </w:rPr>
        <w:footnoteRef/>
      </w:r>
      <w:r>
        <w:t xml:space="preserve"> </w:t>
      </w:r>
      <w:r>
        <w:rPr>
          <w:rFonts w:ascii="Times New Roman" w:eastAsia="Times New Roman" w:hAnsi="Times New Roman" w:cs="Times New Roman"/>
          <w:sz w:val="20"/>
        </w:rPr>
        <w:t xml:space="preserve">See Doeringer and </w:t>
      </w:r>
      <w:proofErr w:type="spellStart"/>
      <w:r>
        <w:rPr>
          <w:rFonts w:ascii="Times New Roman" w:eastAsia="Times New Roman" w:hAnsi="Times New Roman" w:cs="Times New Roman"/>
          <w:sz w:val="20"/>
        </w:rPr>
        <w:t>Piore</w:t>
      </w:r>
      <w:proofErr w:type="spellEnd"/>
      <w:r>
        <w:rPr>
          <w:rFonts w:ascii="Times New Roman" w:eastAsia="Times New Roman" w:hAnsi="Times New Roman" w:cs="Times New Roman"/>
          <w:sz w:val="20"/>
        </w:rPr>
        <w:t xml:space="preserve"> (1971, 15–16) and Williamson, Wachter, and Harris (1975, 256).</w:t>
      </w:r>
    </w:p>
  </w:footnote>
  <w:footnote w:id="3">
    <w:p w14:paraId="1AC108E8" w14:textId="77777777" w:rsidR="00E30576" w:rsidRDefault="00E30576" w:rsidP="008C57DE">
      <w:pPr>
        <w:pStyle w:val="a4"/>
      </w:pPr>
      <w:r>
        <w:rPr>
          <w:rStyle w:val="a3"/>
        </w:rPr>
        <w:footnoteRef/>
      </w:r>
      <w:r>
        <w:t xml:space="preserve"> </w:t>
      </w:r>
      <w:r>
        <w:rPr>
          <w:rFonts w:ascii="Times New Roman" w:eastAsia="Times New Roman" w:hAnsi="Times New Roman" w:cs="Times New Roman"/>
          <w:sz w:val="20"/>
        </w:rPr>
        <w:t>See Appendix1 for details on how to calculate annual income and task measures.</w:t>
      </w:r>
    </w:p>
  </w:footnote>
  <w:footnote w:id="4">
    <w:p w14:paraId="619B99BA" w14:textId="72BFBF3B" w:rsidR="00E30576" w:rsidRDefault="00E30576">
      <w:pPr>
        <w:pStyle w:val="a4"/>
      </w:pPr>
      <w:r>
        <w:rPr>
          <w:rStyle w:val="a3"/>
        </w:rPr>
        <w:footnoteRef/>
      </w:r>
      <w:r>
        <w:t xml:space="preserve"> </w:t>
      </w:r>
      <w:r w:rsidRPr="00DA0172">
        <w:rPr>
          <w:rFonts w:ascii="Times New Roman" w:hAnsi="Times New Roman" w:cs="Times New Roman"/>
          <w:sz w:val="20"/>
          <w:szCs w:val="20"/>
        </w:rPr>
        <w:t>The lessons to be learned from this analysis is that tasks and skills that appear to overlap in worker characteristics do not necessarily match, and may capture different aspect of worker characteristics.</w:t>
      </w:r>
      <w:r>
        <w:rPr>
          <w:rFonts w:ascii="Times New Roman" w:hAnsi="Times New Roman" w:cs="Times New Roman"/>
          <w:sz w:val="20"/>
          <w:szCs w:val="20"/>
        </w:rPr>
        <w:t xml:space="preserve"> </w:t>
      </w:r>
      <w:r w:rsidRPr="00DA0172">
        <w:rPr>
          <w:rFonts w:ascii="Times New Roman" w:hAnsi="Times New Roman" w:cs="Times New Roman"/>
          <w:sz w:val="20"/>
          <w:szCs w:val="20"/>
        </w:rPr>
        <w:t>A clearer identification method for tasks and skills is a future topic.</w:t>
      </w:r>
      <w:r>
        <w:t xml:space="preserve"> </w:t>
      </w:r>
    </w:p>
  </w:footnote>
  <w:footnote w:id="5">
    <w:p w14:paraId="7A7F7DBA" w14:textId="2F1FE8E4" w:rsidR="00E30576" w:rsidRDefault="00E30576" w:rsidP="008C57DE">
      <w:pPr>
        <w:pStyle w:val="a4"/>
      </w:pPr>
      <w:r>
        <w:rPr>
          <w:rStyle w:val="a3"/>
        </w:rPr>
        <w:footnoteRef/>
      </w:r>
      <w:r>
        <w:t xml:space="preserve"> </w:t>
      </w:r>
      <w:r w:rsidRPr="003C3639">
        <w:rPr>
          <w:rFonts w:ascii="Times New Roman" w:eastAsia="Times New Roman" w:hAnsi="Times New Roman" w:cs="Times New Roman"/>
          <w:sz w:val="20"/>
          <w:lang w:val="en-GB"/>
        </w:rPr>
        <w:t xml:space="preserve">Table 3 shows that the percentage of people who answered ‘I don’t know’ is 0.197, and over 50% of them are inexperienced workers at the current company for 10 years or less. The number 0.197 is the second highest after 0.271 of people who answered ‘30–34 years old’. As this size cannot be ignored, it </w:t>
      </w:r>
      <w:r>
        <w:rPr>
          <w:rFonts w:ascii="Times New Roman" w:eastAsia="Times New Roman" w:hAnsi="Times New Roman" w:cs="Times New Roman"/>
          <w:sz w:val="20"/>
          <w:lang w:val="en-GB"/>
        </w:rPr>
        <w:t>is</w:t>
      </w:r>
      <w:r w:rsidRPr="003C3639">
        <w:rPr>
          <w:rFonts w:ascii="Times New Roman" w:eastAsia="Times New Roman" w:hAnsi="Times New Roman" w:cs="Times New Roman"/>
          <w:sz w:val="20"/>
          <w:lang w:val="en-GB"/>
        </w:rPr>
        <w:t xml:space="preserve"> included in the sample.</w:t>
      </w:r>
    </w:p>
  </w:footnote>
  <w:footnote w:id="6">
    <w:p w14:paraId="0807336C" w14:textId="77777777" w:rsidR="00E30576" w:rsidRPr="006133AD" w:rsidRDefault="00E30576" w:rsidP="008C57DE">
      <w:pPr>
        <w:pStyle w:val="a4"/>
        <w:rPr>
          <w:b/>
        </w:rPr>
      </w:pPr>
      <w:r>
        <w:rPr>
          <w:rStyle w:val="a3"/>
        </w:rPr>
        <w:footnoteRef/>
      </w:r>
      <w:r>
        <w:t xml:space="preserve"> </w:t>
      </w:r>
      <w:r>
        <w:rPr>
          <w:rFonts w:ascii="Times New Roman" w:eastAsia="Times New Roman" w:hAnsi="Times New Roman" w:cs="Times New Roman"/>
          <w:sz w:val="20"/>
        </w:rPr>
        <w:t>Screening over 45 years significantly enhanced abstract and routine use. However, as shown in Table 2, the ratio of screening ‘over 45 years is only 6.7%, and it is difficult to derive economic implications from this result. Therefore, we focused only on the early screening results.</w:t>
      </w:r>
    </w:p>
  </w:footnote>
  <w:footnote w:id="7">
    <w:p w14:paraId="174C6A9D" w14:textId="77777777" w:rsidR="00E30576" w:rsidRDefault="00E30576" w:rsidP="008C57DE">
      <w:pPr>
        <w:pStyle w:val="a4"/>
      </w:pPr>
      <w:r>
        <w:rPr>
          <w:rStyle w:val="a3"/>
        </w:rPr>
        <w:footnoteRef/>
      </w:r>
      <w:r>
        <w:t xml:space="preserve"> </w:t>
      </w:r>
      <w:r>
        <w:rPr>
          <w:rFonts w:ascii="Times New Roman" w:eastAsia="Times New Roman" w:hAnsi="Times New Roman" w:cs="Times New Roman"/>
          <w:sz w:val="20"/>
        </w:rPr>
        <w:t>See Appendix 3 for</w:t>
      </w:r>
      <w:r>
        <w:rPr>
          <w:rFonts w:ascii="游明朝" w:eastAsia="游明朝" w:hAnsi="游明朝" w:cs="游明朝"/>
          <w:sz w:val="20"/>
        </w:rPr>
        <w:t xml:space="preserve"> </w:t>
      </w:r>
      <w:r>
        <w:rPr>
          <w:rFonts w:ascii="Times New Roman" w:eastAsia="Times New Roman" w:hAnsi="Times New Roman" w:cs="Times New Roman"/>
          <w:sz w:val="20"/>
        </w:rPr>
        <w:t>the estimation model and estimated results.</w:t>
      </w:r>
    </w:p>
  </w:footnote>
  <w:footnote w:id="8">
    <w:p w14:paraId="69A2BB3C" w14:textId="147D6EC0" w:rsidR="00E30576" w:rsidRDefault="00E30576" w:rsidP="008C57DE">
      <w:pPr>
        <w:pStyle w:val="a4"/>
      </w:pPr>
      <w:r>
        <w:rPr>
          <w:rStyle w:val="a3"/>
        </w:rPr>
        <w:footnoteRef/>
      </w:r>
      <w:r>
        <w:t xml:space="preserve"> </w:t>
      </w:r>
      <w:r>
        <w:rPr>
          <w:rFonts w:ascii="Times New Roman" w:eastAsia="Times New Roman" w:hAnsi="Times New Roman" w:cs="Times New Roman"/>
          <w:sz w:val="20"/>
        </w:rPr>
        <w:t xml:space="preserve">These estimation results suggest that a wide range of work experience and </w:t>
      </w:r>
      <w:r w:rsidRPr="0023329A">
        <w:rPr>
          <w:rFonts w:ascii="Times New Roman" w:eastAsia="Times New Roman" w:hAnsi="Times New Roman" w:cs="Times New Roman"/>
          <w:sz w:val="20"/>
        </w:rPr>
        <w:t>early</w:t>
      </w:r>
      <w:r>
        <w:rPr>
          <w:rFonts w:ascii="Times New Roman" w:eastAsia="Times New Roman" w:hAnsi="Times New Roman" w:cs="Times New Roman"/>
          <w:sz w:val="20"/>
        </w:rPr>
        <w:t xml:space="preserve"> screening of workers enhance non-routine task intensity, and promoting intellectual skill formation. The result that early screening enhances intellectual skills overturns the conventional wisdom in Japanese labor market that late screening enhances intellectual skills.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E3034"/>
    <w:multiLevelType w:val="multilevel"/>
    <w:tmpl w:val="E752DD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DE"/>
    <w:rsid w:val="00004772"/>
    <w:rsid w:val="0001285D"/>
    <w:rsid w:val="000145A0"/>
    <w:rsid w:val="00016D17"/>
    <w:rsid w:val="00027232"/>
    <w:rsid w:val="00031E50"/>
    <w:rsid w:val="00042026"/>
    <w:rsid w:val="00052402"/>
    <w:rsid w:val="0005375B"/>
    <w:rsid w:val="0006206A"/>
    <w:rsid w:val="000631A8"/>
    <w:rsid w:val="00065C15"/>
    <w:rsid w:val="000717F6"/>
    <w:rsid w:val="000721E7"/>
    <w:rsid w:val="000834DD"/>
    <w:rsid w:val="00083665"/>
    <w:rsid w:val="000A5625"/>
    <w:rsid w:val="000B17D4"/>
    <w:rsid w:val="000B7BA4"/>
    <w:rsid w:val="000E4964"/>
    <w:rsid w:val="00106978"/>
    <w:rsid w:val="001110F9"/>
    <w:rsid w:val="00113282"/>
    <w:rsid w:val="001135FC"/>
    <w:rsid w:val="001137C9"/>
    <w:rsid w:val="001166E8"/>
    <w:rsid w:val="001711FD"/>
    <w:rsid w:val="0017372F"/>
    <w:rsid w:val="001A7648"/>
    <w:rsid w:val="001B72C6"/>
    <w:rsid w:val="001C252A"/>
    <w:rsid w:val="001C27DC"/>
    <w:rsid w:val="001D76DB"/>
    <w:rsid w:val="001E2E46"/>
    <w:rsid w:val="001E571E"/>
    <w:rsid w:val="001F51DE"/>
    <w:rsid w:val="002165B3"/>
    <w:rsid w:val="00225F61"/>
    <w:rsid w:val="00226396"/>
    <w:rsid w:val="00227360"/>
    <w:rsid w:val="00230038"/>
    <w:rsid w:val="00232328"/>
    <w:rsid w:val="0023329A"/>
    <w:rsid w:val="002621C8"/>
    <w:rsid w:val="00273379"/>
    <w:rsid w:val="002A1929"/>
    <w:rsid w:val="002B173C"/>
    <w:rsid w:val="002C2755"/>
    <w:rsid w:val="002C745A"/>
    <w:rsid w:val="002C7BEA"/>
    <w:rsid w:val="002D29B1"/>
    <w:rsid w:val="002E12D7"/>
    <w:rsid w:val="00337763"/>
    <w:rsid w:val="00351BD1"/>
    <w:rsid w:val="00372605"/>
    <w:rsid w:val="00380D28"/>
    <w:rsid w:val="003819E0"/>
    <w:rsid w:val="003834D4"/>
    <w:rsid w:val="00394870"/>
    <w:rsid w:val="003A44AC"/>
    <w:rsid w:val="003A7E28"/>
    <w:rsid w:val="003B00C4"/>
    <w:rsid w:val="003D599B"/>
    <w:rsid w:val="003E66D5"/>
    <w:rsid w:val="003E7989"/>
    <w:rsid w:val="003F411A"/>
    <w:rsid w:val="00423F1F"/>
    <w:rsid w:val="00440DDF"/>
    <w:rsid w:val="00443E33"/>
    <w:rsid w:val="004474D2"/>
    <w:rsid w:val="00453011"/>
    <w:rsid w:val="00456366"/>
    <w:rsid w:val="00460CDA"/>
    <w:rsid w:val="00466D16"/>
    <w:rsid w:val="00466EC6"/>
    <w:rsid w:val="004717E0"/>
    <w:rsid w:val="00472E5A"/>
    <w:rsid w:val="00491A66"/>
    <w:rsid w:val="004A1B29"/>
    <w:rsid w:val="004A2D05"/>
    <w:rsid w:val="004C0C9A"/>
    <w:rsid w:val="00531D9B"/>
    <w:rsid w:val="00541C4A"/>
    <w:rsid w:val="00547EB3"/>
    <w:rsid w:val="00555543"/>
    <w:rsid w:val="00560BAD"/>
    <w:rsid w:val="005745DA"/>
    <w:rsid w:val="00581799"/>
    <w:rsid w:val="005961E4"/>
    <w:rsid w:val="005A5A4A"/>
    <w:rsid w:val="005B633A"/>
    <w:rsid w:val="005C55C2"/>
    <w:rsid w:val="006214F3"/>
    <w:rsid w:val="00633F4C"/>
    <w:rsid w:val="00646354"/>
    <w:rsid w:val="006472F8"/>
    <w:rsid w:val="00651C45"/>
    <w:rsid w:val="00666299"/>
    <w:rsid w:val="006827A9"/>
    <w:rsid w:val="006B23D7"/>
    <w:rsid w:val="006B5004"/>
    <w:rsid w:val="006D4693"/>
    <w:rsid w:val="006F2EAC"/>
    <w:rsid w:val="006F391B"/>
    <w:rsid w:val="00703F77"/>
    <w:rsid w:val="007145A9"/>
    <w:rsid w:val="00744168"/>
    <w:rsid w:val="00780E47"/>
    <w:rsid w:val="007936D8"/>
    <w:rsid w:val="007970E3"/>
    <w:rsid w:val="007A6EB8"/>
    <w:rsid w:val="007C1687"/>
    <w:rsid w:val="007E2055"/>
    <w:rsid w:val="007E3896"/>
    <w:rsid w:val="007F256C"/>
    <w:rsid w:val="0082030E"/>
    <w:rsid w:val="0083295F"/>
    <w:rsid w:val="008422C8"/>
    <w:rsid w:val="00873043"/>
    <w:rsid w:val="00876930"/>
    <w:rsid w:val="008775A7"/>
    <w:rsid w:val="00890938"/>
    <w:rsid w:val="00897D3D"/>
    <w:rsid w:val="008C1B81"/>
    <w:rsid w:val="008C57DE"/>
    <w:rsid w:val="008D0A39"/>
    <w:rsid w:val="008D5CCD"/>
    <w:rsid w:val="008E3286"/>
    <w:rsid w:val="008E3DDE"/>
    <w:rsid w:val="008E5213"/>
    <w:rsid w:val="008F2B2B"/>
    <w:rsid w:val="009006BD"/>
    <w:rsid w:val="00912BC8"/>
    <w:rsid w:val="00940021"/>
    <w:rsid w:val="00976360"/>
    <w:rsid w:val="00983DA0"/>
    <w:rsid w:val="00990975"/>
    <w:rsid w:val="00992E65"/>
    <w:rsid w:val="00993005"/>
    <w:rsid w:val="00996B70"/>
    <w:rsid w:val="00997B7B"/>
    <w:rsid w:val="009D6067"/>
    <w:rsid w:val="009E0F58"/>
    <w:rsid w:val="009E3113"/>
    <w:rsid w:val="009E67C4"/>
    <w:rsid w:val="00A0480C"/>
    <w:rsid w:val="00A224A2"/>
    <w:rsid w:val="00A334B9"/>
    <w:rsid w:val="00A34DEE"/>
    <w:rsid w:val="00A41732"/>
    <w:rsid w:val="00A7169D"/>
    <w:rsid w:val="00A90DEA"/>
    <w:rsid w:val="00AB3F96"/>
    <w:rsid w:val="00AC51E8"/>
    <w:rsid w:val="00AE39DD"/>
    <w:rsid w:val="00B02616"/>
    <w:rsid w:val="00B0530A"/>
    <w:rsid w:val="00B10F8E"/>
    <w:rsid w:val="00B16FF6"/>
    <w:rsid w:val="00B316E2"/>
    <w:rsid w:val="00B3296C"/>
    <w:rsid w:val="00B3380D"/>
    <w:rsid w:val="00B33DF3"/>
    <w:rsid w:val="00B52A3F"/>
    <w:rsid w:val="00B77F98"/>
    <w:rsid w:val="00B85081"/>
    <w:rsid w:val="00B9437D"/>
    <w:rsid w:val="00BA5A80"/>
    <w:rsid w:val="00BB29A1"/>
    <w:rsid w:val="00BD1244"/>
    <w:rsid w:val="00BD4360"/>
    <w:rsid w:val="00BF5002"/>
    <w:rsid w:val="00C02AE5"/>
    <w:rsid w:val="00C5121B"/>
    <w:rsid w:val="00C55EE5"/>
    <w:rsid w:val="00C6576C"/>
    <w:rsid w:val="00C8479D"/>
    <w:rsid w:val="00CA4C61"/>
    <w:rsid w:val="00CA58CA"/>
    <w:rsid w:val="00CB59DB"/>
    <w:rsid w:val="00CB757D"/>
    <w:rsid w:val="00CF522A"/>
    <w:rsid w:val="00D00471"/>
    <w:rsid w:val="00D009A3"/>
    <w:rsid w:val="00D017C3"/>
    <w:rsid w:val="00D02968"/>
    <w:rsid w:val="00D1344D"/>
    <w:rsid w:val="00D15D3B"/>
    <w:rsid w:val="00D20302"/>
    <w:rsid w:val="00D20308"/>
    <w:rsid w:val="00D229A6"/>
    <w:rsid w:val="00D23777"/>
    <w:rsid w:val="00D4312C"/>
    <w:rsid w:val="00D6320C"/>
    <w:rsid w:val="00D6491D"/>
    <w:rsid w:val="00D731ED"/>
    <w:rsid w:val="00DA0172"/>
    <w:rsid w:val="00DE295F"/>
    <w:rsid w:val="00E10F7E"/>
    <w:rsid w:val="00E30576"/>
    <w:rsid w:val="00E66181"/>
    <w:rsid w:val="00E72712"/>
    <w:rsid w:val="00E9302D"/>
    <w:rsid w:val="00EA38D5"/>
    <w:rsid w:val="00EE1E6E"/>
    <w:rsid w:val="00F14842"/>
    <w:rsid w:val="00F417B9"/>
    <w:rsid w:val="00F466E8"/>
    <w:rsid w:val="00F46B70"/>
    <w:rsid w:val="00F51C79"/>
    <w:rsid w:val="00F54B0D"/>
    <w:rsid w:val="00F565A2"/>
    <w:rsid w:val="00F6697A"/>
    <w:rsid w:val="00FD3E80"/>
    <w:rsid w:val="00FE1FD4"/>
    <w:rsid w:val="00FF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8EEB6"/>
  <w15:chartTrackingRefBased/>
  <w15:docId w15:val="{0A3451CB-D5F1-41B5-A5C5-3DDBE4ED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7DE"/>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8C57DE"/>
    <w:rPr>
      <w:vertAlign w:val="superscript"/>
    </w:rPr>
  </w:style>
  <w:style w:type="paragraph" w:styleId="a4">
    <w:name w:val="footnote text"/>
    <w:basedOn w:val="a"/>
    <w:link w:val="a5"/>
    <w:rsid w:val="008C57DE"/>
    <w:pPr>
      <w:snapToGrid w:val="0"/>
      <w:jc w:val="left"/>
    </w:pPr>
  </w:style>
  <w:style w:type="character" w:customStyle="1" w:styleId="a5">
    <w:name w:val="脚注文字列 (文字)"/>
    <w:basedOn w:val="a0"/>
    <w:link w:val="a4"/>
    <w:rsid w:val="008C57DE"/>
    <w:rPr>
      <w:szCs w:val="21"/>
    </w:rPr>
  </w:style>
  <w:style w:type="character" w:styleId="a6">
    <w:name w:val="Hyperlink"/>
    <w:basedOn w:val="a0"/>
    <w:rsid w:val="008C57DE"/>
    <w:rPr>
      <w:color w:val="0563C1"/>
      <w:u w:val="single"/>
    </w:rPr>
  </w:style>
  <w:style w:type="paragraph" w:customStyle="1" w:styleId="Abstract">
    <w:name w:val="Abstract"/>
    <w:basedOn w:val="a"/>
    <w:qFormat/>
    <w:rsid w:val="008C57DE"/>
    <w:pPr>
      <w:spacing w:after="160" w:line="360" w:lineRule="auto"/>
      <w:ind w:left="1440" w:right="1440"/>
    </w:pPr>
    <w:rPr>
      <w:rFonts w:ascii="Calibri" w:eastAsia="Calibri" w:hAnsi="Calibri" w:cs="Calibri"/>
      <w:sz w:val="22"/>
    </w:rPr>
  </w:style>
  <w:style w:type="paragraph" w:customStyle="1" w:styleId="Articletitle">
    <w:name w:val="Article title"/>
    <w:basedOn w:val="a"/>
    <w:next w:val="a"/>
    <w:qFormat/>
    <w:rsid w:val="008C57DE"/>
    <w:pPr>
      <w:widowControl/>
      <w:spacing w:after="120" w:line="360" w:lineRule="auto"/>
      <w:jc w:val="left"/>
    </w:pPr>
    <w:rPr>
      <w:rFonts w:ascii="Times New Roman" w:eastAsia="Times New Roman" w:hAnsi="Times New Roman" w:cs="Times New Roman"/>
      <w:b/>
      <w:kern w:val="0"/>
      <w:sz w:val="28"/>
      <w:szCs w:val="24"/>
      <w:lang w:val="en-GB" w:eastAsia="en-GB"/>
    </w:rPr>
  </w:style>
  <w:style w:type="paragraph" w:customStyle="1" w:styleId="Newparagraph">
    <w:name w:val="New paragraph"/>
    <w:basedOn w:val="a"/>
    <w:qFormat/>
    <w:rsid w:val="008C57DE"/>
    <w:pPr>
      <w:widowControl/>
      <w:spacing w:line="480" w:lineRule="auto"/>
      <w:ind w:firstLine="720"/>
      <w:jc w:val="left"/>
    </w:pPr>
    <w:rPr>
      <w:rFonts w:ascii="Times New Roman" w:eastAsia="Times New Roman" w:hAnsi="Times New Roman" w:cs="Times New Roman"/>
      <w:kern w:val="0"/>
      <w:sz w:val="24"/>
      <w:szCs w:val="24"/>
      <w:lang w:val="en-GB" w:eastAsia="en-GB"/>
    </w:rPr>
  </w:style>
  <w:style w:type="paragraph" w:customStyle="1" w:styleId="TOC11">
    <w:name w:val="TOC 11"/>
    <w:basedOn w:val="a"/>
    <w:rsid w:val="008C57DE"/>
    <w:pPr>
      <w:spacing w:line="305" w:lineRule="auto"/>
    </w:pPr>
    <w:rPr>
      <w:rFonts w:ascii="Calibri" w:eastAsia="Calibri" w:hAnsi="Calibri" w:cs="Calibri"/>
      <w:sz w:val="26"/>
    </w:rPr>
  </w:style>
  <w:style w:type="paragraph" w:customStyle="1" w:styleId="TOC21">
    <w:name w:val="TOC 21"/>
    <w:basedOn w:val="a"/>
    <w:rsid w:val="008C57DE"/>
    <w:pPr>
      <w:spacing w:line="330" w:lineRule="auto"/>
    </w:pPr>
    <w:rPr>
      <w:rFonts w:ascii="Calibri" w:eastAsia="Calibri" w:hAnsi="Calibri" w:cs="Calibri"/>
      <w:sz w:val="24"/>
    </w:rPr>
  </w:style>
  <w:style w:type="paragraph" w:customStyle="1" w:styleId="TOC31">
    <w:name w:val="TOC 31"/>
    <w:basedOn w:val="a"/>
    <w:rsid w:val="008C57DE"/>
    <w:pPr>
      <w:spacing w:line="360" w:lineRule="auto"/>
    </w:pPr>
    <w:rPr>
      <w:rFonts w:ascii="Calibri" w:eastAsia="Calibri" w:hAnsi="Calibri" w:cs="Calibri"/>
      <w:sz w:val="22"/>
    </w:rPr>
  </w:style>
  <w:style w:type="paragraph" w:customStyle="1" w:styleId="TOC41">
    <w:name w:val="TOC 41"/>
    <w:basedOn w:val="a"/>
    <w:rsid w:val="008C57DE"/>
    <w:pPr>
      <w:spacing w:line="330" w:lineRule="exact"/>
    </w:pPr>
    <w:rPr>
      <w:rFonts w:ascii="Calibri" w:eastAsia="Calibri" w:hAnsi="Calibri" w:cs="Calibri"/>
    </w:rPr>
  </w:style>
  <w:style w:type="paragraph" w:customStyle="1" w:styleId="TOC51">
    <w:name w:val="TOC 51"/>
    <w:basedOn w:val="a"/>
    <w:rsid w:val="008C57DE"/>
    <w:pPr>
      <w:spacing w:line="330" w:lineRule="exact"/>
    </w:pPr>
    <w:rPr>
      <w:rFonts w:ascii="Calibri" w:eastAsia="Calibri" w:hAnsi="Calibri" w:cs="Calibri"/>
    </w:rPr>
  </w:style>
  <w:style w:type="paragraph" w:customStyle="1" w:styleId="TOC61">
    <w:name w:val="TOC 61"/>
    <w:basedOn w:val="a"/>
    <w:rsid w:val="008C57DE"/>
    <w:pPr>
      <w:spacing w:line="330" w:lineRule="exact"/>
    </w:pPr>
    <w:rPr>
      <w:rFonts w:ascii="Calibri" w:eastAsia="Calibri" w:hAnsi="Calibri" w:cs="Calibri"/>
    </w:rPr>
  </w:style>
  <w:style w:type="paragraph" w:customStyle="1" w:styleId="TOC71">
    <w:name w:val="TOC 71"/>
    <w:basedOn w:val="a"/>
    <w:rsid w:val="008C57DE"/>
    <w:pPr>
      <w:spacing w:line="330" w:lineRule="exact"/>
    </w:pPr>
    <w:rPr>
      <w:rFonts w:ascii="Calibri" w:eastAsia="Calibri" w:hAnsi="Calibri" w:cs="Calibri"/>
    </w:rPr>
  </w:style>
  <w:style w:type="paragraph" w:customStyle="1" w:styleId="TOC81">
    <w:name w:val="TOC 81"/>
    <w:basedOn w:val="a"/>
    <w:rsid w:val="008C57DE"/>
    <w:pPr>
      <w:spacing w:line="330" w:lineRule="exact"/>
    </w:pPr>
    <w:rPr>
      <w:rFonts w:ascii="Calibri" w:eastAsia="Calibri" w:hAnsi="Calibri" w:cs="Calibri"/>
    </w:rPr>
  </w:style>
  <w:style w:type="paragraph" w:customStyle="1" w:styleId="TOC91">
    <w:name w:val="TOC 91"/>
    <w:basedOn w:val="a"/>
    <w:rsid w:val="008C57DE"/>
    <w:pPr>
      <w:spacing w:line="330" w:lineRule="exact"/>
    </w:pPr>
    <w:rPr>
      <w:rFonts w:ascii="Calibri" w:eastAsia="Calibri" w:hAnsi="Calibri" w:cs="Calibri"/>
    </w:rPr>
  </w:style>
  <w:style w:type="table" w:styleId="a7">
    <w:name w:val="Table Grid"/>
    <w:basedOn w:val="a1"/>
    <w:rsid w:val="008C57D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rsid w:val="008C57DE"/>
    <w:rPr>
      <w:szCs w:val="21"/>
    </w:rPr>
    <w:tblPr>
      <w:tblCellMar>
        <w:top w:w="0" w:type="dxa"/>
        <w:left w:w="10" w:type="dxa"/>
        <w:bottom w:w="0" w:type="dxa"/>
        <w:right w:w="10" w:type="dxa"/>
      </w:tblCellMar>
    </w:tblPr>
  </w:style>
  <w:style w:type="character" w:customStyle="1" w:styleId="CommentReference1">
    <w:name w:val="Comment Reference1"/>
    <w:basedOn w:val="a0"/>
    <w:rsid w:val="008C57DE"/>
    <w:rPr>
      <w:sz w:val="16"/>
    </w:rPr>
  </w:style>
  <w:style w:type="character" w:customStyle="1" w:styleId="EndnoteReference1">
    <w:name w:val="Endnote Reference1"/>
    <w:basedOn w:val="a0"/>
    <w:rsid w:val="008C57DE"/>
    <w:rPr>
      <w:vertAlign w:val="superscript"/>
    </w:rPr>
  </w:style>
  <w:style w:type="paragraph" w:styleId="a8">
    <w:name w:val="header"/>
    <w:basedOn w:val="a"/>
    <w:link w:val="a9"/>
    <w:rsid w:val="008C57DE"/>
    <w:pPr>
      <w:tabs>
        <w:tab w:val="center" w:pos="4252"/>
        <w:tab w:val="right" w:pos="8504"/>
      </w:tabs>
      <w:snapToGrid w:val="0"/>
    </w:pPr>
  </w:style>
  <w:style w:type="character" w:customStyle="1" w:styleId="a9">
    <w:name w:val="ヘッダー (文字)"/>
    <w:basedOn w:val="a0"/>
    <w:link w:val="a8"/>
    <w:rsid w:val="008C57DE"/>
    <w:rPr>
      <w:szCs w:val="21"/>
    </w:rPr>
  </w:style>
  <w:style w:type="paragraph" w:styleId="aa">
    <w:name w:val="footer"/>
    <w:basedOn w:val="a"/>
    <w:link w:val="ab"/>
    <w:uiPriority w:val="99"/>
    <w:rsid w:val="008C57DE"/>
    <w:pPr>
      <w:tabs>
        <w:tab w:val="center" w:pos="4252"/>
        <w:tab w:val="right" w:pos="8504"/>
      </w:tabs>
      <w:snapToGrid w:val="0"/>
    </w:pPr>
  </w:style>
  <w:style w:type="character" w:customStyle="1" w:styleId="ab">
    <w:name w:val="フッター (文字)"/>
    <w:basedOn w:val="a0"/>
    <w:link w:val="aa"/>
    <w:uiPriority w:val="99"/>
    <w:rsid w:val="008C57DE"/>
    <w:rPr>
      <w:szCs w:val="21"/>
    </w:rPr>
  </w:style>
  <w:style w:type="character" w:styleId="ac">
    <w:name w:val="Placeholder Text"/>
    <w:basedOn w:val="a0"/>
    <w:rsid w:val="008C57DE"/>
    <w:rPr>
      <w:color w:val="808080"/>
    </w:rPr>
  </w:style>
  <w:style w:type="character" w:styleId="ad">
    <w:name w:val="annotation reference"/>
    <w:basedOn w:val="a0"/>
    <w:rsid w:val="008C57DE"/>
    <w:rPr>
      <w:sz w:val="16"/>
    </w:rPr>
  </w:style>
  <w:style w:type="paragraph" w:styleId="ae">
    <w:name w:val="annotation text"/>
    <w:basedOn w:val="a"/>
    <w:link w:val="af"/>
    <w:rsid w:val="008C57DE"/>
    <w:rPr>
      <w:rFonts w:ascii="Times New Roman" w:eastAsia="Times New Roman" w:hAnsi="Times New Roman" w:cs="Times New Roman"/>
      <w:sz w:val="20"/>
    </w:rPr>
  </w:style>
  <w:style w:type="character" w:customStyle="1" w:styleId="af">
    <w:name w:val="コメント文字列 (文字)"/>
    <w:basedOn w:val="a0"/>
    <w:link w:val="ae"/>
    <w:rsid w:val="008C57DE"/>
    <w:rPr>
      <w:rFonts w:ascii="Times New Roman" w:eastAsia="Times New Roman" w:hAnsi="Times New Roman" w:cs="Times New Roman"/>
      <w:sz w:val="20"/>
      <w:szCs w:val="21"/>
    </w:rPr>
  </w:style>
  <w:style w:type="paragraph" w:styleId="af0">
    <w:name w:val="annotation subject"/>
    <w:basedOn w:val="ae"/>
    <w:link w:val="af1"/>
    <w:rsid w:val="008C57DE"/>
    <w:rPr>
      <w:b/>
    </w:rPr>
  </w:style>
  <w:style w:type="character" w:customStyle="1" w:styleId="af1">
    <w:name w:val="コメント内容 (文字)"/>
    <w:basedOn w:val="af"/>
    <w:link w:val="af0"/>
    <w:rsid w:val="008C57DE"/>
    <w:rPr>
      <w:rFonts w:ascii="Times New Roman" w:eastAsia="Times New Roman" w:hAnsi="Times New Roman" w:cs="Times New Roman"/>
      <w:b/>
      <w:sz w:val="20"/>
      <w:szCs w:val="21"/>
    </w:rPr>
  </w:style>
  <w:style w:type="paragraph" w:styleId="af2">
    <w:name w:val="Balloon Text"/>
    <w:basedOn w:val="a"/>
    <w:link w:val="af3"/>
    <w:rsid w:val="008C57DE"/>
    <w:rPr>
      <w:rFonts w:ascii="Segoe UI" w:eastAsia="Segoe UI" w:hAnsi="Segoe UI" w:cs="Segoe UI"/>
      <w:sz w:val="18"/>
    </w:rPr>
  </w:style>
  <w:style w:type="character" w:customStyle="1" w:styleId="af3">
    <w:name w:val="吹き出し (文字)"/>
    <w:basedOn w:val="a0"/>
    <w:link w:val="af2"/>
    <w:rsid w:val="008C57DE"/>
    <w:rPr>
      <w:rFonts w:ascii="Segoe UI" w:eastAsia="Segoe UI" w:hAnsi="Segoe UI" w:cs="Segoe UI"/>
      <w:sz w:val="18"/>
      <w:szCs w:val="21"/>
    </w:rPr>
  </w:style>
  <w:style w:type="paragraph" w:styleId="Web">
    <w:name w:val="Normal (Web)"/>
    <w:basedOn w:val="a"/>
    <w:uiPriority w:val="99"/>
    <w:qFormat/>
    <w:rsid w:val="008C57DE"/>
    <w:pPr>
      <w:widowControl/>
      <w:spacing w:before="100" w:beforeAutospacing="1" w:after="100" w:afterAutospacing="1"/>
      <w:jc w:val="left"/>
    </w:pPr>
    <w:rPr>
      <w:rFonts w:ascii="Times New Roman" w:eastAsia="Times New Roman" w:hAnsi="Times New Roman" w:cs="Times New Roman"/>
      <w:sz w:val="24"/>
    </w:rPr>
  </w:style>
  <w:style w:type="paragraph" w:styleId="af4">
    <w:name w:val="Revision"/>
    <w:rsid w:val="008C57DE"/>
    <w:rPr>
      <w:szCs w:val="21"/>
    </w:rPr>
  </w:style>
  <w:style w:type="paragraph" w:customStyle="1" w:styleId="TableList">
    <w:name w:val="Table List"/>
    <w:basedOn w:val="a"/>
    <w:rsid w:val="008C57DE"/>
    <w:pPr>
      <w:ind w:left="300" w:hanging="300"/>
      <w:jc w:val="left"/>
    </w:pPr>
    <w:rPr>
      <w:rFonts w:ascii="Calibri" w:eastAsia="Calibri" w:hAnsi="Calibri" w:cs="Calibri"/>
      <w:sz w:val="20"/>
    </w:rPr>
  </w:style>
  <w:style w:type="character" w:customStyle="1" w:styleId="GivenName">
    <w:name w:val="Given Name"/>
    <w:basedOn w:val="a0"/>
    <w:rsid w:val="008C57DE"/>
  </w:style>
  <w:style w:type="character" w:customStyle="1" w:styleId="FamilyName">
    <w:name w:val="Family Name"/>
    <w:basedOn w:val="a0"/>
    <w:rsid w:val="008C57DE"/>
  </w:style>
  <w:style w:type="paragraph" w:customStyle="1" w:styleId="List8">
    <w:name w:val="List 8"/>
    <w:basedOn w:val="a"/>
    <w:rsid w:val="008C57DE"/>
    <w:pPr>
      <w:spacing w:line="360" w:lineRule="auto"/>
      <w:ind w:left="1980" w:hanging="400"/>
    </w:pPr>
    <w:rPr>
      <w:rFonts w:ascii="Calibri" w:eastAsia="Calibri" w:hAnsi="Calibri" w:cs="Calibri"/>
      <w:sz w:val="22"/>
    </w:rPr>
  </w:style>
  <w:style w:type="character" w:customStyle="1" w:styleId="Cross-reference">
    <w:name w:val="Cross-reference"/>
    <w:basedOn w:val="a0"/>
    <w:rsid w:val="008C57DE"/>
  </w:style>
  <w:style w:type="character" w:customStyle="1" w:styleId="Postcode">
    <w:name w:val="Postcode"/>
    <w:basedOn w:val="a0"/>
    <w:rsid w:val="008C57DE"/>
  </w:style>
  <w:style w:type="paragraph" w:customStyle="1" w:styleId="Authors">
    <w:name w:val="Authors"/>
    <w:basedOn w:val="a"/>
    <w:rsid w:val="008C57DE"/>
    <w:pPr>
      <w:spacing w:before="360" w:after="120" w:line="283" w:lineRule="auto"/>
      <w:jc w:val="left"/>
    </w:pPr>
    <w:rPr>
      <w:rFonts w:ascii="Calibri" w:eastAsia="Calibri" w:hAnsi="Calibri" w:cs="Calibri"/>
      <w:sz w:val="28"/>
    </w:rPr>
  </w:style>
  <w:style w:type="character" w:customStyle="1" w:styleId="GrantID">
    <w:name w:val="Grant ID"/>
    <w:basedOn w:val="a0"/>
    <w:rsid w:val="008C57DE"/>
  </w:style>
  <w:style w:type="paragraph" w:customStyle="1" w:styleId="Annotation">
    <w:name w:val="Annotation"/>
    <w:basedOn w:val="a"/>
    <w:rsid w:val="008C57DE"/>
    <w:pPr>
      <w:spacing w:after="160" w:line="360" w:lineRule="auto"/>
      <w:ind w:left="400"/>
      <w:jc w:val="left"/>
    </w:pPr>
    <w:rPr>
      <w:rFonts w:ascii="Calibri" w:eastAsia="Calibri" w:hAnsi="Calibri" w:cs="Calibri"/>
      <w:sz w:val="22"/>
    </w:rPr>
  </w:style>
  <w:style w:type="paragraph" w:customStyle="1" w:styleId="Note">
    <w:name w:val="Note"/>
    <w:basedOn w:val="a"/>
    <w:rsid w:val="008C57DE"/>
    <w:pPr>
      <w:shd w:val="clear" w:color="auto" w:fill="EDF0FF"/>
      <w:spacing w:line="432" w:lineRule="auto"/>
    </w:pPr>
    <w:rPr>
      <w:rFonts w:ascii="Calibri" w:eastAsia="Calibri" w:hAnsi="Calibri" w:cs="Calibri"/>
      <w:sz w:val="20"/>
    </w:rPr>
  </w:style>
  <w:style w:type="paragraph" w:customStyle="1" w:styleId="Copyright">
    <w:name w:val="Copyright"/>
    <w:basedOn w:val="a"/>
    <w:rsid w:val="008C57DE"/>
    <w:pPr>
      <w:shd w:val="clear" w:color="auto" w:fill="E9F9FF"/>
    </w:pPr>
    <w:rPr>
      <w:rFonts w:ascii="Calibri" w:eastAsia="Calibri" w:hAnsi="Calibri" w:cs="Calibri"/>
      <w:sz w:val="18"/>
    </w:rPr>
  </w:style>
  <w:style w:type="paragraph" w:customStyle="1" w:styleId="Formula">
    <w:name w:val="Formula"/>
    <w:basedOn w:val="a"/>
    <w:rsid w:val="008C57DE"/>
    <w:pPr>
      <w:shd w:val="clear" w:color="auto" w:fill="FFF5ED"/>
      <w:spacing w:before="120" w:after="120" w:line="360" w:lineRule="auto"/>
      <w:jc w:val="left"/>
    </w:pPr>
    <w:rPr>
      <w:rFonts w:ascii="Calibri" w:eastAsia="Calibri" w:hAnsi="Calibri" w:cs="Calibri"/>
      <w:sz w:val="22"/>
    </w:rPr>
  </w:style>
  <w:style w:type="paragraph" w:customStyle="1" w:styleId="Reference">
    <w:name w:val="Reference"/>
    <w:basedOn w:val="a"/>
    <w:rsid w:val="008C57DE"/>
    <w:pPr>
      <w:spacing w:after="320" w:line="360" w:lineRule="auto"/>
      <w:ind w:left="400" w:hanging="400"/>
    </w:pPr>
    <w:rPr>
      <w:rFonts w:ascii="Calibri" w:eastAsia="Calibri" w:hAnsi="Calibri" w:cs="Calibri"/>
      <w:sz w:val="22"/>
    </w:rPr>
  </w:style>
  <w:style w:type="character" w:customStyle="1" w:styleId="Label">
    <w:name w:val="Label"/>
    <w:basedOn w:val="a0"/>
    <w:rsid w:val="008C57DE"/>
    <w:rPr>
      <w:vertAlign w:val="baseline"/>
    </w:rPr>
  </w:style>
  <w:style w:type="paragraph" w:customStyle="1" w:styleId="Keywords">
    <w:name w:val="Keywords"/>
    <w:basedOn w:val="a"/>
    <w:qFormat/>
    <w:rsid w:val="008C57DE"/>
    <w:pPr>
      <w:spacing w:line="396" w:lineRule="auto"/>
      <w:ind w:left="1000"/>
      <w:jc w:val="left"/>
    </w:pPr>
    <w:rPr>
      <w:rFonts w:ascii="Calibri" w:eastAsia="Calibri" w:hAnsi="Calibri" w:cs="Calibri"/>
      <w:sz w:val="20"/>
    </w:rPr>
  </w:style>
  <w:style w:type="character" w:customStyle="1" w:styleId="Organization">
    <w:name w:val="Organization"/>
    <w:basedOn w:val="a0"/>
    <w:rsid w:val="008C57DE"/>
  </w:style>
  <w:style w:type="paragraph" w:styleId="2">
    <w:name w:val="List 2"/>
    <w:basedOn w:val="a"/>
    <w:rsid w:val="008C57DE"/>
    <w:pPr>
      <w:spacing w:line="360" w:lineRule="auto"/>
      <w:ind w:left="800" w:hanging="400"/>
    </w:pPr>
    <w:rPr>
      <w:rFonts w:ascii="Calibri" w:eastAsia="Calibri" w:hAnsi="Calibri" w:cs="Calibri"/>
      <w:sz w:val="22"/>
    </w:rPr>
  </w:style>
  <w:style w:type="character" w:customStyle="1" w:styleId="GlossaryTerm">
    <w:name w:val="Glossary Term"/>
    <w:basedOn w:val="a0"/>
    <w:rsid w:val="008C57DE"/>
  </w:style>
  <w:style w:type="paragraph" w:customStyle="1" w:styleId="EndnoteText1">
    <w:name w:val="Endnote Text1"/>
    <w:basedOn w:val="a"/>
    <w:rsid w:val="008C57DE"/>
    <w:rPr>
      <w:rFonts w:ascii="Calibri" w:eastAsia="Calibri" w:hAnsi="Calibri" w:cs="Calibri"/>
    </w:rPr>
  </w:style>
  <w:style w:type="paragraph" w:styleId="af5">
    <w:name w:val="Block Text"/>
    <w:basedOn w:val="a"/>
    <w:rsid w:val="008C57DE"/>
    <w:pPr>
      <w:spacing w:after="160" w:line="360" w:lineRule="auto"/>
      <w:ind w:left="1200"/>
    </w:pPr>
    <w:rPr>
      <w:rFonts w:ascii="Calibri" w:eastAsia="Calibri" w:hAnsi="Calibri" w:cs="Calibri"/>
      <w:sz w:val="22"/>
    </w:rPr>
  </w:style>
  <w:style w:type="character" w:customStyle="1" w:styleId="ArticleTitle0">
    <w:name w:val="Article Title"/>
    <w:basedOn w:val="a0"/>
    <w:qFormat/>
    <w:rsid w:val="008C57DE"/>
  </w:style>
  <w:style w:type="character" w:customStyle="1" w:styleId="City">
    <w:name w:val="City"/>
    <w:basedOn w:val="a0"/>
    <w:rsid w:val="008C57DE"/>
  </w:style>
  <w:style w:type="character" w:customStyle="1" w:styleId="Region">
    <w:name w:val="Region"/>
    <w:basedOn w:val="a0"/>
    <w:rsid w:val="008C57DE"/>
  </w:style>
  <w:style w:type="paragraph" w:customStyle="1" w:styleId="Correspondence">
    <w:name w:val="Correspondence"/>
    <w:basedOn w:val="a"/>
    <w:rsid w:val="008C57DE"/>
    <w:pPr>
      <w:shd w:val="clear" w:color="auto" w:fill="F3F7F9"/>
      <w:spacing w:before="240" w:after="120" w:line="396" w:lineRule="auto"/>
      <w:ind w:left="400" w:hanging="400"/>
      <w:jc w:val="left"/>
    </w:pPr>
    <w:rPr>
      <w:rFonts w:ascii="Calibri" w:eastAsia="Calibri" w:hAnsi="Calibri" w:cs="Calibri"/>
      <w:sz w:val="20"/>
    </w:rPr>
  </w:style>
  <w:style w:type="character" w:customStyle="1" w:styleId="DatabaseLink">
    <w:name w:val="Database Link"/>
    <w:basedOn w:val="a0"/>
    <w:rsid w:val="008C57DE"/>
  </w:style>
  <w:style w:type="paragraph" w:styleId="4">
    <w:name w:val="List 4"/>
    <w:basedOn w:val="a"/>
    <w:rsid w:val="008C57DE"/>
    <w:pPr>
      <w:spacing w:line="360" w:lineRule="auto"/>
      <w:ind w:left="1600" w:hanging="400"/>
    </w:pPr>
    <w:rPr>
      <w:rFonts w:ascii="Calibri" w:eastAsia="Calibri" w:hAnsi="Calibri" w:cs="Calibri"/>
      <w:sz w:val="22"/>
    </w:rPr>
  </w:style>
  <w:style w:type="paragraph" w:customStyle="1" w:styleId="AbstractSubheading">
    <w:name w:val="Abstract Subheading"/>
    <w:basedOn w:val="a"/>
    <w:rsid w:val="008C57DE"/>
    <w:pPr>
      <w:ind w:left="1440"/>
      <w:outlineLvl w:val="8"/>
    </w:pPr>
    <w:rPr>
      <w:sz w:val="22"/>
    </w:rPr>
  </w:style>
  <w:style w:type="paragraph" w:customStyle="1" w:styleId="QuotationSource">
    <w:name w:val="Quotation Source"/>
    <w:basedOn w:val="a"/>
    <w:rsid w:val="008C57DE"/>
    <w:pPr>
      <w:spacing w:after="170" w:line="360" w:lineRule="auto"/>
      <w:ind w:left="1200"/>
      <w:jc w:val="right"/>
    </w:pPr>
    <w:rPr>
      <w:rFonts w:ascii="Calibri" w:eastAsia="Calibri" w:hAnsi="Calibri" w:cs="Calibri"/>
      <w:sz w:val="22"/>
    </w:rPr>
  </w:style>
  <w:style w:type="paragraph" w:customStyle="1" w:styleId="Glossary">
    <w:name w:val="Glossary"/>
    <w:basedOn w:val="a"/>
    <w:rsid w:val="008C57DE"/>
    <w:pPr>
      <w:shd w:val="clear" w:color="auto" w:fill="FFEDF0"/>
      <w:spacing w:before="120" w:after="120" w:line="432" w:lineRule="auto"/>
    </w:pPr>
    <w:rPr>
      <w:rFonts w:ascii="Calibri" w:eastAsia="Calibri" w:hAnsi="Calibri" w:cs="Calibri"/>
      <w:sz w:val="20"/>
    </w:rPr>
  </w:style>
  <w:style w:type="paragraph" w:customStyle="1" w:styleId="List7">
    <w:name w:val="List 7"/>
    <w:basedOn w:val="a"/>
    <w:rsid w:val="008C57DE"/>
    <w:pPr>
      <w:spacing w:line="360" w:lineRule="auto"/>
      <w:ind w:left="1920" w:hanging="400"/>
    </w:pPr>
    <w:rPr>
      <w:rFonts w:ascii="Calibri" w:eastAsia="Calibri" w:hAnsi="Calibri" w:cs="Calibri"/>
      <w:sz w:val="22"/>
    </w:rPr>
  </w:style>
  <w:style w:type="character" w:customStyle="1" w:styleId="Country">
    <w:name w:val="Country"/>
    <w:basedOn w:val="a0"/>
    <w:rsid w:val="008C57DE"/>
  </w:style>
  <w:style w:type="paragraph" w:customStyle="1" w:styleId="Acknowledgements">
    <w:name w:val="Acknowledgements"/>
    <w:basedOn w:val="a"/>
    <w:rsid w:val="008C57DE"/>
    <w:pPr>
      <w:shd w:val="clear" w:color="auto" w:fill="F9EDFF"/>
      <w:spacing w:after="160" w:line="396" w:lineRule="auto"/>
    </w:pPr>
    <w:rPr>
      <w:rFonts w:ascii="Calibri" w:eastAsia="Calibri" w:hAnsi="Calibri" w:cs="Calibri"/>
      <w:sz w:val="20"/>
    </w:rPr>
  </w:style>
  <w:style w:type="character" w:customStyle="1" w:styleId="PageNumbers">
    <w:name w:val="Page Numbers"/>
    <w:basedOn w:val="a0"/>
    <w:rsid w:val="008C57DE"/>
  </w:style>
  <w:style w:type="paragraph" w:styleId="af6">
    <w:name w:val="Normal Indent"/>
    <w:basedOn w:val="a"/>
    <w:qFormat/>
    <w:rsid w:val="008C57DE"/>
    <w:pPr>
      <w:ind w:firstLine="480"/>
    </w:pPr>
    <w:rPr>
      <w:sz w:val="22"/>
    </w:rPr>
  </w:style>
  <w:style w:type="paragraph" w:customStyle="1" w:styleId="Affiliation">
    <w:name w:val="Affiliation"/>
    <w:basedOn w:val="a"/>
    <w:rsid w:val="008C57DE"/>
    <w:pPr>
      <w:shd w:val="clear" w:color="auto" w:fill="F4FFED"/>
      <w:spacing w:before="240" w:after="120" w:line="396" w:lineRule="auto"/>
      <w:ind w:left="400" w:hanging="400"/>
      <w:jc w:val="left"/>
    </w:pPr>
    <w:rPr>
      <w:rFonts w:ascii="Calibri" w:eastAsia="Calibri" w:hAnsi="Calibri" w:cs="Calibri"/>
      <w:sz w:val="20"/>
    </w:rPr>
  </w:style>
  <w:style w:type="character" w:customStyle="1" w:styleId="VolumeNumber">
    <w:name w:val="Volume Number"/>
    <w:basedOn w:val="a0"/>
    <w:rsid w:val="008C57DE"/>
  </w:style>
  <w:style w:type="character" w:customStyle="1" w:styleId="GeneSequence">
    <w:name w:val="Gene Sequence"/>
    <w:basedOn w:val="a0"/>
    <w:rsid w:val="008C57DE"/>
  </w:style>
  <w:style w:type="character" w:customStyle="1" w:styleId="IssueNumber">
    <w:name w:val="Issue Number"/>
    <w:basedOn w:val="a0"/>
    <w:rsid w:val="008C57DE"/>
  </w:style>
  <w:style w:type="paragraph" w:styleId="af7">
    <w:name w:val="List"/>
    <w:basedOn w:val="a"/>
    <w:rsid w:val="008C57DE"/>
    <w:pPr>
      <w:spacing w:line="360" w:lineRule="auto"/>
      <w:ind w:left="400" w:hanging="400"/>
    </w:pPr>
    <w:rPr>
      <w:rFonts w:ascii="Calibri" w:eastAsia="Calibri" w:hAnsi="Calibri" w:cs="Calibri"/>
      <w:sz w:val="22"/>
    </w:rPr>
  </w:style>
  <w:style w:type="character" w:customStyle="1" w:styleId="Edition">
    <w:name w:val="Edition"/>
    <w:basedOn w:val="a0"/>
    <w:rsid w:val="008C57DE"/>
  </w:style>
  <w:style w:type="paragraph" w:customStyle="1" w:styleId="Biography">
    <w:name w:val="Biography"/>
    <w:basedOn w:val="a"/>
    <w:rsid w:val="008C57DE"/>
    <w:pPr>
      <w:shd w:val="clear" w:color="auto" w:fill="EEFEF4"/>
      <w:spacing w:after="160" w:line="396" w:lineRule="auto"/>
    </w:pPr>
    <w:rPr>
      <w:rFonts w:ascii="Calibri" w:eastAsia="Calibri" w:hAnsi="Calibri" w:cs="Calibri"/>
      <w:sz w:val="20"/>
    </w:rPr>
  </w:style>
  <w:style w:type="paragraph" w:styleId="3">
    <w:name w:val="List 3"/>
    <w:basedOn w:val="a"/>
    <w:rsid w:val="008C57DE"/>
    <w:pPr>
      <w:spacing w:line="360" w:lineRule="auto"/>
      <w:ind w:left="1200" w:hanging="400"/>
    </w:pPr>
    <w:rPr>
      <w:rFonts w:ascii="Calibri" w:eastAsia="Calibri" w:hAnsi="Calibri" w:cs="Calibri"/>
      <w:sz w:val="22"/>
    </w:rPr>
  </w:style>
  <w:style w:type="character" w:customStyle="1" w:styleId="Conference">
    <w:name w:val="Conference"/>
    <w:basedOn w:val="a0"/>
    <w:rsid w:val="008C57DE"/>
  </w:style>
  <w:style w:type="paragraph" w:customStyle="1" w:styleId="Surtitle">
    <w:name w:val="Surtitle"/>
    <w:basedOn w:val="a"/>
    <w:qFormat/>
    <w:rsid w:val="008C57DE"/>
    <w:pPr>
      <w:spacing w:after="160" w:line="208" w:lineRule="auto"/>
      <w:jc w:val="left"/>
    </w:pPr>
    <w:rPr>
      <w:rFonts w:ascii="Calibri" w:eastAsia="Calibri" w:hAnsi="Calibri" w:cs="Calibri"/>
      <w:sz w:val="38"/>
    </w:rPr>
  </w:style>
  <w:style w:type="paragraph" w:customStyle="1" w:styleId="TableHeadSpan">
    <w:name w:val="Table Head Span"/>
    <w:basedOn w:val="a"/>
    <w:rsid w:val="008C57DE"/>
    <w:pPr>
      <w:shd w:val="clear" w:color="auto" w:fill="FFEDFA"/>
      <w:jc w:val="left"/>
    </w:pPr>
    <w:rPr>
      <w:rFonts w:ascii="Calibri" w:eastAsia="Calibri" w:hAnsi="Calibri" w:cs="Calibri"/>
    </w:rPr>
  </w:style>
  <w:style w:type="character" w:customStyle="1" w:styleId="Miscellaneous">
    <w:name w:val="Miscellaneous"/>
    <w:basedOn w:val="a0"/>
    <w:rsid w:val="008C57DE"/>
  </w:style>
  <w:style w:type="paragraph" w:customStyle="1" w:styleId="List6">
    <w:name w:val="List 6"/>
    <w:basedOn w:val="a"/>
    <w:rsid w:val="008C57DE"/>
    <w:pPr>
      <w:spacing w:line="360" w:lineRule="auto"/>
      <w:ind w:left="1860" w:hanging="400"/>
    </w:pPr>
    <w:rPr>
      <w:rFonts w:ascii="Calibri" w:eastAsia="Calibri" w:hAnsi="Calibri" w:cs="Calibri"/>
      <w:sz w:val="22"/>
    </w:rPr>
  </w:style>
  <w:style w:type="character" w:customStyle="1" w:styleId="Heading">
    <w:name w:val="Heading:"/>
    <w:basedOn w:val="a0"/>
    <w:rsid w:val="008C57DE"/>
    <w:rPr>
      <w:color w:val="5B89C1"/>
    </w:rPr>
  </w:style>
  <w:style w:type="character" w:customStyle="1" w:styleId="Source">
    <w:name w:val="Source"/>
    <w:basedOn w:val="a0"/>
    <w:rsid w:val="008C57DE"/>
  </w:style>
  <w:style w:type="paragraph" w:styleId="af8">
    <w:name w:val="Subtitle"/>
    <w:basedOn w:val="a"/>
    <w:link w:val="af9"/>
    <w:qFormat/>
    <w:rsid w:val="008C57DE"/>
    <w:pPr>
      <w:spacing w:after="160" w:line="208" w:lineRule="auto"/>
      <w:jc w:val="left"/>
    </w:pPr>
    <w:rPr>
      <w:rFonts w:ascii="Calibri" w:eastAsia="Calibri" w:hAnsi="Calibri" w:cs="Calibri"/>
      <w:sz w:val="38"/>
    </w:rPr>
  </w:style>
  <w:style w:type="character" w:customStyle="1" w:styleId="af9">
    <w:name w:val="副題 (文字)"/>
    <w:basedOn w:val="a0"/>
    <w:link w:val="af8"/>
    <w:rsid w:val="008C57DE"/>
    <w:rPr>
      <w:rFonts w:ascii="Calibri" w:eastAsia="Calibri" w:hAnsi="Calibri" w:cs="Calibri"/>
      <w:sz w:val="38"/>
      <w:szCs w:val="21"/>
    </w:rPr>
  </w:style>
  <w:style w:type="character" w:customStyle="1" w:styleId="NameScientific">
    <w:name w:val="Name Scientific"/>
    <w:basedOn w:val="a0"/>
    <w:rsid w:val="008C57DE"/>
  </w:style>
  <w:style w:type="paragraph" w:customStyle="1" w:styleId="Statement">
    <w:name w:val="Statement"/>
    <w:basedOn w:val="a"/>
    <w:rsid w:val="008C57DE"/>
    <w:pPr>
      <w:ind w:left="900"/>
    </w:pPr>
    <w:rPr>
      <w:rFonts w:ascii="Calibri" w:eastAsia="Calibri" w:hAnsi="Calibri" w:cs="Calibri"/>
      <w:sz w:val="22"/>
    </w:rPr>
  </w:style>
  <w:style w:type="paragraph" w:customStyle="1" w:styleId="TableHead">
    <w:name w:val="Table Head"/>
    <w:basedOn w:val="a"/>
    <w:rsid w:val="008C57DE"/>
    <w:pPr>
      <w:shd w:val="clear" w:color="auto" w:fill="FFEDFA"/>
      <w:jc w:val="left"/>
    </w:pPr>
    <w:rPr>
      <w:rFonts w:ascii="Calibri" w:eastAsia="Calibri" w:hAnsi="Calibri" w:cs="Calibri"/>
      <w:sz w:val="20"/>
    </w:rPr>
  </w:style>
  <w:style w:type="paragraph" w:customStyle="1" w:styleId="Quotation">
    <w:name w:val="Quotation"/>
    <w:basedOn w:val="a"/>
    <w:rsid w:val="008C57DE"/>
    <w:pPr>
      <w:spacing w:after="160" w:line="360" w:lineRule="auto"/>
      <w:ind w:left="1200" w:right="1200"/>
    </w:pPr>
    <w:rPr>
      <w:rFonts w:ascii="Calibri" w:eastAsia="Calibri" w:hAnsi="Calibri" w:cs="Calibri"/>
      <w:sz w:val="22"/>
    </w:rPr>
  </w:style>
  <w:style w:type="paragraph" w:customStyle="1" w:styleId="TableNote">
    <w:name w:val="Table Note"/>
    <w:basedOn w:val="a"/>
    <w:rsid w:val="008C57DE"/>
    <w:rPr>
      <w:rFonts w:ascii="Calibri" w:eastAsia="Calibri" w:hAnsi="Calibri" w:cs="Calibri"/>
      <w:sz w:val="18"/>
    </w:rPr>
  </w:style>
  <w:style w:type="character" w:customStyle="1" w:styleId="Year">
    <w:name w:val="Year"/>
    <w:basedOn w:val="a0"/>
    <w:rsid w:val="008C57DE"/>
  </w:style>
  <w:style w:type="paragraph" w:customStyle="1" w:styleId="TableBody">
    <w:name w:val="Table Body"/>
    <w:basedOn w:val="a"/>
    <w:rsid w:val="008C57DE"/>
    <w:pPr>
      <w:spacing w:after="160" w:line="396" w:lineRule="auto"/>
      <w:jc w:val="left"/>
    </w:pPr>
    <w:rPr>
      <w:rFonts w:ascii="Calibri" w:eastAsia="Calibri" w:hAnsi="Calibri" w:cs="Calibri"/>
      <w:sz w:val="20"/>
    </w:rPr>
  </w:style>
  <w:style w:type="character" w:customStyle="1" w:styleId="Location">
    <w:name w:val="Location"/>
    <w:basedOn w:val="a0"/>
    <w:rsid w:val="008C57DE"/>
  </w:style>
  <w:style w:type="paragraph" w:customStyle="1" w:styleId="ChapterNumber">
    <w:name w:val="Chapter Number"/>
    <w:basedOn w:val="a"/>
    <w:rsid w:val="008C57DE"/>
    <w:rPr>
      <w:rFonts w:ascii="Calibri" w:eastAsia="Calibri" w:hAnsi="Calibri" w:cs="Calibri"/>
    </w:rPr>
  </w:style>
  <w:style w:type="paragraph" w:styleId="5">
    <w:name w:val="List 5"/>
    <w:basedOn w:val="a"/>
    <w:rsid w:val="008C57DE"/>
    <w:pPr>
      <w:spacing w:line="360" w:lineRule="auto"/>
      <w:ind w:left="1800" w:hanging="400"/>
    </w:pPr>
    <w:rPr>
      <w:rFonts w:ascii="Calibri" w:eastAsia="Calibri" w:hAnsi="Calibri" w:cs="Calibri"/>
      <w:sz w:val="22"/>
    </w:rPr>
  </w:style>
  <w:style w:type="paragraph" w:customStyle="1" w:styleId="CommentText0">
    <w:name w:val="Comment Text_0"/>
    <w:basedOn w:val="a"/>
    <w:rsid w:val="008C57DE"/>
    <w:pPr>
      <w:jc w:val="left"/>
    </w:pPr>
    <w:rPr>
      <w:rFonts w:ascii="Calibri" w:eastAsia="Calibri" w:hAnsi="Calibri" w:cs="Calibri"/>
      <w:sz w:val="20"/>
    </w:rPr>
  </w:style>
  <w:style w:type="character" w:customStyle="1" w:styleId="Publisher">
    <w:name w:val="Publisher"/>
    <w:basedOn w:val="a0"/>
    <w:rsid w:val="008C57DE"/>
  </w:style>
  <w:style w:type="paragraph" w:customStyle="1" w:styleId="Caption1">
    <w:name w:val="Caption1"/>
    <w:basedOn w:val="a"/>
    <w:rsid w:val="008C57DE"/>
    <w:pPr>
      <w:shd w:val="clear" w:color="auto" w:fill="FFF5ED"/>
      <w:spacing w:before="240" w:line="349" w:lineRule="auto"/>
    </w:pPr>
    <w:rPr>
      <w:rFonts w:ascii="Calibri" w:eastAsia="Calibri" w:hAnsi="Calibri" w:cs="Calibri"/>
      <w:sz w:val="22"/>
    </w:rPr>
  </w:style>
  <w:style w:type="paragraph" w:customStyle="1" w:styleId="List1">
    <w:name w:val="List 1"/>
    <w:basedOn w:val="a"/>
    <w:rsid w:val="008C57DE"/>
    <w:pPr>
      <w:ind w:left="1200" w:hanging="600"/>
    </w:pPr>
    <w:rPr>
      <w:rFonts w:ascii="Times New Roman" w:eastAsia="Times New Roman" w:hAnsi="Times New Roman" w:cs="Times New Roman"/>
      <w:sz w:val="22"/>
    </w:rPr>
  </w:style>
  <w:style w:type="paragraph" w:customStyle="1" w:styleId="List9">
    <w:name w:val="List 9"/>
    <w:basedOn w:val="a"/>
    <w:rsid w:val="008C57DE"/>
    <w:pPr>
      <w:ind w:left="1200" w:hanging="600"/>
    </w:pPr>
    <w:rPr>
      <w:rFonts w:ascii="Times New Roman" w:eastAsia="Times New Roman" w:hAnsi="Times New Roman" w:cs="Times New Roman"/>
      <w:sz w:val="22"/>
    </w:rPr>
  </w:style>
  <w:style w:type="character" w:styleId="afa">
    <w:name w:val="line number"/>
    <w:basedOn w:val="a0"/>
    <w:rsid w:val="008C57DE"/>
  </w:style>
  <w:style w:type="character" w:customStyle="1" w:styleId="1">
    <w:name w:val="未解決のメンション1"/>
    <w:basedOn w:val="a0"/>
    <w:rsid w:val="008C57DE"/>
    <w:rPr>
      <w:color w:val="605E5C"/>
    </w:rPr>
  </w:style>
  <w:style w:type="paragraph" w:customStyle="1" w:styleId="EndnoteText2">
    <w:name w:val="Endnote Text2"/>
    <w:basedOn w:val="a"/>
    <w:rsid w:val="008C57DE"/>
    <w:rPr>
      <w:rFonts w:ascii="Calibri" w:eastAsia="Calibri" w:hAnsi="Calibri" w:cs="Calibri"/>
    </w:rPr>
  </w:style>
  <w:style w:type="paragraph" w:customStyle="1" w:styleId="CommentText1">
    <w:name w:val="Comment Text_1"/>
    <w:basedOn w:val="a"/>
    <w:rsid w:val="008C57DE"/>
    <w:pPr>
      <w:jc w:val="left"/>
    </w:pPr>
    <w:rPr>
      <w:rFonts w:ascii="Calibri" w:eastAsia="Calibri" w:hAnsi="Calibri" w:cs="Calibri"/>
      <w:sz w:val="20"/>
    </w:rPr>
  </w:style>
  <w:style w:type="paragraph" w:customStyle="1" w:styleId="Caption2">
    <w:name w:val="Caption2"/>
    <w:basedOn w:val="a"/>
    <w:rsid w:val="008C57DE"/>
    <w:pPr>
      <w:shd w:val="clear" w:color="auto" w:fill="FFF5ED"/>
      <w:spacing w:before="240" w:line="349" w:lineRule="auto"/>
    </w:pPr>
    <w:rPr>
      <w:rFonts w:ascii="Calibri" w:eastAsia="Calibri" w:hAnsi="Calibri" w:cs="Calibri"/>
      <w:sz w:val="22"/>
      <w:shd w:val="clear" w:color="auto" w:fill="FFF5ED"/>
    </w:rPr>
  </w:style>
  <w:style w:type="character" w:styleId="afb">
    <w:name w:val="Unresolved Mention"/>
    <w:basedOn w:val="a0"/>
    <w:uiPriority w:val="99"/>
    <w:rsid w:val="008C5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9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hart" Target="charts/chart1.xml"/><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s>
</file>

<file path=word/_rels/footnotes.xml.rels><?xml version="1.0" encoding="UTF-8" standalone="yes"?>
<Relationships xmlns="http://schemas.openxmlformats.org/package/2006/relationships"><Relationship Id="rId1" Type="http://schemas.openxmlformats.org/officeDocument/2006/relationships/hyperlink" Target="mailto:kokamura@shudo-u.ac.j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Sheet1!$N$32</c:f>
              <c:strCache>
                <c:ptCount val="1"/>
                <c:pt idx="0">
                  <c:v>GSJW</c:v>
                </c:pt>
              </c:strCache>
            </c:strRef>
          </c:tx>
          <c:spPr>
            <a:solidFill>
              <a:schemeClr val="accent1"/>
            </a:solidFill>
            <a:ln>
              <a:noFill/>
            </a:ln>
            <a:effectLst/>
          </c:spPr>
          <c:invertIfNegative val="0"/>
          <c:cat>
            <c:strRef>
              <c:f>Sheet1!$M$33:$M$44</c:f>
              <c:strCache>
                <c:ptCount val="12"/>
                <c:pt idx="0">
                  <c:v>Mgr</c:v>
                </c:pt>
                <c:pt idx="1">
                  <c:v>Prof.</c:v>
                </c:pt>
                <c:pt idx="2">
                  <c:v>Cler.</c:v>
                </c:pt>
                <c:pt idx="3">
                  <c:v>Sales</c:v>
                </c:pt>
                <c:pt idx="4">
                  <c:v>Ser.</c:v>
                </c:pt>
                <c:pt idx="5">
                  <c:v>Sec.</c:v>
                </c:pt>
                <c:pt idx="6">
                  <c:v>Agri.</c:v>
                </c:pt>
                <c:pt idx="7">
                  <c:v>Operat.</c:v>
                </c:pt>
                <c:pt idx="8">
                  <c:v>Driv.</c:v>
                </c:pt>
                <c:pt idx="9">
                  <c:v>Const.</c:v>
                </c:pt>
                <c:pt idx="10">
                  <c:v>Labor</c:v>
                </c:pt>
                <c:pt idx="11">
                  <c:v>Misc.</c:v>
                </c:pt>
              </c:strCache>
            </c:strRef>
          </c:cat>
          <c:val>
            <c:numRef>
              <c:f>Sheet1!$N$33:$N$44</c:f>
              <c:numCache>
                <c:formatCode>General</c:formatCode>
                <c:ptCount val="12"/>
                <c:pt idx="0">
                  <c:v>11.9</c:v>
                </c:pt>
                <c:pt idx="1">
                  <c:v>24</c:v>
                </c:pt>
                <c:pt idx="2">
                  <c:v>12.9</c:v>
                </c:pt>
                <c:pt idx="3">
                  <c:v>8.4</c:v>
                </c:pt>
                <c:pt idx="4">
                  <c:v>9</c:v>
                </c:pt>
                <c:pt idx="5">
                  <c:v>1.9</c:v>
                </c:pt>
                <c:pt idx="6">
                  <c:v>0.5</c:v>
                </c:pt>
                <c:pt idx="7">
                  <c:v>9</c:v>
                </c:pt>
                <c:pt idx="8">
                  <c:v>4.4000000000000004</c:v>
                </c:pt>
                <c:pt idx="9">
                  <c:v>2.5</c:v>
                </c:pt>
                <c:pt idx="10">
                  <c:v>3.2</c:v>
                </c:pt>
                <c:pt idx="11">
                  <c:v>12.4</c:v>
                </c:pt>
              </c:numCache>
            </c:numRef>
          </c:val>
          <c:extLst>
            <c:ext xmlns:c16="http://schemas.microsoft.com/office/drawing/2014/chart" uri="{C3380CC4-5D6E-409C-BE32-E72D297353CC}">
              <c16:uniqueId val="{00000000-735F-4B28-9C94-449C4A93F9AD}"/>
            </c:ext>
          </c:extLst>
        </c:ser>
        <c:ser>
          <c:idx val="1"/>
          <c:order val="1"/>
          <c:tx>
            <c:strRef>
              <c:f>Sheet1!$O$32</c:f>
              <c:strCache>
                <c:ptCount val="1"/>
                <c:pt idx="0">
                  <c:v>EES</c:v>
                </c:pt>
              </c:strCache>
            </c:strRef>
          </c:tx>
          <c:spPr>
            <a:pattFill prst="pct60">
              <a:fgClr>
                <a:schemeClr val="accent1"/>
              </a:fgClr>
              <a:bgClr>
                <a:schemeClr val="bg1"/>
              </a:bgClr>
            </a:pattFill>
            <a:ln>
              <a:noFill/>
            </a:ln>
            <a:effectLst/>
          </c:spPr>
          <c:invertIfNegative val="0"/>
          <c:cat>
            <c:strRef>
              <c:f>Sheet1!$M$33:$M$44</c:f>
              <c:strCache>
                <c:ptCount val="12"/>
                <c:pt idx="0">
                  <c:v>Mgr</c:v>
                </c:pt>
                <c:pt idx="1">
                  <c:v>Prof.</c:v>
                </c:pt>
                <c:pt idx="2">
                  <c:v>Cler.</c:v>
                </c:pt>
                <c:pt idx="3">
                  <c:v>Sales</c:v>
                </c:pt>
                <c:pt idx="4">
                  <c:v>Ser.</c:v>
                </c:pt>
                <c:pt idx="5">
                  <c:v>Sec.</c:v>
                </c:pt>
                <c:pt idx="6">
                  <c:v>Agri.</c:v>
                </c:pt>
                <c:pt idx="7">
                  <c:v>Operat.</c:v>
                </c:pt>
                <c:pt idx="8">
                  <c:v>Driv.</c:v>
                </c:pt>
                <c:pt idx="9">
                  <c:v>Const.</c:v>
                </c:pt>
                <c:pt idx="10">
                  <c:v>Labor</c:v>
                </c:pt>
                <c:pt idx="11">
                  <c:v>Misc.</c:v>
                </c:pt>
              </c:strCache>
            </c:strRef>
          </c:cat>
          <c:val>
            <c:numRef>
              <c:f>Sheet1!$O$33:$O$44</c:f>
              <c:numCache>
                <c:formatCode>General</c:formatCode>
                <c:ptCount val="12"/>
                <c:pt idx="0">
                  <c:v>0.7</c:v>
                </c:pt>
                <c:pt idx="1">
                  <c:v>15.8</c:v>
                </c:pt>
                <c:pt idx="2">
                  <c:v>17</c:v>
                </c:pt>
                <c:pt idx="3">
                  <c:v>13.8</c:v>
                </c:pt>
                <c:pt idx="4">
                  <c:v>5.8</c:v>
                </c:pt>
                <c:pt idx="5">
                  <c:v>3.6</c:v>
                </c:pt>
                <c:pt idx="6">
                  <c:v>1.1000000000000001</c:v>
                </c:pt>
                <c:pt idx="7">
                  <c:v>19.8</c:v>
                </c:pt>
                <c:pt idx="8">
                  <c:v>7</c:v>
                </c:pt>
                <c:pt idx="9">
                  <c:v>6.4</c:v>
                </c:pt>
                <c:pt idx="10">
                  <c:v>6</c:v>
                </c:pt>
                <c:pt idx="11">
                  <c:v>3</c:v>
                </c:pt>
              </c:numCache>
            </c:numRef>
          </c:val>
          <c:extLst>
            <c:ext xmlns:c16="http://schemas.microsoft.com/office/drawing/2014/chart" uri="{C3380CC4-5D6E-409C-BE32-E72D297353CC}">
              <c16:uniqueId val="{00000001-735F-4B28-9C94-449C4A93F9AD}"/>
            </c:ext>
          </c:extLst>
        </c:ser>
        <c:dLbls>
          <c:showLegendKey val="0"/>
          <c:showVal val="0"/>
          <c:showCatName val="0"/>
          <c:showSerName val="0"/>
          <c:showPercent val="0"/>
          <c:showBubbleSize val="0"/>
        </c:dLbls>
        <c:gapWidth val="219"/>
        <c:overlap val="-27"/>
        <c:axId val="1460747807"/>
        <c:axId val="1465531759"/>
      </c:barChart>
      <c:catAx>
        <c:axId val="1460747807"/>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465531759"/>
        <c:crosses val="autoZero"/>
        <c:auto val="1"/>
        <c:lblAlgn val="ctr"/>
        <c:lblOffset val="100"/>
        <c:noMultiLvlLbl val="0"/>
      </c:catAx>
      <c:valAx>
        <c:axId val="1465531759"/>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460747807"/>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3D03-0907-43D7-8F73-03497290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47</Pages>
  <Words>9304</Words>
  <Characters>53034</Characters>
  <Application>Microsoft Office Word</Application>
  <DocSecurity>0</DocSecurity>
  <Lines>441</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岡村和明</dc:creator>
  <cp:keywords/>
  <dc:description/>
  <cp:lastModifiedBy>miyazaki</cp:lastModifiedBy>
  <cp:revision>21</cp:revision>
  <dcterms:created xsi:type="dcterms:W3CDTF">2023-02-15T00:27:00Z</dcterms:created>
  <dcterms:modified xsi:type="dcterms:W3CDTF">2023-05-11T05:23:00Z</dcterms:modified>
</cp:coreProperties>
</file>