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4CE84" w14:textId="77777777" w:rsidR="00BB62B8" w:rsidRDefault="00BB62B8" w:rsidP="00C749EF">
      <w:pPr>
        <w:spacing w:after="0" w:line="240" w:lineRule="auto"/>
        <w:jc w:val="center"/>
        <w:rPr>
          <w:rFonts w:ascii="Times New Roman" w:hAnsi="Times New Roman" w:cs="Times New Roman"/>
          <w:b/>
          <w:bCs/>
          <w:sz w:val="32"/>
          <w:szCs w:val="32"/>
        </w:rPr>
      </w:pPr>
    </w:p>
    <w:p w14:paraId="2EBC6149" w14:textId="61A88208" w:rsidR="00DF057F" w:rsidRDefault="001921E9" w:rsidP="00C749EF">
      <w:pPr>
        <w:spacing w:after="0" w:line="240" w:lineRule="auto"/>
        <w:jc w:val="center"/>
        <w:rPr>
          <w:rFonts w:ascii="Times New Roman" w:hAnsi="Times New Roman" w:cs="Times New Roman"/>
          <w:b/>
          <w:bCs/>
          <w:sz w:val="28"/>
          <w:szCs w:val="28"/>
          <w:lang w:val="en-US"/>
        </w:rPr>
      </w:pPr>
      <w:r w:rsidRPr="007B1E0E">
        <w:rPr>
          <w:rFonts w:ascii="Times New Roman" w:hAnsi="Times New Roman" w:cs="Times New Roman"/>
          <w:b/>
          <w:bCs/>
          <w:sz w:val="28"/>
          <w:szCs w:val="28"/>
          <w:lang w:val="en-US"/>
        </w:rPr>
        <w:t xml:space="preserve">A Short </w:t>
      </w:r>
      <w:r w:rsidR="007B1E0E" w:rsidRPr="007B1E0E">
        <w:rPr>
          <w:rFonts w:ascii="Times New Roman" w:hAnsi="Times New Roman" w:cs="Times New Roman"/>
          <w:b/>
          <w:bCs/>
          <w:sz w:val="28"/>
          <w:szCs w:val="28"/>
          <w:lang w:val="en-US"/>
        </w:rPr>
        <w:t>H</w:t>
      </w:r>
      <w:r w:rsidRPr="007B1E0E">
        <w:rPr>
          <w:rFonts w:ascii="Times New Roman" w:hAnsi="Times New Roman" w:cs="Times New Roman"/>
          <w:b/>
          <w:bCs/>
          <w:sz w:val="28"/>
          <w:szCs w:val="28"/>
          <w:lang w:val="en-US"/>
        </w:rPr>
        <w:t>istory of the Great Depression in Bulgaria</w:t>
      </w:r>
      <w:r w:rsidR="007B1E0E">
        <w:rPr>
          <w:rStyle w:val="FootnoteReference"/>
          <w:rFonts w:ascii="Times New Roman" w:hAnsi="Times New Roman" w:cs="Times New Roman"/>
          <w:b/>
          <w:bCs/>
          <w:sz w:val="28"/>
          <w:szCs w:val="28"/>
          <w:lang w:val="en-US"/>
        </w:rPr>
        <w:footnoteReference w:id="1"/>
      </w:r>
    </w:p>
    <w:p w14:paraId="13FC3423" w14:textId="77777777" w:rsidR="007B1E0E" w:rsidRPr="007B1E0E" w:rsidRDefault="007B1E0E" w:rsidP="00C749EF">
      <w:pPr>
        <w:spacing w:after="0" w:line="240" w:lineRule="auto"/>
        <w:jc w:val="center"/>
        <w:rPr>
          <w:rFonts w:ascii="Times New Roman" w:hAnsi="Times New Roman" w:cs="Times New Roman"/>
          <w:b/>
          <w:bCs/>
          <w:sz w:val="28"/>
          <w:szCs w:val="28"/>
          <w:lang w:val="en-US"/>
        </w:rPr>
      </w:pPr>
    </w:p>
    <w:p w14:paraId="33745E21" w14:textId="77777777" w:rsidR="00BB62B8" w:rsidRPr="00201838" w:rsidRDefault="00BB62B8" w:rsidP="00C749EF">
      <w:pPr>
        <w:spacing w:after="0" w:line="240" w:lineRule="auto"/>
        <w:jc w:val="center"/>
        <w:rPr>
          <w:rFonts w:ascii="Times New Roman" w:hAnsi="Times New Roman" w:cs="Times New Roman"/>
          <w:b/>
          <w:bCs/>
          <w:sz w:val="32"/>
          <w:szCs w:val="32"/>
        </w:rPr>
      </w:pPr>
    </w:p>
    <w:p w14:paraId="6FBC750F" w14:textId="446BCB3D" w:rsidR="00606EA2" w:rsidRDefault="004927F6">
      <w:pPr>
        <w:spacing w:after="0" w:line="240" w:lineRule="auto"/>
        <w:jc w:val="center"/>
        <w:rPr>
          <w:rFonts w:ascii="Times New Roman" w:hAnsi="Times New Roman" w:cs="Times New Roman"/>
          <w:b/>
          <w:bCs/>
          <w:sz w:val="24"/>
          <w:szCs w:val="24"/>
        </w:rPr>
      </w:pPr>
      <w:r w:rsidRPr="00805DAF">
        <w:rPr>
          <w:rFonts w:ascii="Times New Roman" w:hAnsi="Times New Roman" w:cs="Times New Roman"/>
          <w:b/>
          <w:bCs/>
          <w:sz w:val="24"/>
          <w:szCs w:val="24"/>
        </w:rPr>
        <w:t>Nikolay Nenovsky</w:t>
      </w:r>
      <w:r w:rsidR="00AF6E6A">
        <w:rPr>
          <w:rStyle w:val="FootnoteReference"/>
          <w:rFonts w:ascii="Times New Roman" w:hAnsi="Times New Roman" w:cs="Times New Roman"/>
          <w:b/>
          <w:bCs/>
          <w:sz w:val="24"/>
          <w:szCs w:val="24"/>
        </w:rPr>
        <w:footnoteReference w:id="2"/>
      </w:r>
      <w:r w:rsidRPr="00805DAF">
        <w:rPr>
          <w:rFonts w:ascii="Times New Roman" w:hAnsi="Times New Roman" w:cs="Times New Roman"/>
          <w:b/>
          <w:bCs/>
          <w:sz w:val="24"/>
          <w:szCs w:val="24"/>
        </w:rPr>
        <w:t xml:space="preserve"> and Tsvetelina Marinova</w:t>
      </w:r>
      <w:r w:rsidR="00AF6E6A">
        <w:rPr>
          <w:rStyle w:val="FootnoteReference"/>
          <w:rFonts w:ascii="Times New Roman" w:hAnsi="Times New Roman" w:cs="Times New Roman"/>
          <w:b/>
          <w:bCs/>
          <w:sz w:val="24"/>
          <w:szCs w:val="24"/>
        </w:rPr>
        <w:footnoteReference w:id="3"/>
      </w:r>
    </w:p>
    <w:p w14:paraId="124BDD4D" w14:textId="77777777" w:rsidR="00BB62B8" w:rsidRDefault="00BB62B8">
      <w:pPr>
        <w:spacing w:after="0" w:line="240" w:lineRule="auto"/>
        <w:jc w:val="center"/>
        <w:rPr>
          <w:rFonts w:ascii="Times New Roman" w:hAnsi="Times New Roman" w:cs="Times New Roman"/>
          <w:b/>
          <w:bCs/>
          <w:sz w:val="24"/>
          <w:szCs w:val="24"/>
        </w:rPr>
      </w:pPr>
    </w:p>
    <w:p w14:paraId="4BA8561B" w14:textId="77777777" w:rsidR="007B1E0E" w:rsidRDefault="007B1E0E">
      <w:pPr>
        <w:spacing w:after="0" w:line="240" w:lineRule="auto"/>
        <w:jc w:val="center"/>
        <w:rPr>
          <w:rFonts w:ascii="Times New Roman" w:hAnsi="Times New Roman" w:cs="Times New Roman"/>
          <w:b/>
          <w:bCs/>
          <w:sz w:val="24"/>
          <w:szCs w:val="24"/>
        </w:rPr>
      </w:pPr>
    </w:p>
    <w:p w14:paraId="4D68CC86" w14:textId="77777777" w:rsidR="007B1E0E" w:rsidRDefault="007B1E0E">
      <w:pPr>
        <w:spacing w:after="0" w:line="240" w:lineRule="auto"/>
        <w:jc w:val="center"/>
        <w:rPr>
          <w:rFonts w:ascii="Times New Roman" w:hAnsi="Times New Roman" w:cs="Times New Roman"/>
          <w:b/>
          <w:bCs/>
          <w:sz w:val="24"/>
          <w:szCs w:val="24"/>
        </w:rPr>
      </w:pPr>
    </w:p>
    <w:p w14:paraId="1D27899B" w14:textId="77777777" w:rsidR="00BB62B8" w:rsidRDefault="00BB62B8">
      <w:pPr>
        <w:spacing w:after="0" w:line="240" w:lineRule="auto"/>
        <w:jc w:val="center"/>
        <w:rPr>
          <w:rFonts w:ascii="Times New Roman" w:hAnsi="Times New Roman" w:cs="Times New Roman"/>
          <w:b/>
          <w:bCs/>
          <w:sz w:val="24"/>
          <w:szCs w:val="24"/>
        </w:rPr>
      </w:pPr>
    </w:p>
    <w:p w14:paraId="6963D681" w14:textId="054C565C" w:rsidR="007B1E0E" w:rsidRPr="007B1E0E" w:rsidRDefault="00BB62B8" w:rsidP="007B1E0E">
      <w:pPr>
        <w:spacing w:after="0" w:line="240" w:lineRule="auto"/>
        <w:jc w:val="both"/>
        <w:rPr>
          <w:rFonts w:ascii="Times New Roman" w:hAnsi="Times New Roman" w:cs="Times New Roman"/>
          <w:sz w:val="24"/>
          <w:szCs w:val="24"/>
        </w:rPr>
      </w:pPr>
      <w:r w:rsidRPr="007B1E0E">
        <w:rPr>
          <w:rFonts w:ascii="Times New Roman" w:hAnsi="Times New Roman" w:cs="Times New Roman"/>
          <w:b/>
          <w:bCs/>
          <w:sz w:val="24"/>
          <w:szCs w:val="24"/>
        </w:rPr>
        <w:t>Abstract:</w:t>
      </w:r>
      <w:r w:rsidR="007B1E0E" w:rsidRPr="007B1E0E">
        <w:rPr>
          <w:rFonts w:ascii="Times New Roman" w:hAnsi="Times New Roman" w:cs="Times New Roman"/>
          <w:b/>
          <w:bCs/>
          <w:sz w:val="24"/>
          <w:szCs w:val="24"/>
        </w:rPr>
        <w:t xml:space="preserve"> </w:t>
      </w:r>
      <w:r w:rsidR="007B1E0E" w:rsidRPr="007B1E0E">
        <w:rPr>
          <w:rFonts w:ascii="Times New Roman" w:hAnsi="Times New Roman" w:cs="Times New Roman"/>
          <w:sz w:val="24"/>
          <w:szCs w:val="24"/>
        </w:rPr>
        <w:t xml:space="preserve">The </w:t>
      </w:r>
      <w:r w:rsidR="007B1E0E">
        <w:rPr>
          <w:rFonts w:ascii="Times New Roman" w:hAnsi="Times New Roman" w:cs="Times New Roman"/>
          <w:sz w:val="24"/>
          <w:szCs w:val="24"/>
        </w:rPr>
        <w:t>paper aims to synthesize the c</w:t>
      </w:r>
      <w:r w:rsidR="007B1E0E" w:rsidRPr="007B1E0E">
        <w:rPr>
          <w:rFonts w:ascii="Times New Roman" w:hAnsi="Times New Roman" w:cs="Times New Roman"/>
          <w:sz w:val="24"/>
          <w:szCs w:val="24"/>
        </w:rPr>
        <w:t>auses and factors that have given specific shape to</w:t>
      </w:r>
      <w:r w:rsidR="007B1E0E">
        <w:rPr>
          <w:rFonts w:ascii="Times New Roman" w:hAnsi="Times New Roman" w:cs="Times New Roman"/>
          <w:sz w:val="24"/>
          <w:szCs w:val="24"/>
        </w:rPr>
        <w:t xml:space="preserve"> the Great Depression in Bulgaria, </w:t>
      </w:r>
      <w:r w:rsidR="007B1E0E" w:rsidRPr="007B1E0E">
        <w:rPr>
          <w:rFonts w:ascii="Times New Roman" w:hAnsi="Times New Roman" w:cs="Times New Roman"/>
          <w:sz w:val="24"/>
          <w:szCs w:val="24"/>
        </w:rPr>
        <w:t xml:space="preserve">its manifestation in the country (Part 1), its phases and forms (Part 2), as well as the subsequent structural change and trajectory of the Bulgarian economy and society (Part 3). We present the </w:t>
      </w:r>
      <w:r w:rsidR="007B1E0E">
        <w:rPr>
          <w:rFonts w:ascii="Times New Roman" w:hAnsi="Times New Roman" w:cs="Times New Roman"/>
          <w:sz w:val="24"/>
          <w:szCs w:val="24"/>
        </w:rPr>
        <w:t xml:space="preserve">major </w:t>
      </w:r>
      <w:r w:rsidR="007B1E0E" w:rsidRPr="007B1E0E">
        <w:rPr>
          <w:rFonts w:ascii="Times New Roman" w:hAnsi="Times New Roman" w:cs="Times New Roman"/>
          <w:sz w:val="24"/>
          <w:szCs w:val="24"/>
        </w:rPr>
        <w:t xml:space="preserve">economic </w:t>
      </w:r>
      <w:r w:rsidR="007B1E0E">
        <w:rPr>
          <w:rFonts w:ascii="Times New Roman" w:hAnsi="Times New Roman" w:cs="Times New Roman"/>
          <w:sz w:val="24"/>
          <w:szCs w:val="24"/>
        </w:rPr>
        <w:t xml:space="preserve">ideas as well as </w:t>
      </w:r>
      <w:r w:rsidR="007B1E0E" w:rsidRPr="007B1E0E">
        <w:rPr>
          <w:rFonts w:ascii="Times New Roman" w:hAnsi="Times New Roman" w:cs="Times New Roman"/>
          <w:sz w:val="24"/>
          <w:szCs w:val="24"/>
        </w:rPr>
        <w:t xml:space="preserve">the debates that accompanied them. </w:t>
      </w:r>
      <w:r w:rsidR="007B1E0E">
        <w:rPr>
          <w:rFonts w:ascii="Times New Roman" w:hAnsi="Times New Roman" w:cs="Times New Roman"/>
          <w:sz w:val="24"/>
          <w:szCs w:val="24"/>
        </w:rPr>
        <w:t>W</w:t>
      </w:r>
      <w:r w:rsidR="007B1E0E" w:rsidRPr="007B1E0E">
        <w:rPr>
          <w:rFonts w:ascii="Times New Roman" w:hAnsi="Times New Roman" w:cs="Times New Roman"/>
          <w:sz w:val="24"/>
          <w:szCs w:val="24"/>
        </w:rPr>
        <w:t xml:space="preserve">e argue that the overall dynamic of the causes, phases, and consequences of the Great Depression has an internal logic and causal consistency. </w:t>
      </w:r>
    </w:p>
    <w:p w14:paraId="10D6B1AA" w14:textId="51031B44" w:rsidR="00BB62B8" w:rsidRPr="007B1E0E" w:rsidRDefault="00BB62B8" w:rsidP="00BB62B8">
      <w:pPr>
        <w:spacing w:after="0" w:line="240" w:lineRule="auto"/>
        <w:rPr>
          <w:rFonts w:ascii="Times New Roman" w:hAnsi="Times New Roman" w:cs="Times New Roman"/>
          <w:b/>
          <w:bCs/>
          <w:sz w:val="24"/>
          <w:szCs w:val="24"/>
        </w:rPr>
      </w:pPr>
    </w:p>
    <w:p w14:paraId="088CD566" w14:textId="0A057D6B" w:rsidR="00BB62B8" w:rsidRPr="00C8222A" w:rsidRDefault="00BB62B8" w:rsidP="00BB62B8">
      <w:pPr>
        <w:spacing w:after="0" w:line="240" w:lineRule="auto"/>
        <w:rPr>
          <w:rFonts w:ascii="Times New Roman" w:hAnsi="Times New Roman" w:cs="Times New Roman"/>
          <w:sz w:val="24"/>
          <w:szCs w:val="24"/>
        </w:rPr>
      </w:pPr>
      <w:r w:rsidRPr="007B1E0E">
        <w:rPr>
          <w:rFonts w:ascii="Times New Roman" w:hAnsi="Times New Roman" w:cs="Times New Roman"/>
          <w:b/>
          <w:bCs/>
          <w:sz w:val="24"/>
          <w:szCs w:val="24"/>
        </w:rPr>
        <w:t>Key words</w:t>
      </w:r>
      <w:r w:rsidRPr="007B1E0E">
        <w:rPr>
          <w:rFonts w:ascii="Times New Roman" w:hAnsi="Times New Roman" w:cs="Times New Roman"/>
          <w:bCs/>
          <w:sz w:val="24"/>
          <w:szCs w:val="24"/>
        </w:rPr>
        <w:t xml:space="preserve">: </w:t>
      </w:r>
      <w:r w:rsidR="007B1E0E" w:rsidRPr="00C8222A">
        <w:rPr>
          <w:rFonts w:ascii="Times New Roman" w:hAnsi="Times New Roman" w:cs="Times New Roman"/>
          <w:sz w:val="24"/>
          <w:szCs w:val="24"/>
        </w:rPr>
        <w:t>agrarian crisis, financial crisis, Great Depression, Bulgaria, economic policy, economic thought</w:t>
      </w:r>
    </w:p>
    <w:p w14:paraId="69EB34B3" w14:textId="77777777" w:rsidR="007B1E0E" w:rsidRPr="00BB62B8" w:rsidRDefault="007B1E0E" w:rsidP="00BB62B8">
      <w:pPr>
        <w:spacing w:after="0" w:line="240" w:lineRule="auto"/>
        <w:rPr>
          <w:rFonts w:ascii="Times New Roman" w:hAnsi="Times New Roman" w:cs="Times New Roman"/>
          <w:b/>
          <w:bCs/>
          <w:sz w:val="24"/>
          <w:szCs w:val="24"/>
          <w:highlight w:val="yellow"/>
        </w:rPr>
      </w:pPr>
    </w:p>
    <w:p w14:paraId="7C8D08FE" w14:textId="2DF16F50" w:rsidR="00BB62B8" w:rsidRPr="00805DAF" w:rsidRDefault="00BB62B8" w:rsidP="00BB62B8">
      <w:pPr>
        <w:spacing w:after="0" w:line="240" w:lineRule="auto"/>
        <w:rPr>
          <w:rFonts w:ascii="Times New Roman" w:hAnsi="Times New Roman" w:cs="Times New Roman"/>
          <w:b/>
          <w:bCs/>
          <w:sz w:val="24"/>
          <w:szCs w:val="24"/>
        </w:rPr>
      </w:pPr>
      <w:r w:rsidRPr="007B1E0E">
        <w:rPr>
          <w:rFonts w:ascii="Times New Roman" w:hAnsi="Times New Roman" w:cs="Times New Roman"/>
          <w:b/>
          <w:bCs/>
          <w:sz w:val="24"/>
          <w:szCs w:val="24"/>
        </w:rPr>
        <w:t>JEL:</w:t>
      </w:r>
      <w:r w:rsidR="007B1E0E" w:rsidRPr="007B1E0E">
        <w:rPr>
          <w:rFonts w:ascii="Cambria" w:hAnsi="Cambria" w:cs="Cambria"/>
          <w:color w:val="000000"/>
          <w:sz w:val="18"/>
          <w:szCs w:val="18"/>
          <w:lang w:val="en-US"/>
        </w:rPr>
        <w:t xml:space="preserve"> </w:t>
      </w:r>
      <w:r w:rsidR="007B1E0E" w:rsidRPr="007B1E0E">
        <w:rPr>
          <w:rFonts w:ascii="Times New Roman" w:hAnsi="Times New Roman" w:cs="Times New Roman"/>
          <w:b/>
          <w:bCs/>
          <w:sz w:val="24"/>
          <w:szCs w:val="24"/>
          <w:lang w:val="en-US"/>
        </w:rPr>
        <w:t>G01; N14; N24; N54</w:t>
      </w:r>
    </w:p>
    <w:p w14:paraId="2BE3C513" w14:textId="77777777" w:rsidR="003821EB" w:rsidRPr="00805DAF" w:rsidRDefault="003821EB" w:rsidP="00C749EF">
      <w:pPr>
        <w:spacing w:after="0" w:line="240" w:lineRule="auto"/>
        <w:jc w:val="center"/>
        <w:rPr>
          <w:rFonts w:ascii="Times New Roman" w:hAnsi="Times New Roman" w:cs="Times New Roman"/>
          <w:b/>
          <w:bCs/>
          <w:sz w:val="24"/>
          <w:szCs w:val="24"/>
        </w:rPr>
      </w:pPr>
    </w:p>
    <w:p w14:paraId="5ABB4249" w14:textId="77777777" w:rsidR="00C749EF" w:rsidRPr="00805DAF" w:rsidRDefault="00C749EF" w:rsidP="00C749EF">
      <w:pPr>
        <w:spacing w:after="0" w:line="240" w:lineRule="auto"/>
        <w:rPr>
          <w:rFonts w:ascii="Times New Roman" w:hAnsi="Times New Roman" w:cs="Times New Roman"/>
          <w:b/>
          <w:bCs/>
          <w:sz w:val="24"/>
          <w:szCs w:val="24"/>
        </w:rPr>
      </w:pPr>
    </w:p>
    <w:p w14:paraId="5CEAC69B" w14:textId="77777777" w:rsidR="00606EA2" w:rsidRPr="00805DAF" w:rsidRDefault="004927F6">
      <w:pPr>
        <w:spacing w:after="0" w:line="240" w:lineRule="auto"/>
        <w:rPr>
          <w:rFonts w:ascii="Times New Roman" w:hAnsi="Times New Roman" w:cs="Times New Roman"/>
          <w:b/>
          <w:bCs/>
          <w:sz w:val="24"/>
          <w:szCs w:val="24"/>
        </w:rPr>
      </w:pPr>
      <w:r w:rsidRPr="00805DAF">
        <w:rPr>
          <w:rFonts w:ascii="Times New Roman" w:hAnsi="Times New Roman" w:cs="Times New Roman"/>
          <w:b/>
          <w:bCs/>
          <w:sz w:val="24"/>
          <w:szCs w:val="24"/>
        </w:rPr>
        <w:t xml:space="preserve">Introduction </w:t>
      </w:r>
    </w:p>
    <w:p w14:paraId="35D20B37" w14:textId="77777777" w:rsidR="0012108E" w:rsidRPr="00805DAF" w:rsidRDefault="0012108E" w:rsidP="00C749EF">
      <w:pPr>
        <w:spacing w:after="0" w:line="240" w:lineRule="auto"/>
        <w:rPr>
          <w:rFonts w:ascii="Times New Roman" w:hAnsi="Times New Roman" w:cs="Times New Roman"/>
          <w:b/>
          <w:bCs/>
          <w:sz w:val="24"/>
          <w:szCs w:val="24"/>
        </w:rPr>
      </w:pPr>
    </w:p>
    <w:p w14:paraId="56050DD4" w14:textId="059E0D0D" w:rsidR="00606EA2" w:rsidRPr="00805DAF"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The Great Depression </w:t>
      </w:r>
      <w:r w:rsidR="009E251F" w:rsidRPr="00805DAF">
        <w:rPr>
          <w:rFonts w:ascii="Times New Roman" w:hAnsi="Times New Roman" w:cs="Times New Roman"/>
          <w:sz w:val="24"/>
          <w:szCs w:val="24"/>
        </w:rPr>
        <w:t xml:space="preserve">in the Balkans, including Bulgaria, </w:t>
      </w:r>
      <w:r w:rsidR="00264843" w:rsidRPr="00805DAF">
        <w:rPr>
          <w:rFonts w:ascii="Times New Roman" w:hAnsi="Times New Roman" w:cs="Times New Roman"/>
          <w:sz w:val="24"/>
          <w:szCs w:val="24"/>
        </w:rPr>
        <w:t xml:space="preserve">has not been the </w:t>
      </w:r>
      <w:r w:rsidR="009E251F" w:rsidRPr="00805DAF">
        <w:rPr>
          <w:rFonts w:ascii="Times New Roman" w:hAnsi="Times New Roman" w:cs="Times New Roman"/>
          <w:sz w:val="24"/>
          <w:szCs w:val="24"/>
        </w:rPr>
        <w:t>subject of any special analysis in the Western literature</w:t>
      </w:r>
      <w:r w:rsidR="001954B6" w:rsidRPr="00805DAF">
        <w:rPr>
          <w:rStyle w:val="FootnoteReference"/>
          <w:rFonts w:ascii="Times New Roman" w:hAnsi="Times New Roman" w:cs="Times New Roman"/>
          <w:sz w:val="24"/>
          <w:szCs w:val="24"/>
        </w:rPr>
        <w:footnoteReference w:id="4"/>
      </w:r>
      <w:bookmarkStart w:id="1" w:name="_Hlk109726918"/>
      <w:r w:rsidR="009E251F" w:rsidRPr="00805DAF">
        <w:rPr>
          <w:rFonts w:ascii="Times New Roman" w:hAnsi="Times New Roman" w:cs="Times New Roman"/>
          <w:sz w:val="24"/>
          <w:szCs w:val="24"/>
        </w:rPr>
        <w:t xml:space="preserve">. </w:t>
      </w:r>
      <w:bookmarkEnd w:id="1"/>
      <w:r w:rsidR="009E251F" w:rsidRPr="00805DAF">
        <w:rPr>
          <w:rFonts w:ascii="Times New Roman" w:hAnsi="Times New Roman" w:cs="Times New Roman"/>
          <w:sz w:val="24"/>
          <w:szCs w:val="24"/>
        </w:rPr>
        <w:t xml:space="preserve">Nevertheless, the Bulgarian economy and society during these years </w:t>
      </w:r>
      <w:r w:rsidR="002652C2" w:rsidRPr="00805DAF">
        <w:rPr>
          <w:rFonts w:ascii="Times New Roman" w:hAnsi="Times New Roman" w:cs="Times New Roman"/>
          <w:sz w:val="24"/>
          <w:szCs w:val="24"/>
        </w:rPr>
        <w:t xml:space="preserve">have been </w:t>
      </w:r>
      <w:r w:rsidR="0012108E" w:rsidRPr="00805DAF">
        <w:rPr>
          <w:rFonts w:ascii="Times New Roman" w:hAnsi="Times New Roman" w:cs="Times New Roman"/>
          <w:sz w:val="24"/>
          <w:szCs w:val="24"/>
        </w:rPr>
        <w:t xml:space="preserve">the </w:t>
      </w:r>
      <w:r w:rsidR="00805DAF">
        <w:rPr>
          <w:rFonts w:ascii="Times New Roman" w:hAnsi="Times New Roman" w:cs="Times New Roman"/>
          <w:sz w:val="24"/>
          <w:szCs w:val="24"/>
        </w:rPr>
        <w:t xml:space="preserve">theme </w:t>
      </w:r>
      <w:r w:rsidR="0012108E" w:rsidRPr="00805DAF">
        <w:rPr>
          <w:rFonts w:ascii="Times New Roman" w:hAnsi="Times New Roman" w:cs="Times New Roman"/>
          <w:sz w:val="24"/>
          <w:szCs w:val="24"/>
        </w:rPr>
        <w:t xml:space="preserve">of </w:t>
      </w:r>
      <w:r w:rsidR="009E251F" w:rsidRPr="00805DAF">
        <w:rPr>
          <w:rFonts w:ascii="Times New Roman" w:hAnsi="Times New Roman" w:cs="Times New Roman"/>
          <w:sz w:val="24"/>
          <w:szCs w:val="24"/>
        </w:rPr>
        <w:t xml:space="preserve">a number of in-depth studies by Bulgarian authors from different periods. The ideological and scientific preferences of the authors, characteristic of each period, inevitably left their mark </w:t>
      </w:r>
      <w:r w:rsidR="00EC61D1" w:rsidRPr="00805DAF">
        <w:rPr>
          <w:rFonts w:ascii="Times New Roman" w:hAnsi="Times New Roman" w:cs="Times New Roman"/>
          <w:sz w:val="24"/>
          <w:szCs w:val="24"/>
        </w:rPr>
        <w:t xml:space="preserve">on their </w:t>
      </w:r>
      <w:r w:rsidR="009E251F" w:rsidRPr="00805DAF">
        <w:rPr>
          <w:rFonts w:ascii="Times New Roman" w:hAnsi="Times New Roman" w:cs="Times New Roman"/>
          <w:sz w:val="24"/>
          <w:szCs w:val="24"/>
        </w:rPr>
        <w:t xml:space="preserve">interpretations. Nevertheless, each of them has contributed to the overall illumination of the profound changes that occurred </w:t>
      </w:r>
      <w:r w:rsidR="00065BD7" w:rsidRPr="00805DAF">
        <w:rPr>
          <w:rFonts w:ascii="Times New Roman" w:hAnsi="Times New Roman" w:cs="Times New Roman"/>
          <w:sz w:val="24"/>
          <w:szCs w:val="24"/>
        </w:rPr>
        <w:t xml:space="preserve">in Bulgaria </w:t>
      </w:r>
      <w:r w:rsidR="009E251F" w:rsidRPr="00805DAF">
        <w:rPr>
          <w:rFonts w:ascii="Times New Roman" w:hAnsi="Times New Roman" w:cs="Times New Roman"/>
          <w:sz w:val="24"/>
          <w:szCs w:val="24"/>
        </w:rPr>
        <w:t>between the two world wars</w:t>
      </w:r>
      <w:r w:rsidR="00241A74">
        <w:rPr>
          <w:rStyle w:val="FootnoteReference"/>
          <w:rFonts w:ascii="Times New Roman" w:hAnsi="Times New Roman" w:cs="Times New Roman"/>
          <w:sz w:val="24"/>
          <w:szCs w:val="24"/>
        </w:rPr>
        <w:footnoteReference w:id="5"/>
      </w:r>
      <w:r w:rsidR="009E251F" w:rsidRPr="00805DAF">
        <w:rPr>
          <w:rFonts w:ascii="Times New Roman" w:hAnsi="Times New Roman" w:cs="Times New Roman"/>
          <w:sz w:val="24"/>
          <w:szCs w:val="24"/>
        </w:rPr>
        <w:t xml:space="preserve">. </w:t>
      </w:r>
    </w:p>
    <w:p w14:paraId="196B255F" w14:textId="77777777" w:rsidR="00BF074C" w:rsidRPr="00805DAF" w:rsidRDefault="00BF074C" w:rsidP="00C749EF">
      <w:pPr>
        <w:spacing w:after="0" w:line="240" w:lineRule="auto"/>
        <w:jc w:val="both"/>
        <w:rPr>
          <w:rFonts w:ascii="Times New Roman" w:hAnsi="Times New Roman" w:cs="Times New Roman"/>
          <w:sz w:val="24"/>
          <w:szCs w:val="24"/>
        </w:rPr>
      </w:pPr>
    </w:p>
    <w:p w14:paraId="3E8579DD" w14:textId="4B2CF6C5" w:rsidR="00606EA2" w:rsidRPr="00B35B48" w:rsidRDefault="004927F6">
      <w:pPr>
        <w:spacing w:after="0" w:line="240" w:lineRule="auto"/>
        <w:jc w:val="both"/>
        <w:rPr>
          <w:rFonts w:ascii="Times New Roman" w:hAnsi="Times New Roman" w:cs="Times New Roman"/>
          <w:sz w:val="24"/>
          <w:szCs w:val="24"/>
        </w:rPr>
      </w:pPr>
      <w:r w:rsidRPr="00B35B48">
        <w:rPr>
          <w:rFonts w:ascii="Times New Roman" w:hAnsi="Times New Roman" w:cs="Times New Roman"/>
          <w:sz w:val="24"/>
          <w:szCs w:val="24"/>
        </w:rPr>
        <w:t xml:space="preserve">The main </w:t>
      </w:r>
      <w:r w:rsidR="005221A3" w:rsidRPr="00B35B48">
        <w:rPr>
          <w:rFonts w:ascii="Times New Roman" w:hAnsi="Times New Roman" w:cs="Times New Roman"/>
          <w:sz w:val="24"/>
          <w:szCs w:val="24"/>
        </w:rPr>
        <w:t>objective</w:t>
      </w:r>
      <w:r w:rsidRPr="00B35B48">
        <w:rPr>
          <w:rFonts w:ascii="Times New Roman" w:hAnsi="Times New Roman" w:cs="Times New Roman"/>
          <w:sz w:val="24"/>
          <w:szCs w:val="24"/>
        </w:rPr>
        <w:t xml:space="preserve"> of this text is to present in a synthesized form the general dynamics of the </w:t>
      </w:r>
      <w:r w:rsidR="009100B5" w:rsidRPr="00B35B48">
        <w:rPr>
          <w:rFonts w:ascii="Times New Roman" w:hAnsi="Times New Roman" w:cs="Times New Roman"/>
          <w:sz w:val="24"/>
          <w:szCs w:val="24"/>
        </w:rPr>
        <w:t xml:space="preserve">Great Depression </w:t>
      </w:r>
      <w:r w:rsidRPr="00B35B48">
        <w:rPr>
          <w:rFonts w:ascii="Times New Roman" w:hAnsi="Times New Roman" w:cs="Times New Roman"/>
          <w:sz w:val="24"/>
          <w:szCs w:val="24"/>
        </w:rPr>
        <w:t xml:space="preserve">in </w:t>
      </w:r>
      <w:r w:rsidR="002652C2" w:rsidRPr="00B35B48">
        <w:rPr>
          <w:rFonts w:ascii="Times New Roman" w:hAnsi="Times New Roman" w:cs="Times New Roman"/>
          <w:sz w:val="24"/>
          <w:szCs w:val="24"/>
        </w:rPr>
        <w:t>Bulgaria</w:t>
      </w:r>
      <w:r w:rsidRPr="00B35B48">
        <w:rPr>
          <w:rFonts w:ascii="Times New Roman" w:hAnsi="Times New Roman" w:cs="Times New Roman"/>
          <w:sz w:val="24"/>
          <w:szCs w:val="24"/>
        </w:rPr>
        <w:t xml:space="preserve">, the causes and factors that </w:t>
      </w:r>
      <w:r w:rsidR="005221A3" w:rsidRPr="00B35B48">
        <w:rPr>
          <w:rFonts w:ascii="Times New Roman" w:hAnsi="Times New Roman" w:cs="Times New Roman"/>
          <w:sz w:val="24"/>
          <w:szCs w:val="24"/>
        </w:rPr>
        <w:t xml:space="preserve">have </w:t>
      </w:r>
      <w:r w:rsidRPr="00B35B48">
        <w:rPr>
          <w:rFonts w:ascii="Times New Roman" w:hAnsi="Times New Roman" w:cs="Times New Roman"/>
          <w:sz w:val="24"/>
          <w:szCs w:val="24"/>
        </w:rPr>
        <w:t>give</w:t>
      </w:r>
      <w:r w:rsidR="005221A3" w:rsidRPr="00B35B48">
        <w:rPr>
          <w:rFonts w:ascii="Times New Roman" w:hAnsi="Times New Roman" w:cs="Times New Roman"/>
          <w:sz w:val="24"/>
          <w:szCs w:val="24"/>
        </w:rPr>
        <w:t>n</w:t>
      </w:r>
      <w:r w:rsidRPr="00B35B48">
        <w:rPr>
          <w:rFonts w:ascii="Times New Roman" w:hAnsi="Times New Roman" w:cs="Times New Roman"/>
          <w:sz w:val="24"/>
          <w:szCs w:val="24"/>
        </w:rPr>
        <w:t xml:space="preserve"> specific shape to </w:t>
      </w:r>
      <w:r w:rsidR="002652C2" w:rsidRPr="00B35B48">
        <w:rPr>
          <w:rFonts w:ascii="Times New Roman" w:hAnsi="Times New Roman" w:cs="Times New Roman"/>
          <w:sz w:val="24"/>
          <w:szCs w:val="24"/>
        </w:rPr>
        <w:t xml:space="preserve">its manifestation in the country </w:t>
      </w:r>
      <w:r w:rsidRPr="00B35B48">
        <w:rPr>
          <w:rFonts w:ascii="Times New Roman" w:hAnsi="Times New Roman" w:cs="Times New Roman"/>
          <w:sz w:val="24"/>
          <w:szCs w:val="24"/>
        </w:rPr>
        <w:t xml:space="preserve">(Part 1), </w:t>
      </w:r>
      <w:r w:rsidR="00264843" w:rsidRPr="00B35B48">
        <w:rPr>
          <w:rFonts w:ascii="Times New Roman" w:hAnsi="Times New Roman" w:cs="Times New Roman"/>
          <w:sz w:val="24"/>
          <w:szCs w:val="24"/>
        </w:rPr>
        <w:t xml:space="preserve">its </w:t>
      </w:r>
      <w:r w:rsidRPr="00B35B48">
        <w:rPr>
          <w:rFonts w:ascii="Times New Roman" w:hAnsi="Times New Roman" w:cs="Times New Roman"/>
          <w:sz w:val="24"/>
          <w:szCs w:val="24"/>
        </w:rPr>
        <w:t xml:space="preserve">phases and </w:t>
      </w:r>
      <w:r w:rsidR="00264843" w:rsidRPr="00B35B48">
        <w:rPr>
          <w:rFonts w:ascii="Times New Roman" w:hAnsi="Times New Roman" w:cs="Times New Roman"/>
          <w:sz w:val="24"/>
          <w:szCs w:val="24"/>
        </w:rPr>
        <w:t xml:space="preserve">forms </w:t>
      </w:r>
      <w:r w:rsidRPr="00B35B48">
        <w:rPr>
          <w:rFonts w:ascii="Times New Roman" w:hAnsi="Times New Roman" w:cs="Times New Roman"/>
          <w:sz w:val="24"/>
          <w:szCs w:val="24"/>
        </w:rPr>
        <w:t xml:space="preserve">(Part 2), as well as the subsequent structural change and trajectory of the Bulgarian economy and society (Part 3). </w:t>
      </w:r>
      <w:r w:rsidR="00DD5191" w:rsidRPr="00B35B48">
        <w:rPr>
          <w:rFonts w:ascii="Times New Roman" w:hAnsi="Times New Roman" w:cs="Times New Roman"/>
          <w:sz w:val="24"/>
          <w:szCs w:val="24"/>
        </w:rPr>
        <w:t xml:space="preserve">We have tried, along with reconstructing the historical facts, to present the history of economic thought and the debates that accompanied them. </w:t>
      </w:r>
      <w:r w:rsidR="0027462A" w:rsidRPr="00B35B48">
        <w:rPr>
          <w:rFonts w:ascii="Times New Roman" w:hAnsi="Times New Roman" w:cs="Times New Roman"/>
          <w:sz w:val="24"/>
          <w:szCs w:val="24"/>
        </w:rPr>
        <w:t xml:space="preserve">Without falling into determinism, we argue that the overall dynamic of the causes, phases, and consequences of the </w:t>
      </w:r>
      <w:r w:rsidR="009100B5" w:rsidRPr="00B35B48">
        <w:rPr>
          <w:rFonts w:ascii="Times New Roman" w:hAnsi="Times New Roman" w:cs="Times New Roman"/>
          <w:sz w:val="24"/>
          <w:szCs w:val="24"/>
        </w:rPr>
        <w:t xml:space="preserve">Great Depression </w:t>
      </w:r>
      <w:r w:rsidR="0027462A" w:rsidRPr="00B35B48">
        <w:rPr>
          <w:rFonts w:ascii="Times New Roman" w:hAnsi="Times New Roman" w:cs="Times New Roman"/>
          <w:sz w:val="24"/>
          <w:szCs w:val="24"/>
        </w:rPr>
        <w:t xml:space="preserve">has an internal logic and causal consistency. </w:t>
      </w:r>
    </w:p>
    <w:p w14:paraId="21A0F0A6" w14:textId="77777777" w:rsidR="00BF074C" w:rsidRPr="00805DAF" w:rsidRDefault="00BF074C" w:rsidP="00C749EF">
      <w:pPr>
        <w:spacing w:after="0" w:line="240" w:lineRule="auto"/>
        <w:jc w:val="both"/>
        <w:rPr>
          <w:rFonts w:ascii="Times New Roman" w:hAnsi="Times New Roman" w:cs="Times New Roman"/>
          <w:sz w:val="24"/>
          <w:szCs w:val="24"/>
        </w:rPr>
      </w:pPr>
    </w:p>
    <w:p w14:paraId="363CD038" w14:textId="4807E1C2" w:rsidR="00606EA2" w:rsidRPr="00805DAF" w:rsidRDefault="004927F6">
      <w:pPr>
        <w:spacing w:after="0" w:line="240" w:lineRule="auto"/>
        <w:rPr>
          <w:rFonts w:ascii="Times New Roman" w:hAnsi="Times New Roman" w:cs="Times New Roman"/>
          <w:b/>
          <w:bCs/>
          <w:sz w:val="24"/>
          <w:szCs w:val="24"/>
        </w:rPr>
      </w:pPr>
      <w:r w:rsidRPr="00805DAF">
        <w:rPr>
          <w:rFonts w:ascii="Times New Roman" w:hAnsi="Times New Roman" w:cs="Times New Roman"/>
          <w:b/>
          <w:bCs/>
          <w:sz w:val="24"/>
          <w:szCs w:val="24"/>
        </w:rPr>
        <w:t xml:space="preserve">I </w:t>
      </w:r>
      <w:r w:rsidR="002C466F">
        <w:rPr>
          <w:rFonts w:ascii="Times New Roman" w:hAnsi="Times New Roman" w:cs="Times New Roman"/>
          <w:b/>
          <w:bCs/>
          <w:sz w:val="24"/>
          <w:szCs w:val="24"/>
        </w:rPr>
        <w:t xml:space="preserve">Initial conditions and vulnerability of the </w:t>
      </w:r>
      <w:r w:rsidRPr="00805DAF">
        <w:rPr>
          <w:rFonts w:ascii="Times New Roman" w:hAnsi="Times New Roman" w:cs="Times New Roman"/>
          <w:b/>
          <w:bCs/>
          <w:sz w:val="24"/>
          <w:szCs w:val="24"/>
        </w:rPr>
        <w:t>Bulgaria</w:t>
      </w:r>
      <w:r w:rsidR="002C466F">
        <w:rPr>
          <w:rFonts w:ascii="Times New Roman" w:hAnsi="Times New Roman" w:cs="Times New Roman"/>
          <w:b/>
          <w:bCs/>
          <w:sz w:val="24"/>
          <w:szCs w:val="24"/>
        </w:rPr>
        <w:t xml:space="preserve">n economy </w:t>
      </w:r>
      <w:r w:rsidRPr="00805DAF">
        <w:rPr>
          <w:rFonts w:ascii="Times New Roman" w:hAnsi="Times New Roman" w:cs="Times New Roman"/>
          <w:b/>
          <w:bCs/>
          <w:sz w:val="24"/>
          <w:szCs w:val="24"/>
        </w:rPr>
        <w:t xml:space="preserve">on the eve of the </w:t>
      </w:r>
      <w:r w:rsidR="002C466F">
        <w:rPr>
          <w:rFonts w:ascii="Times New Roman" w:hAnsi="Times New Roman" w:cs="Times New Roman"/>
          <w:b/>
          <w:bCs/>
          <w:sz w:val="24"/>
          <w:szCs w:val="24"/>
        </w:rPr>
        <w:t>Great D</w:t>
      </w:r>
      <w:r w:rsidRPr="00805DAF">
        <w:rPr>
          <w:rFonts w:ascii="Times New Roman" w:hAnsi="Times New Roman" w:cs="Times New Roman"/>
          <w:b/>
          <w:bCs/>
          <w:sz w:val="24"/>
          <w:szCs w:val="24"/>
        </w:rPr>
        <w:t xml:space="preserve">epression </w:t>
      </w:r>
    </w:p>
    <w:p w14:paraId="560CCBDC" w14:textId="77777777" w:rsidR="0012108E" w:rsidRPr="00805DAF" w:rsidRDefault="0012108E" w:rsidP="00C749EF">
      <w:pPr>
        <w:spacing w:after="0" w:line="240" w:lineRule="auto"/>
        <w:rPr>
          <w:rFonts w:ascii="Times New Roman" w:hAnsi="Times New Roman" w:cs="Times New Roman"/>
          <w:b/>
          <w:bCs/>
          <w:sz w:val="24"/>
          <w:szCs w:val="24"/>
        </w:rPr>
      </w:pPr>
    </w:p>
    <w:p w14:paraId="43F596C1" w14:textId="51B3F439" w:rsidR="00606EA2" w:rsidRDefault="004927F6">
      <w:pPr>
        <w:spacing w:after="0" w:line="240" w:lineRule="auto"/>
        <w:jc w:val="both"/>
        <w:rPr>
          <w:rFonts w:ascii="Times New Roman" w:hAnsi="Times New Roman" w:cs="Times New Roman"/>
          <w:sz w:val="24"/>
          <w:szCs w:val="24"/>
        </w:rPr>
      </w:pPr>
      <w:r w:rsidRPr="00B35B48">
        <w:rPr>
          <w:rFonts w:ascii="Times New Roman" w:hAnsi="Times New Roman" w:cs="Times New Roman"/>
          <w:sz w:val="24"/>
          <w:szCs w:val="24"/>
        </w:rPr>
        <w:t xml:space="preserve">The initial conditions of the Bulgarian economy set the </w:t>
      </w:r>
      <w:r w:rsidR="00264843" w:rsidRPr="00B35B48">
        <w:rPr>
          <w:rFonts w:ascii="Times New Roman" w:hAnsi="Times New Roman" w:cs="Times New Roman"/>
          <w:sz w:val="24"/>
          <w:szCs w:val="24"/>
        </w:rPr>
        <w:t xml:space="preserve">direction for much of the </w:t>
      </w:r>
      <w:r w:rsidR="009100B5" w:rsidRPr="00B35B48">
        <w:rPr>
          <w:rFonts w:ascii="Times New Roman" w:hAnsi="Times New Roman" w:cs="Times New Roman"/>
          <w:sz w:val="24"/>
          <w:szCs w:val="24"/>
        </w:rPr>
        <w:t xml:space="preserve">Great Depression </w:t>
      </w:r>
      <w:r w:rsidRPr="00B35B48">
        <w:rPr>
          <w:rFonts w:ascii="Times New Roman" w:hAnsi="Times New Roman" w:cs="Times New Roman"/>
          <w:sz w:val="24"/>
          <w:szCs w:val="24"/>
        </w:rPr>
        <w:t xml:space="preserve">years. These initial conditions determined the consequences, the policy response and the overall dynamics of the Bulgarian economy </w:t>
      </w:r>
      <w:r w:rsidR="002652C2" w:rsidRPr="00B35B48">
        <w:rPr>
          <w:rFonts w:ascii="Times New Roman" w:hAnsi="Times New Roman" w:cs="Times New Roman"/>
          <w:sz w:val="24"/>
          <w:szCs w:val="24"/>
        </w:rPr>
        <w:t xml:space="preserve">in the </w:t>
      </w:r>
      <w:r w:rsidR="005221A3" w:rsidRPr="00B35B48">
        <w:rPr>
          <w:rFonts w:ascii="Times New Roman" w:hAnsi="Times New Roman" w:cs="Times New Roman"/>
          <w:sz w:val="24"/>
          <w:szCs w:val="24"/>
        </w:rPr>
        <w:t>d</w:t>
      </w:r>
      <w:r w:rsidR="002652C2" w:rsidRPr="00B35B48">
        <w:rPr>
          <w:rFonts w:ascii="Times New Roman" w:hAnsi="Times New Roman" w:cs="Times New Roman"/>
          <w:sz w:val="24"/>
          <w:szCs w:val="24"/>
        </w:rPr>
        <w:t>epression years</w:t>
      </w:r>
      <w:r w:rsidRPr="00B35B48">
        <w:rPr>
          <w:rFonts w:ascii="Times New Roman" w:hAnsi="Times New Roman" w:cs="Times New Roman"/>
          <w:sz w:val="24"/>
          <w:szCs w:val="24"/>
        </w:rPr>
        <w:t xml:space="preserve">. Together with this, they </w:t>
      </w:r>
      <w:r w:rsidR="0000408F" w:rsidRPr="00B35B48">
        <w:rPr>
          <w:rFonts w:ascii="Times New Roman" w:hAnsi="Times New Roman" w:cs="Times New Roman"/>
          <w:sz w:val="24"/>
          <w:szCs w:val="24"/>
        </w:rPr>
        <w:t>also</w:t>
      </w:r>
      <w:r w:rsidRPr="00B35B48">
        <w:rPr>
          <w:rFonts w:ascii="Times New Roman" w:hAnsi="Times New Roman" w:cs="Times New Roman"/>
          <w:sz w:val="24"/>
          <w:szCs w:val="24"/>
        </w:rPr>
        <w:t xml:space="preserve"> determined the political development of the country, as well as the spread among the Bulgarian elites of certain economic and political views and theories. Initial conditions can be reduced to two </w:t>
      </w:r>
      <w:r w:rsidR="0000408F" w:rsidRPr="00B35B48">
        <w:rPr>
          <w:rFonts w:ascii="Times New Roman" w:hAnsi="Times New Roman" w:cs="Times New Roman"/>
          <w:sz w:val="24"/>
          <w:szCs w:val="24"/>
        </w:rPr>
        <w:t xml:space="preserve">groups </w:t>
      </w:r>
      <w:r w:rsidRPr="00B35B48">
        <w:rPr>
          <w:rFonts w:ascii="Times New Roman" w:hAnsi="Times New Roman" w:cs="Times New Roman"/>
          <w:sz w:val="24"/>
          <w:szCs w:val="24"/>
        </w:rPr>
        <w:t xml:space="preserve">- first, the internal characteristics of the economy that </w:t>
      </w:r>
      <w:r w:rsidR="0000408F" w:rsidRPr="00B35B48">
        <w:rPr>
          <w:rFonts w:ascii="Times New Roman" w:hAnsi="Times New Roman" w:cs="Times New Roman"/>
          <w:sz w:val="24"/>
          <w:szCs w:val="24"/>
        </w:rPr>
        <w:t>determine</w:t>
      </w:r>
      <w:r w:rsidR="005221A3" w:rsidRPr="00B35B48">
        <w:rPr>
          <w:rFonts w:ascii="Times New Roman" w:hAnsi="Times New Roman" w:cs="Times New Roman"/>
          <w:sz w:val="24"/>
          <w:szCs w:val="24"/>
        </w:rPr>
        <w:t>d</w:t>
      </w:r>
      <w:r w:rsidR="0000408F" w:rsidRPr="00B35B48">
        <w:rPr>
          <w:rFonts w:ascii="Times New Roman" w:hAnsi="Times New Roman" w:cs="Times New Roman"/>
          <w:sz w:val="24"/>
          <w:szCs w:val="24"/>
        </w:rPr>
        <w:t xml:space="preserve"> </w:t>
      </w:r>
      <w:r w:rsidRPr="00B35B48">
        <w:rPr>
          <w:rFonts w:ascii="Times New Roman" w:hAnsi="Times New Roman" w:cs="Times New Roman"/>
          <w:sz w:val="24"/>
          <w:szCs w:val="24"/>
        </w:rPr>
        <w:t xml:space="preserve">its </w:t>
      </w:r>
      <w:r w:rsidRPr="00805DAF">
        <w:rPr>
          <w:rFonts w:ascii="Times New Roman" w:hAnsi="Times New Roman" w:cs="Times New Roman"/>
          <w:sz w:val="24"/>
          <w:szCs w:val="24"/>
        </w:rPr>
        <w:t xml:space="preserve">external and internal vulnerability, and second, the different types of external and internal shocks </w:t>
      </w:r>
      <w:r w:rsidR="004C6CC7" w:rsidRPr="00805DAF">
        <w:rPr>
          <w:rFonts w:ascii="Times New Roman" w:hAnsi="Times New Roman" w:cs="Times New Roman"/>
          <w:sz w:val="24"/>
          <w:szCs w:val="24"/>
        </w:rPr>
        <w:t xml:space="preserve">and impulses </w:t>
      </w:r>
      <w:r w:rsidR="0000408F" w:rsidRPr="00805DAF">
        <w:rPr>
          <w:rFonts w:ascii="Times New Roman" w:hAnsi="Times New Roman" w:cs="Times New Roman"/>
          <w:sz w:val="24"/>
          <w:szCs w:val="24"/>
        </w:rPr>
        <w:t xml:space="preserve">that provoked </w:t>
      </w:r>
      <w:r w:rsidRPr="00805DAF">
        <w:rPr>
          <w:rFonts w:ascii="Times New Roman" w:hAnsi="Times New Roman" w:cs="Times New Roman"/>
          <w:sz w:val="24"/>
          <w:szCs w:val="24"/>
        </w:rPr>
        <w:t xml:space="preserve">the crisis. </w:t>
      </w:r>
    </w:p>
    <w:p w14:paraId="6E1BF8CB" w14:textId="42246F32" w:rsidR="00241A74" w:rsidRDefault="00241A74">
      <w:pPr>
        <w:spacing w:after="0" w:line="240" w:lineRule="auto"/>
        <w:jc w:val="both"/>
        <w:rPr>
          <w:rFonts w:ascii="Times New Roman" w:hAnsi="Times New Roman" w:cs="Times New Roman"/>
          <w:sz w:val="24"/>
          <w:szCs w:val="24"/>
        </w:rPr>
      </w:pPr>
    </w:p>
    <w:p w14:paraId="3FA5502A" w14:textId="77777777" w:rsidR="00BF074C" w:rsidRPr="00805DAF" w:rsidRDefault="00BF074C" w:rsidP="00C749EF">
      <w:pPr>
        <w:spacing w:after="0" w:line="240" w:lineRule="auto"/>
        <w:jc w:val="both"/>
        <w:rPr>
          <w:rFonts w:ascii="Times New Roman" w:hAnsi="Times New Roman" w:cs="Times New Roman"/>
          <w:sz w:val="24"/>
          <w:szCs w:val="24"/>
        </w:rPr>
      </w:pPr>
    </w:p>
    <w:p w14:paraId="4401443C" w14:textId="0C263E22" w:rsidR="00606EA2" w:rsidRDefault="004927F6">
      <w:pPr>
        <w:spacing w:after="0" w:line="240" w:lineRule="auto"/>
        <w:jc w:val="both"/>
        <w:rPr>
          <w:rFonts w:ascii="Times New Roman" w:hAnsi="Times New Roman" w:cs="Times New Roman"/>
          <w:i/>
          <w:iCs/>
          <w:sz w:val="24"/>
          <w:szCs w:val="24"/>
        </w:rPr>
      </w:pPr>
      <w:r w:rsidRPr="00805DAF">
        <w:rPr>
          <w:rFonts w:ascii="Times New Roman" w:hAnsi="Times New Roman" w:cs="Times New Roman"/>
          <w:i/>
          <w:iCs/>
          <w:sz w:val="24"/>
          <w:szCs w:val="24"/>
        </w:rPr>
        <w:t>Vulnerability factors</w:t>
      </w:r>
    </w:p>
    <w:p w14:paraId="322A63D0" w14:textId="77777777" w:rsidR="00241A74" w:rsidRPr="00805DAF" w:rsidRDefault="00241A74">
      <w:pPr>
        <w:spacing w:after="0" w:line="240" w:lineRule="auto"/>
        <w:jc w:val="both"/>
        <w:rPr>
          <w:rFonts w:ascii="Times New Roman" w:hAnsi="Times New Roman" w:cs="Times New Roman"/>
          <w:sz w:val="24"/>
          <w:szCs w:val="24"/>
        </w:rPr>
      </w:pPr>
    </w:p>
    <w:p w14:paraId="7FA377A0" w14:textId="49A8D72F" w:rsidR="00606EA2" w:rsidRPr="00B35B48" w:rsidRDefault="002A3F2D">
      <w:pPr>
        <w:spacing w:after="0" w:line="240" w:lineRule="auto"/>
        <w:jc w:val="both"/>
        <w:rPr>
          <w:rFonts w:ascii="Times New Roman" w:hAnsi="Times New Roman" w:cs="Times New Roman"/>
          <w:sz w:val="24"/>
          <w:szCs w:val="24"/>
        </w:rPr>
      </w:pPr>
      <w:r w:rsidRPr="00B35B48">
        <w:rPr>
          <w:rFonts w:ascii="Times New Roman" w:hAnsi="Times New Roman" w:cs="Times New Roman"/>
          <w:sz w:val="24"/>
          <w:szCs w:val="24"/>
        </w:rPr>
        <w:t xml:space="preserve">The domestic economic, social and political conditions </w:t>
      </w:r>
      <w:r w:rsidR="00FD19C2" w:rsidRPr="00B35B48">
        <w:rPr>
          <w:rFonts w:ascii="Times New Roman" w:hAnsi="Times New Roman" w:cs="Times New Roman"/>
          <w:sz w:val="24"/>
          <w:szCs w:val="24"/>
        </w:rPr>
        <w:t xml:space="preserve">can be </w:t>
      </w:r>
      <w:r w:rsidR="007013A3" w:rsidRPr="00B35B48">
        <w:rPr>
          <w:rFonts w:ascii="Times New Roman" w:hAnsi="Times New Roman" w:cs="Times New Roman"/>
          <w:sz w:val="24"/>
          <w:szCs w:val="24"/>
        </w:rPr>
        <w:t>considered</w:t>
      </w:r>
      <w:r w:rsidR="00FD19C2" w:rsidRPr="00B35B48">
        <w:rPr>
          <w:rFonts w:ascii="Times New Roman" w:hAnsi="Times New Roman" w:cs="Times New Roman"/>
          <w:sz w:val="24"/>
          <w:szCs w:val="24"/>
        </w:rPr>
        <w:t xml:space="preserve"> as a continuation of trends that emerged after the </w:t>
      </w:r>
      <w:r w:rsidR="00385935" w:rsidRPr="00B35B48">
        <w:rPr>
          <w:rFonts w:ascii="Times New Roman" w:hAnsi="Times New Roman" w:cs="Times New Roman"/>
          <w:sz w:val="24"/>
          <w:szCs w:val="24"/>
        </w:rPr>
        <w:t>First World War</w:t>
      </w:r>
      <w:r w:rsidR="00FD19C2" w:rsidRPr="00B35B48">
        <w:rPr>
          <w:rFonts w:ascii="Times New Roman" w:hAnsi="Times New Roman" w:cs="Times New Roman"/>
          <w:sz w:val="24"/>
          <w:szCs w:val="24"/>
        </w:rPr>
        <w:t xml:space="preserve">, as well as before it in the years after the restoration of statehood, </w:t>
      </w:r>
      <w:r w:rsidR="00241A74" w:rsidRPr="00B35B48">
        <w:rPr>
          <w:rFonts w:ascii="Times New Roman" w:hAnsi="Times New Roman" w:cs="Times New Roman"/>
          <w:sz w:val="24"/>
          <w:szCs w:val="24"/>
        </w:rPr>
        <w:t>i.e.,</w:t>
      </w:r>
      <w:r w:rsidR="00FD19C2" w:rsidRPr="00B35B48">
        <w:rPr>
          <w:rFonts w:ascii="Times New Roman" w:hAnsi="Times New Roman" w:cs="Times New Roman"/>
          <w:sz w:val="24"/>
          <w:szCs w:val="24"/>
        </w:rPr>
        <w:t xml:space="preserve"> since the </w:t>
      </w:r>
      <w:r w:rsidR="00044653" w:rsidRPr="00B35B48">
        <w:rPr>
          <w:rFonts w:ascii="Times New Roman" w:hAnsi="Times New Roman" w:cs="Times New Roman"/>
          <w:sz w:val="24"/>
          <w:szCs w:val="24"/>
        </w:rPr>
        <w:t xml:space="preserve">liberation from Ottoman rule in </w:t>
      </w:r>
      <w:r w:rsidR="00FD19C2" w:rsidRPr="00B35B48">
        <w:rPr>
          <w:rFonts w:ascii="Times New Roman" w:hAnsi="Times New Roman" w:cs="Times New Roman"/>
          <w:sz w:val="24"/>
          <w:szCs w:val="24"/>
        </w:rPr>
        <w:t>1878</w:t>
      </w:r>
      <w:r w:rsidR="00241A74" w:rsidRPr="00B35B48">
        <w:rPr>
          <w:rFonts w:ascii="Times New Roman" w:hAnsi="Times New Roman" w:cs="Times New Roman"/>
          <w:sz w:val="24"/>
          <w:szCs w:val="24"/>
        </w:rPr>
        <w:t>.</w:t>
      </w:r>
    </w:p>
    <w:p w14:paraId="34981FD1" w14:textId="77777777" w:rsidR="00241A74" w:rsidRPr="00B35B48" w:rsidRDefault="00241A74">
      <w:pPr>
        <w:spacing w:after="0" w:line="240" w:lineRule="auto"/>
        <w:jc w:val="both"/>
        <w:rPr>
          <w:rFonts w:ascii="Times New Roman" w:hAnsi="Times New Roman" w:cs="Times New Roman"/>
          <w:sz w:val="24"/>
          <w:szCs w:val="24"/>
        </w:rPr>
      </w:pPr>
    </w:p>
    <w:p w14:paraId="3D31406B" w14:textId="0289DB4B" w:rsidR="00606EA2" w:rsidRPr="00B35B48" w:rsidRDefault="004927F6">
      <w:pPr>
        <w:spacing w:after="0" w:line="240" w:lineRule="auto"/>
        <w:jc w:val="both"/>
        <w:rPr>
          <w:rFonts w:ascii="Times New Roman" w:hAnsi="Times New Roman" w:cs="Times New Roman"/>
          <w:sz w:val="24"/>
          <w:szCs w:val="24"/>
        </w:rPr>
      </w:pPr>
      <w:r w:rsidRPr="00B35B48">
        <w:rPr>
          <w:rFonts w:ascii="Times New Roman" w:hAnsi="Times New Roman" w:cs="Times New Roman"/>
          <w:sz w:val="24"/>
          <w:szCs w:val="24"/>
        </w:rPr>
        <w:t xml:space="preserve">First, </w:t>
      </w:r>
      <w:r w:rsidR="00FD19C2" w:rsidRPr="00B35B48">
        <w:rPr>
          <w:rFonts w:ascii="Times New Roman" w:hAnsi="Times New Roman" w:cs="Times New Roman"/>
          <w:sz w:val="24"/>
          <w:szCs w:val="24"/>
        </w:rPr>
        <w:t xml:space="preserve">like </w:t>
      </w:r>
      <w:r w:rsidRPr="00B35B48">
        <w:rPr>
          <w:rFonts w:ascii="Times New Roman" w:hAnsi="Times New Roman" w:cs="Times New Roman"/>
          <w:sz w:val="24"/>
          <w:szCs w:val="24"/>
        </w:rPr>
        <w:t xml:space="preserve">most European peripheral countries, and </w:t>
      </w:r>
      <w:r w:rsidR="00FD19C2" w:rsidRPr="00B35B48">
        <w:rPr>
          <w:rFonts w:ascii="Times New Roman" w:hAnsi="Times New Roman" w:cs="Times New Roman"/>
          <w:sz w:val="24"/>
          <w:szCs w:val="24"/>
        </w:rPr>
        <w:t xml:space="preserve">especially the </w:t>
      </w:r>
      <w:r w:rsidR="009D273C" w:rsidRPr="00B35B48">
        <w:rPr>
          <w:rFonts w:ascii="Times New Roman" w:hAnsi="Times New Roman" w:cs="Times New Roman"/>
          <w:sz w:val="24"/>
          <w:szCs w:val="24"/>
        </w:rPr>
        <w:t>Balkan ones</w:t>
      </w:r>
      <w:r w:rsidR="00B0641B" w:rsidRPr="00B35B48">
        <w:rPr>
          <w:rFonts w:ascii="Times New Roman" w:hAnsi="Times New Roman" w:cs="Times New Roman"/>
          <w:sz w:val="24"/>
          <w:szCs w:val="24"/>
        </w:rPr>
        <w:t xml:space="preserve">, </w:t>
      </w:r>
      <w:r w:rsidRPr="00B35B48">
        <w:rPr>
          <w:rFonts w:ascii="Times New Roman" w:hAnsi="Times New Roman" w:cs="Times New Roman"/>
          <w:sz w:val="24"/>
          <w:szCs w:val="24"/>
        </w:rPr>
        <w:t xml:space="preserve">Bulgaria </w:t>
      </w:r>
      <w:r w:rsidR="00385935" w:rsidRPr="00B35B48">
        <w:rPr>
          <w:rFonts w:ascii="Times New Roman" w:hAnsi="Times New Roman" w:cs="Times New Roman"/>
          <w:sz w:val="24"/>
          <w:szCs w:val="24"/>
        </w:rPr>
        <w:t xml:space="preserve">was </w:t>
      </w:r>
      <w:r w:rsidRPr="00B35B48">
        <w:rPr>
          <w:rFonts w:ascii="Times New Roman" w:hAnsi="Times New Roman" w:cs="Times New Roman"/>
          <w:sz w:val="24"/>
          <w:szCs w:val="24"/>
        </w:rPr>
        <w:t xml:space="preserve">a </w:t>
      </w:r>
      <w:r w:rsidR="00B460E5" w:rsidRPr="00B35B48">
        <w:rPr>
          <w:rFonts w:ascii="Times New Roman" w:hAnsi="Times New Roman" w:cs="Times New Roman"/>
          <w:sz w:val="24"/>
          <w:szCs w:val="24"/>
        </w:rPr>
        <w:t xml:space="preserve">poorly diversified </w:t>
      </w:r>
      <w:r w:rsidRPr="00B35B48">
        <w:rPr>
          <w:rFonts w:ascii="Times New Roman" w:hAnsi="Times New Roman" w:cs="Times New Roman"/>
          <w:sz w:val="24"/>
          <w:szCs w:val="24"/>
        </w:rPr>
        <w:t>agrarian country (</w:t>
      </w:r>
      <w:r w:rsidR="00692760" w:rsidRPr="00B35B48">
        <w:rPr>
          <w:rFonts w:ascii="Times New Roman" w:hAnsi="Times New Roman" w:cs="Times New Roman"/>
          <w:sz w:val="24"/>
          <w:szCs w:val="24"/>
        </w:rPr>
        <w:t xml:space="preserve">over </w:t>
      </w:r>
      <w:r w:rsidR="00CA39BC" w:rsidRPr="00B35B48">
        <w:rPr>
          <w:rFonts w:ascii="Times New Roman" w:hAnsi="Times New Roman" w:cs="Times New Roman"/>
          <w:sz w:val="24"/>
          <w:szCs w:val="24"/>
        </w:rPr>
        <w:t xml:space="preserve">80% </w:t>
      </w:r>
      <w:r w:rsidR="00692760" w:rsidRPr="00B35B48">
        <w:rPr>
          <w:rFonts w:ascii="Times New Roman" w:hAnsi="Times New Roman" w:cs="Times New Roman"/>
          <w:sz w:val="24"/>
          <w:szCs w:val="24"/>
        </w:rPr>
        <w:t xml:space="preserve">of the </w:t>
      </w:r>
      <w:r w:rsidR="00FD19C2" w:rsidRPr="00B35B48">
        <w:rPr>
          <w:rFonts w:ascii="Times New Roman" w:hAnsi="Times New Roman" w:cs="Times New Roman"/>
          <w:sz w:val="24"/>
          <w:szCs w:val="24"/>
        </w:rPr>
        <w:t xml:space="preserve">population </w:t>
      </w:r>
      <w:r w:rsidR="00385935" w:rsidRPr="00B35B48">
        <w:rPr>
          <w:rFonts w:ascii="Times New Roman" w:hAnsi="Times New Roman" w:cs="Times New Roman"/>
          <w:sz w:val="24"/>
          <w:szCs w:val="24"/>
        </w:rPr>
        <w:t>was</w:t>
      </w:r>
      <w:r w:rsidR="00692760" w:rsidRPr="00B35B48">
        <w:rPr>
          <w:rFonts w:ascii="Times New Roman" w:hAnsi="Times New Roman" w:cs="Times New Roman"/>
          <w:sz w:val="24"/>
          <w:szCs w:val="24"/>
        </w:rPr>
        <w:t xml:space="preserve"> employed in agriculture</w:t>
      </w:r>
      <w:r w:rsidR="00D23E21" w:rsidRPr="00B35B48">
        <w:rPr>
          <w:rFonts w:ascii="Times New Roman" w:hAnsi="Times New Roman" w:cs="Times New Roman"/>
          <w:sz w:val="24"/>
          <w:szCs w:val="24"/>
        </w:rPr>
        <w:t xml:space="preserve">, </w:t>
      </w:r>
      <w:r w:rsidR="00FD19C2" w:rsidRPr="00B35B48">
        <w:rPr>
          <w:rFonts w:ascii="Times New Roman" w:hAnsi="Times New Roman" w:cs="Times New Roman"/>
          <w:sz w:val="24"/>
          <w:szCs w:val="24"/>
        </w:rPr>
        <w:t xml:space="preserve">where </w:t>
      </w:r>
      <w:r w:rsidR="00D23E21" w:rsidRPr="00B35B48">
        <w:rPr>
          <w:rFonts w:ascii="Times New Roman" w:hAnsi="Times New Roman" w:cs="Times New Roman"/>
          <w:sz w:val="24"/>
          <w:szCs w:val="24"/>
        </w:rPr>
        <w:t xml:space="preserve">2/3 of the </w:t>
      </w:r>
      <w:r w:rsidR="004C6CC7" w:rsidRPr="00B35B48">
        <w:rPr>
          <w:rFonts w:ascii="Times New Roman" w:hAnsi="Times New Roman" w:cs="Times New Roman"/>
          <w:sz w:val="24"/>
          <w:szCs w:val="24"/>
        </w:rPr>
        <w:t xml:space="preserve">national </w:t>
      </w:r>
      <w:r w:rsidR="00D23E21" w:rsidRPr="00B35B48">
        <w:rPr>
          <w:rFonts w:ascii="Times New Roman" w:hAnsi="Times New Roman" w:cs="Times New Roman"/>
          <w:sz w:val="24"/>
          <w:szCs w:val="24"/>
        </w:rPr>
        <w:t xml:space="preserve">income </w:t>
      </w:r>
      <w:r w:rsidR="00385935" w:rsidRPr="00B35B48">
        <w:rPr>
          <w:rFonts w:ascii="Times New Roman" w:hAnsi="Times New Roman" w:cs="Times New Roman"/>
          <w:sz w:val="24"/>
          <w:szCs w:val="24"/>
        </w:rPr>
        <w:t>was</w:t>
      </w:r>
      <w:r w:rsidR="00D23E21" w:rsidRPr="00B35B48">
        <w:rPr>
          <w:rFonts w:ascii="Times New Roman" w:hAnsi="Times New Roman" w:cs="Times New Roman"/>
          <w:sz w:val="24"/>
          <w:szCs w:val="24"/>
        </w:rPr>
        <w:t xml:space="preserve"> generated</w:t>
      </w:r>
      <w:r w:rsidR="00B44993" w:rsidRPr="00B35B48">
        <w:rPr>
          <w:rStyle w:val="FootnoteReference"/>
          <w:rFonts w:ascii="Times New Roman" w:hAnsi="Times New Roman" w:cs="Times New Roman"/>
          <w:sz w:val="24"/>
          <w:szCs w:val="24"/>
        </w:rPr>
        <w:footnoteReference w:id="6"/>
      </w:r>
      <w:r w:rsidRPr="00B35B48">
        <w:rPr>
          <w:rFonts w:ascii="Times New Roman" w:hAnsi="Times New Roman" w:cs="Times New Roman"/>
          <w:sz w:val="24"/>
          <w:szCs w:val="24"/>
        </w:rPr>
        <w:t>)</w:t>
      </w:r>
      <w:r w:rsidR="00B0641B" w:rsidRPr="00B35B48">
        <w:rPr>
          <w:rFonts w:ascii="Times New Roman" w:hAnsi="Times New Roman" w:cs="Times New Roman"/>
          <w:sz w:val="24"/>
          <w:szCs w:val="24"/>
        </w:rPr>
        <w:t xml:space="preserve">. Bulgaria </w:t>
      </w:r>
      <w:r w:rsidR="008F10F8" w:rsidRPr="00B35B48">
        <w:rPr>
          <w:rFonts w:ascii="Times New Roman" w:hAnsi="Times New Roman" w:cs="Times New Roman"/>
          <w:sz w:val="24"/>
          <w:szCs w:val="24"/>
        </w:rPr>
        <w:t>suffer</w:t>
      </w:r>
      <w:r w:rsidR="00385935" w:rsidRPr="00B35B48">
        <w:rPr>
          <w:rFonts w:ascii="Times New Roman" w:hAnsi="Times New Roman" w:cs="Times New Roman"/>
          <w:sz w:val="24"/>
          <w:szCs w:val="24"/>
        </w:rPr>
        <w:t>ed</w:t>
      </w:r>
      <w:r w:rsidR="008F10F8" w:rsidRPr="00B35B48">
        <w:rPr>
          <w:rFonts w:ascii="Times New Roman" w:hAnsi="Times New Roman" w:cs="Times New Roman"/>
          <w:sz w:val="24"/>
          <w:szCs w:val="24"/>
        </w:rPr>
        <w:t xml:space="preserve"> </w:t>
      </w:r>
      <w:r w:rsidR="00B0641B" w:rsidRPr="00B35B48">
        <w:rPr>
          <w:rFonts w:ascii="Times New Roman" w:hAnsi="Times New Roman" w:cs="Times New Roman"/>
          <w:sz w:val="24"/>
          <w:szCs w:val="24"/>
        </w:rPr>
        <w:t xml:space="preserve">from rural overcrowding, permanent fragmentation of land and farms, </w:t>
      </w:r>
      <w:r w:rsidR="008F10F8" w:rsidRPr="00B35B48">
        <w:rPr>
          <w:rFonts w:ascii="Times New Roman" w:hAnsi="Times New Roman" w:cs="Times New Roman"/>
          <w:sz w:val="24"/>
          <w:szCs w:val="24"/>
        </w:rPr>
        <w:t xml:space="preserve">weak </w:t>
      </w:r>
      <w:r w:rsidR="00B0641B" w:rsidRPr="00B35B48">
        <w:rPr>
          <w:rFonts w:ascii="Times New Roman" w:hAnsi="Times New Roman" w:cs="Times New Roman"/>
          <w:sz w:val="24"/>
          <w:szCs w:val="24"/>
        </w:rPr>
        <w:t>technological armament and generally low productivity</w:t>
      </w:r>
      <w:r w:rsidR="00012C1A" w:rsidRPr="00B35B48">
        <w:rPr>
          <w:rStyle w:val="FootnoteReference"/>
          <w:rFonts w:ascii="Times New Roman" w:hAnsi="Times New Roman" w:cs="Times New Roman"/>
          <w:sz w:val="24"/>
          <w:szCs w:val="24"/>
        </w:rPr>
        <w:footnoteReference w:id="7"/>
      </w:r>
      <w:r w:rsidR="00401212" w:rsidRPr="00B35B48">
        <w:rPr>
          <w:rFonts w:ascii="Times New Roman" w:hAnsi="Times New Roman" w:cs="Times New Roman"/>
          <w:sz w:val="24"/>
          <w:szCs w:val="24"/>
        </w:rPr>
        <w:t xml:space="preserve"> (Tables 1 </w:t>
      </w:r>
      <w:r w:rsidR="009D273C" w:rsidRPr="00B35B48">
        <w:rPr>
          <w:rFonts w:ascii="Times New Roman" w:hAnsi="Times New Roman" w:cs="Times New Roman"/>
          <w:sz w:val="24"/>
          <w:szCs w:val="24"/>
        </w:rPr>
        <w:t>and 2</w:t>
      </w:r>
      <w:r w:rsidR="00401212" w:rsidRPr="00B35B48">
        <w:rPr>
          <w:rFonts w:ascii="Times New Roman" w:hAnsi="Times New Roman" w:cs="Times New Roman"/>
          <w:sz w:val="24"/>
          <w:szCs w:val="24"/>
        </w:rPr>
        <w:t xml:space="preserve">). </w:t>
      </w:r>
    </w:p>
    <w:p w14:paraId="25811620" w14:textId="77777777" w:rsidR="00BF074C" w:rsidRPr="00805DAF" w:rsidRDefault="00BF074C" w:rsidP="00C749EF">
      <w:pPr>
        <w:spacing w:after="0" w:line="240" w:lineRule="auto"/>
        <w:jc w:val="both"/>
        <w:rPr>
          <w:rFonts w:ascii="Times New Roman" w:hAnsi="Times New Roman" w:cs="Times New Roman"/>
          <w:sz w:val="24"/>
          <w:szCs w:val="24"/>
        </w:rPr>
      </w:pPr>
    </w:p>
    <w:p w14:paraId="643A8784" w14:textId="77777777" w:rsidR="00606EA2" w:rsidRPr="00805DAF"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Table 1. Structure of land ownership in 1908 and 1926.</w:t>
      </w:r>
    </w:p>
    <w:tbl>
      <w:tblPr>
        <w:tblStyle w:val="TableGrid"/>
        <w:tblW w:w="5000" w:type="pct"/>
        <w:tblLook w:val="04A0" w:firstRow="1" w:lastRow="0" w:firstColumn="1" w:lastColumn="0" w:noHBand="0" w:noVBand="1"/>
      </w:tblPr>
      <w:tblGrid>
        <w:gridCol w:w="2141"/>
        <w:gridCol w:w="1107"/>
        <w:gridCol w:w="1107"/>
        <w:gridCol w:w="1131"/>
        <w:gridCol w:w="1131"/>
        <w:gridCol w:w="1223"/>
        <w:gridCol w:w="1222"/>
      </w:tblGrid>
      <w:tr w:rsidR="008F10F8" w:rsidRPr="00805DAF" w14:paraId="0C9611F2" w14:textId="77777777" w:rsidTr="00FD19C2">
        <w:tc>
          <w:tcPr>
            <w:tcW w:w="1181" w:type="pct"/>
            <w:vMerge w:val="restart"/>
          </w:tcPr>
          <w:p w14:paraId="346DAE24" w14:textId="77777777" w:rsidR="00606EA2" w:rsidRPr="007013A3" w:rsidRDefault="004927F6">
            <w:pPr>
              <w:jc w:val="center"/>
              <w:rPr>
                <w:rFonts w:ascii="Times New Roman" w:hAnsi="Times New Roman" w:cs="Times New Roman"/>
              </w:rPr>
            </w:pPr>
            <w:r w:rsidRPr="007013A3">
              <w:rPr>
                <w:rFonts w:ascii="Times New Roman" w:hAnsi="Times New Roman" w:cs="Times New Roman"/>
              </w:rPr>
              <w:t xml:space="preserve">Farm groups  </w:t>
            </w:r>
          </w:p>
          <w:p w14:paraId="6EBE7716" w14:textId="18AFBB5B" w:rsidR="00606EA2" w:rsidRPr="007013A3" w:rsidRDefault="004927F6" w:rsidP="007013A3">
            <w:pPr>
              <w:jc w:val="center"/>
              <w:rPr>
                <w:rFonts w:ascii="Times New Roman" w:hAnsi="Times New Roman" w:cs="Times New Roman"/>
              </w:rPr>
            </w:pPr>
            <w:r w:rsidRPr="007013A3">
              <w:rPr>
                <w:rFonts w:ascii="Times New Roman" w:hAnsi="Times New Roman" w:cs="Times New Roman"/>
              </w:rPr>
              <w:t>(</w:t>
            </w:r>
            <w:r w:rsidR="007013A3">
              <w:rPr>
                <w:rFonts w:ascii="Times New Roman" w:hAnsi="Times New Roman" w:cs="Times New Roman"/>
              </w:rPr>
              <w:t>dekari</w:t>
            </w:r>
            <w:r w:rsidRPr="007013A3">
              <w:rPr>
                <w:rFonts w:ascii="Times New Roman" w:hAnsi="Times New Roman" w:cs="Times New Roman"/>
              </w:rPr>
              <w:t>)</w:t>
            </w:r>
          </w:p>
        </w:tc>
        <w:tc>
          <w:tcPr>
            <w:tcW w:w="1221" w:type="pct"/>
            <w:gridSpan w:val="2"/>
            <w:vMerge w:val="restart"/>
          </w:tcPr>
          <w:p w14:paraId="1BEB894C" w14:textId="77777777" w:rsidR="00606EA2" w:rsidRPr="007013A3" w:rsidRDefault="004927F6">
            <w:pPr>
              <w:jc w:val="center"/>
              <w:rPr>
                <w:rFonts w:ascii="Times New Roman" w:hAnsi="Times New Roman" w:cs="Times New Roman"/>
              </w:rPr>
            </w:pPr>
            <w:r w:rsidRPr="007013A3">
              <w:rPr>
                <w:rFonts w:ascii="Times New Roman" w:hAnsi="Times New Roman" w:cs="Times New Roman"/>
              </w:rPr>
              <w:t>Number of farms</w:t>
            </w:r>
          </w:p>
        </w:tc>
        <w:tc>
          <w:tcPr>
            <w:tcW w:w="2598" w:type="pct"/>
            <w:gridSpan w:val="4"/>
          </w:tcPr>
          <w:p w14:paraId="35FED74A" w14:textId="4C68EC2B" w:rsidR="00606EA2" w:rsidRPr="00805DAF" w:rsidRDefault="004927F6" w:rsidP="004927F6">
            <w:pPr>
              <w:jc w:val="center"/>
              <w:rPr>
                <w:rFonts w:ascii="Times New Roman" w:hAnsi="Times New Roman" w:cs="Times New Roman"/>
              </w:rPr>
            </w:pPr>
            <w:r w:rsidRPr="00805DAF">
              <w:rPr>
                <w:rFonts w:ascii="Times New Roman" w:hAnsi="Times New Roman" w:cs="Times New Roman"/>
              </w:rPr>
              <w:t>Land owned by farms</w:t>
            </w:r>
          </w:p>
        </w:tc>
      </w:tr>
      <w:tr w:rsidR="008F10F8" w:rsidRPr="00805DAF" w14:paraId="1EC65C83" w14:textId="77777777" w:rsidTr="00FD19C2">
        <w:tc>
          <w:tcPr>
            <w:tcW w:w="1181" w:type="pct"/>
            <w:vMerge/>
          </w:tcPr>
          <w:p w14:paraId="743B1F24" w14:textId="77777777" w:rsidR="008F10F8" w:rsidRPr="007013A3" w:rsidRDefault="008F10F8" w:rsidP="00C749EF">
            <w:pPr>
              <w:jc w:val="center"/>
              <w:rPr>
                <w:rFonts w:ascii="Times New Roman" w:hAnsi="Times New Roman" w:cs="Times New Roman"/>
              </w:rPr>
            </w:pPr>
          </w:p>
        </w:tc>
        <w:tc>
          <w:tcPr>
            <w:tcW w:w="1221" w:type="pct"/>
            <w:gridSpan w:val="2"/>
            <w:vMerge/>
          </w:tcPr>
          <w:p w14:paraId="1B26AB0E" w14:textId="77777777" w:rsidR="008F10F8" w:rsidRPr="007013A3" w:rsidRDefault="008F10F8" w:rsidP="00C749EF">
            <w:pPr>
              <w:jc w:val="center"/>
              <w:rPr>
                <w:rFonts w:ascii="Times New Roman" w:hAnsi="Times New Roman" w:cs="Times New Roman"/>
              </w:rPr>
            </w:pPr>
          </w:p>
        </w:tc>
        <w:tc>
          <w:tcPr>
            <w:tcW w:w="1248" w:type="pct"/>
            <w:gridSpan w:val="2"/>
          </w:tcPr>
          <w:p w14:paraId="357CFF0B" w14:textId="00852A30" w:rsidR="00606EA2" w:rsidRPr="00805DAF" w:rsidRDefault="004927F6" w:rsidP="007013A3">
            <w:pPr>
              <w:jc w:val="center"/>
              <w:rPr>
                <w:rFonts w:ascii="Times New Roman" w:hAnsi="Times New Roman" w:cs="Times New Roman"/>
              </w:rPr>
            </w:pPr>
            <w:r w:rsidRPr="00805DAF">
              <w:rPr>
                <w:rFonts w:ascii="Times New Roman" w:hAnsi="Times New Roman" w:cs="Times New Roman"/>
              </w:rPr>
              <w:t xml:space="preserve">In million </w:t>
            </w:r>
            <w:r w:rsidR="007013A3">
              <w:rPr>
                <w:rFonts w:ascii="Times New Roman" w:hAnsi="Times New Roman" w:cs="Times New Roman"/>
              </w:rPr>
              <w:t>dekari</w:t>
            </w:r>
          </w:p>
        </w:tc>
        <w:tc>
          <w:tcPr>
            <w:tcW w:w="1350" w:type="pct"/>
            <w:gridSpan w:val="2"/>
          </w:tcPr>
          <w:p w14:paraId="1751235D"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In % of total area</w:t>
            </w:r>
          </w:p>
        </w:tc>
      </w:tr>
      <w:tr w:rsidR="008F10F8" w:rsidRPr="00805DAF" w14:paraId="7E1FFE7E" w14:textId="77777777" w:rsidTr="00FD19C2">
        <w:tc>
          <w:tcPr>
            <w:tcW w:w="1181" w:type="pct"/>
            <w:vMerge/>
          </w:tcPr>
          <w:p w14:paraId="3AD7CA22" w14:textId="77777777" w:rsidR="008F10F8" w:rsidRPr="007013A3" w:rsidRDefault="008F10F8" w:rsidP="00C749EF">
            <w:pPr>
              <w:jc w:val="center"/>
              <w:rPr>
                <w:rFonts w:ascii="Times New Roman" w:hAnsi="Times New Roman" w:cs="Times New Roman"/>
              </w:rPr>
            </w:pPr>
          </w:p>
        </w:tc>
        <w:tc>
          <w:tcPr>
            <w:tcW w:w="611" w:type="pct"/>
          </w:tcPr>
          <w:p w14:paraId="03724B34" w14:textId="77777777" w:rsidR="00606EA2" w:rsidRPr="007013A3" w:rsidRDefault="004927F6">
            <w:pPr>
              <w:jc w:val="center"/>
              <w:rPr>
                <w:rFonts w:ascii="Times New Roman" w:hAnsi="Times New Roman" w:cs="Times New Roman"/>
                <w:b/>
                <w:bCs/>
              </w:rPr>
            </w:pPr>
            <w:r w:rsidRPr="007013A3">
              <w:rPr>
                <w:rFonts w:ascii="Times New Roman" w:hAnsi="Times New Roman" w:cs="Times New Roman"/>
                <w:b/>
                <w:bCs/>
              </w:rPr>
              <w:t>1908</w:t>
            </w:r>
          </w:p>
        </w:tc>
        <w:tc>
          <w:tcPr>
            <w:tcW w:w="611" w:type="pct"/>
          </w:tcPr>
          <w:p w14:paraId="52BBBCFE" w14:textId="77777777" w:rsidR="00606EA2" w:rsidRPr="00805DAF" w:rsidRDefault="004927F6">
            <w:pPr>
              <w:jc w:val="center"/>
              <w:rPr>
                <w:rFonts w:ascii="Times New Roman" w:hAnsi="Times New Roman" w:cs="Times New Roman"/>
                <w:b/>
                <w:bCs/>
              </w:rPr>
            </w:pPr>
            <w:r w:rsidRPr="00805DAF">
              <w:rPr>
                <w:rFonts w:ascii="Times New Roman" w:hAnsi="Times New Roman" w:cs="Times New Roman"/>
                <w:b/>
                <w:bCs/>
              </w:rPr>
              <w:t>1926</w:t>
            </w:r>
          </w:p>
        </w:tc>
        <w:tc>
          <w:tcPr>
            <w:tcW w:w="624" w:type="pct"/>
          </w:tcPr>
          <w:p w14:paraId="074E3178" w14:textId="77777777" w:rsidR="00606EA2" w:rsidRPr="00805DAF" w:rsidRDefault="004927F6">
            <w:pPr>
              <w:jc w:val="center"/>
              <w:rPr>
                <w:rFonts w:ascii="Times New Roman" w:hAnsi="Times New Roman" w:cs="Times New Roman"/>
                <w:b/>
                <w:bCs/>
              </w:rPr>
            </w:pPr>
            <w:r w:rsidRPr="00805DAF">
              <w:rPr>
                <w:rFonts w:ascii="Times New Roman" w:hAnsi="Times New Roman" w:cs="Times New Roman"/>
                <w:b/>
                <w:bCs/>
              </w:rPr>
              <w:t>1908</w:t>
            </w:r>
          </w:p>
        </w:tc>
        <w:tc>
          <w:tcPr>
            <w:tcW w:w="624" w:type="pct"/>
          </w:tcPr>
          <w:p w14:paraId="5DCC9039" w14:textId="77777777" w:rsidR="00606EA2" w:rsidRPr="00805DAF" w:rsidRDefault="004927F6">
            <w:pPr>
              <w:jc w:val="center"/>
              <w:rPr>
                <w:rFonts w:ascii="Times New Roman" w:hAnsi="Times New Roman" w:cs="Times New Roman"/>
                <w:b/>
                <w:bCs/>
              </w:rPr>
            </w:pPr>
            <w:r w:rsidRPr="00805DAF">
              <w:rPr>
                <w:rFonts w:ascii="Times New Roman" w:hAnsi="Times New Roman" w:cs="Times New Roman"/>
                <w:b/>
                <w:bCs/>
              </w:rPr>
              <w:t>1926</w:t>
            </w:r>
          </w:p>
        </w:tc>
        <w:tc>
          <w:tcPr>
            <w:tcW w:w="675" w:type="pct"/>
          </w:tcPr>
          <w:p w14:paraId="0BC5CD6D" w14:textId="77777777" w:rsidR="00606EA2" w:rsidRPr="00805DAF" w:rsidRDefault="004927F6">
            <w:pPr>
              <w:jc w:val="center"/>
              <w:rPr>
                <w:rFonts w:ascii="Times New Roman" w:hAnsi="Times New Roman" w:cs="Times New Roman"/>
                <w:b/>
                <w:bCs/>
              </w:rPr>
            </w:pPr>
            <w:r w:rsidRPr="00805DAF">
              <w:rPr>
                <w:rFonts w:ascii="Times New Roman" w:hAnsi="Times New Roman" w:cs="Times New Roman"/>
                <w:b/>
                <w:bCs/>
              </w:rPr>
              <w:t>1908</w:t>
            </w:r>
          </w:p>
        </w:tc>
        <w:tc>
          <w:tcPr>
            <w:tcW w:w="675" w:type="pct"/>
          </w:tcPr>
          <w:p w14:paraId="3E668598" w14:textId="77777777" w:rsidR="00606EA2" w:rsidRPr="00805DAF" w:rsidRDefault="004927F6">
            <w:pPr>
              <w:jc w:val="center"/>
              <w:rPr>
                <w:rFonts w:ascii="Times New Roman" w:hAnsi="Times New Roman" w:cs="Times New Roman"/>
                <w:b/>
                <w:bCs/>
              </w:rPr>
            </w:pPr>
            <w:r w:rsidRPr="00805DAF">
              <w:rPr>
                <w:rFonts w:ascii="Times New Roman" w:hAnsi="Times New Roman" w:cs="Times New Roman"/>
                <w:b/>
                <w:bCs/>
              </w:rPr>
              <w:t>1926</w:t>
            </w:r>
          </w:p>
        </w:tc>
      </w:tr>
      <w:tr w:rsidR="008F10F8" w:rsidRPr="00805DAF" w14:paraId="78D2AA72" w14:textId="77777777" w:rsidTr="00FD19C2">
        <w:tc>
          <w:tcPr>
            <w:tcW w:w="1181" w:type="pct"/>
          </w:tcPr>
          <w:p w14:paraId="2C7325A8"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Up to 10</w:t>
            </w:r>
          </w:p>
        </w:tc>
        <w:tc>
          <w:tcPr>
            <w:tcW w:w="611" w:type="pct"/>
          </w:tcPr>
          <w:p w14:paraId="58785780"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120 946</w:t>
            </w:r>
          </w:p>
        </w:tc>
        <w:tc>
          <w:tcPr>
            <w:tcW w:w="611" w:type="pct"/>
          </w:tcPr>
          <w:p w14:paraId="1BC1AF8E"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89 040</w:t>
            </w:r>
          </w:p>
        </w:tc>
        <w:tc>
          <w:tcPr>
            <w:tcW w:w="624" w:type="pct"/>
          </w:tcPr>
          <w:p w14:paraId="70789D32"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1,29</w:t>
            </w:r>
          </w:p>
        </w:tc>
        <w:tc>
          <w:tcPr>
            <w:tcW w:w="624" w:type="pct"/>
          </w:tcPr>
          <w:p w14:paraId="5E33735C"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0,44</w:t>
            </w:r>
          </w:p>
        </w:tc>
        <w:tc>
          <w:tcPr>
            <w:tcW w:w="675" w:type="pct"/>
          </w:tcPr>
          <w:p w14:paraId="76DD7559"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2,8</w:t>
            </w:r>
          </w:p>
        </w:tc>
        <w:tc>
          <w:tcPr>
            <w:tcW w:w="675" w:type="pct"/>
          </w:tcPr>
          <w:p w14:paraId="28EBCAE0"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1,0</w:t>
            </w:r>
          </w:p>
        </w:tc>
      </w:tr>
      <w:tr w:rsidR="008F10F8" w:rsidRPr="00805DAF" w14:paraId="16AC3A22" w14:textId="77777777" w:rsidTr="00FD19C2">
        <w:tc>
          <w:tcPr>
            <w:tcW w:w="1181" w:type="pct"/>
          </w:tcPr>
          <w:p w14:paraId="44E1C4A9"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11-50</w:t>
            </w:r>
          </w:p>
        </w:tc>
        <w:tc>
          <w:tcPr>
            <w:tcW w:w="611" w:type="pct"/>
          </w:tcPr>
          <w:p w14:paraId="24425AF1"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241 438</w:t>
            </w:r>
          </w:p>
        </w:tc>
        <w:tc>
          <w:tcPr>
            <w:tcW w:w="611" w:type="pct"/>
          </w:tcPr>
          <w:p w14:paraId="20A79756"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338 479</w:t>
            </w:r>
          </w:p>
        </w:tc>
        <w:tc>
          <w:tcPr>
            <w:tcW w:w="624" w:type="pct"/>
          </w:tcPr>
          <w:p w14:paraId="5865722B"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9,04</w:t>
            </w:r>
          </w:p>
        </w:tc>
        <w:tc>
          <w:tcPr>
            <w:tcW w:w="624" w:type="pct"/>
          </w:tcPr>
          <w:p w14:paraId="46D9B0BD"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9,68</w:t>
            </w:r>
          </w:p>
        </w:tc>
        <w:tc>
          <w:tcPr>
            <w:tcW w:w="675" w:type="pct"/>
          </w:tcPr>
          <w:p w14:paraId="285E29B0"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19,6</w:t>
            </w:r>
          </w:p>
        </w:tc>
        <w:tc>
          <w:tcPr>
            <w:tcW w:w="675" w:type="pct"/>
          </w:tcPr>
          <w:p w14:paraId="3F721569"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22,6</w:t>
            </w:r>
          </w:p>
        </w:tc>
      </w:tr>
      <w:tr w:rsidR="008F10F8" w:rsidRPr="00805DAF" w14:paraId="249D38CF" w14:textId="77777777" w:rsidTr="00FD19C2">
        <w:tc>
          <w:tcPr>
            <w:tcW w:w="1181" w:type="pct"/>
          </w:tcPr>
          <w:p w14:paraId="683EEDC9"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51-100</w:t>
            </w:r>
          </w:p>
        </w:tc>
        <w:tc>
          <w:tcPr>
            <w:tcW w:w="611" w:type="pct"/>
          </w:tcPr>
          <w:p w14:paraId="51352424"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162 271</w:t>
            </w:r>
          </w:p>
        </w:tc>
        <w:tc>
          <w:tcPr>
            <w:tcW w:w="611" w:type="pct"/>
          </w:tcPr>
          <w:p w14:paraId="7EB85709"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210 441</w:t>
            </w:r>
          </w:p>
        </w:tc>
        <w:tc>
          <w:tcPr>
            <w:tcW w:w="624" w:type="pct"/>
          </w:tcPr>
          <w:p w14:paraId="00EFEBEF"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12,41</w:t>
            </w:r>
          </w:p>
        </w:tc>
        <w:tc>
          <w:tcPr>
            <w:tcW w:w="624" w:type="pct"/>
          </w:tcPr>
          <w:p w14:paraId="0F3AE673"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14,81</w:t>
            </w:r>
          </w:p>
        </w:tc>
        <w:tc>
          <w:tcPr>
            <w:tcW w:w="675" w:type="pct"/>
          </w:tcPr>
          <w:p w14:paraId="61A78D36"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26,8</w:t>
            </w:r>
          </w:p>
        </w:tc>
        <w:tc>
          <w:tcPr>
            <w:tcW w:w="675" w:type="pct"/>
          </w:tcPr>
          <w:p w14:paraId="73E1483D"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34,5</w:t>
            </w:r>
          </w:p>
        </w:tc>
      </w:tr>
      <w:tr w:rsidR="008F10F8" w:rsidRPr="00805DAF" w14:paraId="3C245387" w14:textId="77777777" w:rsidTr="00FD19C2">
        <w:tc>
          <w:tcPr>
            <w:tcW w:w="1181" w:type="pct"/>
          </w:tcPr>
          <w:p w14:paraId="3E991F5C"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101 - 300</w:t>
            </w:r>
          </w:p>
        </w:tc>
        <w:tc>
          <w:tcPr>
            <w:tcW w:w="611" w:type="pct"/>
          </w:tcPr>
          <w:p w14:paraId="1354F52D"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107 146</w:t>
            </w:r>
          </w:p>
        </w:tc>
        <w:tc>
          <w:tcPr>
            <w:tcW w:w="611" w:type="pct"/>
          </w:tcPr>
          <w:p w14:paraId="3D4E7047"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107 951</w:t>
            </w:r>
          </w:p>
        </w:tc>
        <w:tc>
          <w:tcPr>
            <w:tcW w:w="624" w:type="pct"/>
          </w:tcPr>
          <w:p w14:paraId="05361EBA"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16,89</w:t>
            </w:r>
          </w:p>
        </w:tc>
        <w:tc>
          <w:tcPr>
            <w:tcW w:w="624" w:type="pct"/>
          </w:tcPr>
          <w:p w14:paraId="08456B43"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15,71</w:t>
            </w:r>
          </w:p>
        </w:tc>
        <w:tc>
          <w:tcPr>
            <w:tcW w:w="675" w:type="pct"/>
          </w:tcPr>
          <w:p w14:paraId="6A30AAD3"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36,5</w:t>
            </w:r>
          </w:p>
        </w:tc>
        <w:tc>
          <w:tcPr>
            <w:tcW w:w="675" w:type="pct"/>
          </w:tcPr>
          <w:p w14:paraId="68165769"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36,6</w:t>
            </w:r>
          </w:p>
        </w:tc>
      </w:tr>
      <w:tr w:rsidR="008F10F8" w:rsidRPr="00805DAF" w14:paraId="234E6D9A" w14:textId="77777777" w:rsidTr="00FD19C2">
        <w:tc>
          <w:tcPr>
            <w:tcW w:w="1181" w:type="pct"/>
          </w:tcPr>
          <w:p w14:paraId="58A52999"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Over 300</w:t>
            </w:r>
          </w:p>
        </w:tc>
        <w:tc>
          <w:tcPr>
            <w:tcW w:w="611" w:type="pct"/>
          </w:tcPr>
          <w:p w14:paraId="5339BE54"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 xml:space="preserve">    8 710</w:t>
            </w:r>
          </w:p>
        </w:tc>
        <w:tc>
          <w:tcPr>
            <w:tcW w:w="611" w:type="pct"/>
          </w:tcPr>
          <w:p w14:paraId="69477DFF"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 xml:space="preserve">    4 682</w:t>
            </w:r>
          </w:p>
        </w:tc>
        <w:tc>
          <w:tcPr>
            <w:tcW w:w="624" w:type="pct"/>
          </w:tcPr>
          <w:p w14:paraId="76B98589"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6,57</w:t>
            </w:r>
          </w:p>
        </w:tc>
        <w:tc>
          <w:tcPr>
            <w:tcW w:w="624" w:type="pct"/>
          </w:tcPr>
          <w:p w14:paraId="4644DA2C"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2,25</w:t>
            </w:r>
          </w:p>
        </w:tc>
        <w:tc>
          <w:tcPr>
            <w:tcW w:w="675" w:type="pct"/>
          </w:tcPr>
          <w:p w14:paraId="5A729822"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14,3</w:t>
            </w:r>
          </w:p>
        </w:tc>
        <w:tc>
          <w:tcPr>
            <w:tcW w:w="675" w:type="pct"/>
          </w:tcPr>
          <w:p w14:paraId="79433B7F"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5,3</w:t>
            </w:r>
          </w:p>
        </w:tc>
      </w:tr>
      <w:tr w:rsidR="008F10F8" w:rsidRPr="00805DAF" w14:paraId="4937356B" w14:textId="77777777" w:rsidTr="00FD19C2">
        <w:tc>
          <w:tcPr>
            <w:tcW w:w="1181" w:type="pct"/>
          </w:tcPr>
          <w:p w14:paraId="12CF672B" w14:textId="0DA7B7AE" w:rsidR="00606EA2" w:rsidRPr="00805DAF" w:rsidRDefault="00486AE4">
            <w:pPr>
              <w:jc w:val="center"/>
              <w:rPr>
                <w:rFonts w:ascii="Times New Roman" w:hAnsi="Times New Roman" w:cs="Times New Roman"/>
              </w:rPr>
            </w:pPr>
            <w:r w:rsidRPr="00805DAF">
              <w:rPr>
                <w:rFonts w:ascii="Times New Roman" w:hAnsi="Times New Roman" w:cs="Times New Roman"/>
              </w:rPr>
              <w:t>Total</w:t>
            </w:r>
          </w:p>
        </w:tc>
        <w:tc>
          <w:tcPr>
            <w:tcW w:w="611" w:type="pct"/>
          </w:tcPr>
          <w:p w14:paraId="39B59545"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640 511</w:t>
            </w:r>
          </w:p>
        </w:tc>
        <w:tc>
          <w:tcPr>
            <w:tcW w:w="611" w:type="pct"/>
          </w:tcPr>
          <w:p w14:paraId="062C37D6"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750 613</w:t>
            </w:r>
          </w:p>
        </w:tc>
        <w:tc>
          <w:tcPr>
            <w:tcW w:w="624" w:type="pct"/>
          </w:tcPr>
          <w:p w14:paraId="6966AFF5"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46,25</w:t>
            </w:r>
          </w:p>
        </w:tc>
        <w:tc>
          <w:tcPr>
            <w:tcW w:w="624" w:type="pct"/>
          </w:tcPr>
          <w:p w14:paraId="23793215"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42,91</w:t>
            </w:r>
          </w:p>
        </w:tc>
        <w:tc>
          <w:tcPr>
            <w:tcW w:w="675" w:type="pct"/>
          </w:tcPr>
          <w:p w14:paraId="7B830E91"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100</w:t>
            </w:r>
          </w:p>
        </w:tc>
        <w:tc>
          <w:tcPr>
            <w:tcW w:w="675" w:type="pct"/>
          </w:tcPr>
          <w:p w14:paraId="6DD2C0B1" w14:textId="77777777" w:rsidR="00606EA2" w:rsidRPr="00805DAF" w:rsidRDefault="004927F6">
            <w:pPr>
              <w:jc w:val="center"/>
              <w:rPr>
                <w:rFonts w:ascii="Times New Roman" w:hAnsi="Times New Roman" w:cs="Times New Roman"/>
              </w:rPr>
            </w:pPr>
            <w:r w:rsidRPr="00805DAF">
              <w:rPr>
                <w:rFonts w:ascii="Times New Roman" w:hAnsi="Times New Roman" w:cs="Times New Roman"/>
              </w:rPr>
              <w:t>100</w:t>
            </w:r>
          </w:p>
        </w:tc>
      </w:tr>
    </w:tbl>
    <w:p w14:paraId="66093218" w14:textId="77777777" w:rsidR="00606EA2" w:rsidRPr="00805DAF" w:rsidRDefault="004927F6">
      <w:pPr>
        <w:spacing w:after="0" w:line="240" w:lineRule="auto"/>
        <w:jc w:val="both"/>
        <w:rPr>
          <w:rFonts w:ascii="Times New Roman" w:hAnsi="Times New Roman" w:cs="Times New Roman"/>
          <w:sz w:val="20"/>
          <w:szCs w:val="20"/>
        </w:rPr>
      </w:pPr>
      <w:r w:rsidRPr="00805DAF">
        <w:rPr>
          <w:rFonts w:ascii="Times New Roman" w:hAnsi="Times New Roman" w:cs="Times New Roman"/>
          <w:sz w:val="20"/>
          <w:szCs w:val="20"/>
        </w:rPr>
        <w:t xml:space="preserve">Source: </w:t>
      </w:r>
      <w:proofErr w:type="spellStart"/>
      <w:r w:rsidRPr="00805DAF">
        <w:rPr>
          <w:rFonts w:ascii="Times New Roman" w:hAnsi="Times New Roman" w:cs="Times New Roman"/>
          <w:sz w:val="20"/>
          <w:szCs w:val="20"/>
        </w:rPr>
        <w:t>Berov</w:t>
      </w:r>
      <w:proofErr w:type="spellEnd"/>
      <w:r w:rsidRPr="00805DAF">
        <w:rPr>
          <w:rFonts w:ascii="Times New Roman" w:hAnsi="Times New Roman" w:cs="Times New Roman"/>
          <w:sz w:val="20"/>
          <w:szCs w:val="20"/>
        </w:rPr>
        <w:t>, ed., (1989), 436</w:t>
      </w:r>
    </w:p>
    <w:p w14:paraId="09D3B5F6" w14:textId="77777777" w:rsidR="00BF074C" w:rsidRPr="00805DAF" w:rsidRDefault="00BF074C" w:rsidP="00C749EF">
      <w:pPr>
        <w:spacing w:after="0" w:line="240" w:lineRule="auto"/>
        <w:jc w:val="both"/>
        <w:rPr>
          <w:rFonts w:ascii="Times New Roman" w:hAnsi="Times New Roman" w:cs="Times New Roman"/>
          <w:sz w:val="24"/>
          <w:szCs w:val="24"/>
        </w:rPr>
      </w:pPr>
    </w:p>
    <w:p w14:paraId="19F85FC8" w14:textId="77777777" w:rsidR="00606EA2" w:rsidRPr="00805DAF"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lastRenderedPageBreak/>
        <w:t xml:space="preserve">Table 2 Indices of agriculture, peasant incomes and industrial output </w:t>
      </w:r>
      <w:r w:rsidR="00E01C4F" w:rsidRPr="00805DAF">
        <w:rPr>
          <w:rFonts w:ascii="Times New Roman" w:hAnsi="Times New Roman" w:cs="Times New Roman"/>
          <w:sz w:val="24"/>
          <w:szCs w:val="24"/>
        </w:rPr>
        <w:t xml:space="preserve">at </w:t>
      </w:r>
      <w:r w:rsidR="0087200C" w:rsidRPr="00805DAF">
        <w:rPr>
          <w:rFonts w:ascii="Times New Roman" w:hAnsi="Times New Roman" w:cs="Times New Roman"/>
          <w:sz w:val="24"/>
          <w:szCs w:val="24"/>
        </w:rPr>
        <w:t>1908-1912 base=100</w:t>
      </w:r>
    </w:p>
    <w:tbl>
      <w:tblPr>
        <w:tblStyle w:val="TableGrid"/>
        <w:tblW w:w="0" w:type="auto"/>
        <w:tblLayout w:type="fixed"/>
        <w:tblLook w:val="04A0" w:firstRow="1" w:lastRow="0" w:firstColumn="1" w:lastColumn="0" w:noHBand="0" w:noVBand="1"/>
      </w:tblPr>
      <w:tblGrid>
        <w:gridCol w:w="1129"/>
        <w:gridCol w:w="1113"/>
        <w:gridCol w:w="1398"/>
        <w:gridCol w:w="1362"/>
        <w:gridCol w:w="1358"/>
        <w:gridCol w:w="1352"/>
        <w:gridCol w:w="1350"/>
      </w:tblGrid>
      <w:tr w:rsidR="002B73B0" w:rsidRPr="00805DAF" w14:paraId="01A9F630" w14:textId="77777777" w:rsidTr="002B73B0">
        <w:tc>
          <w:tcPr>
            <w:tcW w:w="1129" w:type="dxa"/>
          </w:tcPr>
          <w:p w14:paraId="687F4515" w14:textId="77777777" w:rsidR="00606EA2" w:rsidRPr="00805DAF" w:rsidRDefault="004927F6">
            <w:pPr>
              <w:rPr>
                <w:rFonts w:ascii="Times New Roman" w:hAnsi="Times New Roman" w:cs="Times New Roman"/>
              </w:rPr>
            </w:pPr>
            <w:r w:rsidRPr="00805DAF">
              <w:rPr>
                <w:rFonts w:ascii="Times New Roman" w:hAnsi="Times New Roman" w:cs="Times New Roman"/>
              </w:rPr>
              <w:t xml:space="preserve">Year </w:t>
            </w:r>
          </w:p>
        </w:tc>
        <w:tc>
          <w:tcPr>
            <w:tcW w:w="1113" w:type="dxa"/>
          </w:tcPr>
          <w:p w14:paraId="758A3721" w14:textId="77777777" w:rsidR="00606EA2" w:rsidRPr="00805DAF" w:rsidRDefault="004927F6">
            <w:pPr>
              <w:rPr>
                <w:rFonts w:ascii="Times New Roman" w:hAnsi="Times New Roman" w:cs="Times New Roman"/>
              </w:rPr>
            </w:pPr>
            <w:r w:rsidRPr="00805DAF">
              <w:rPr>
                <w:rFonts w:ascii="Times New Roman" w:hAnsi="Times New Roman" w:cs="Times New Roman"/>
              </w:rPr>
              <w:t xml:space="preserve">Agricultural output volume index </w:t>
            </w:r>
          </w:p>
        </w:tc>
        <w:tc>
          <w:tcPr>
            <w:tcW w:w="1398" w:type="dxa"/>
          </w:tcPr>
          <w:p w14:paraId="5271DA88" w14:textId="77777777" w:rsidR="00606EA2" w:rsidRPr="00805DAF" w:rsidRDefault="004927F6">
            <w:pPr>
              <w:rPr>
                <w:rFonts w:ascii="Times New Roman" w:hAnsi="Times New Roman" w:cs="Times New Roman"/>
              </w:rPr>
            </w:pPr>
            <w:r w:rsidRPr="00805DAF">
              <w:rPr>
                <w:rFonts w:ascii="Times New Roman" w:hAnsi="Times New Roman" w:cs="Times New Roman"/>
              </w:rPr>
              <w:t xml:space="preserve">Index of real income of peasants against industrial and imported goods </w:t>
            </w:r>
          </w:p>
        </w:tc>
        <w:tc>
          <w:tcPr>
            <w:tcW w:w="1362" w:type="dxa"/>
          </w:tcPr>
          <w:p w14:paraId="74D982D2" w14:textId="77777777" w:rsidR="00606EA2" w:rsidRPr="00805DAF" w:rsidRDefault="004927F6">
            <w:pPr>
              <w:rPr>
                <w:rFonts w:ascii="Times New Roman" w:hAnsi="Times New Roman" w:cs="Times New Roman"/>
              </w:rPr>
            </w:pPr>
            <w:r w:rsidRPr="00805DAF">
              <w:rPr>
                <w:rFonts w:ascii="Times New Roman" w:hAnsi="Times New Roman" w:cs="Times New Roman"/>
              </w:rPr>
              <w:t>Total industrial production index</w:t>
            </w:r>
          </w:p>
        </w:tc>
        <w:tc>
          <w:tcPr>
            <w:tcW w:w="1358" w:type="dxa"/>
          </w:tcPr>
          <w:p w14:paraId="577CB650" w14:textId="77777777" w:rsidR="00606EA2" w:rsidRPr="00805DAF" w:rsidRDefault="004927F6">
            <w:pPr>
              <w:rPr>
                <w:rFonts w:ascii="Times New Roman" w:hAnsi="Times New Roman" w:cs="Times New Roman"/>
              </w:rPr>
            </w:pPr>
            <w:r w:rsidRPr="00805DAF">
              <w:rPr>
                <w:rFonts w:ascii="Times New Roman" w:hAnsi="Times New Roman" w:cs="Times New Roman"/>
              </w:rPr>
              <w:t xml:space="preserve">Production index of the promoted industry  </w:t>
            </w:r>
          </w:p>
        </w:tc>
        <w:tc>
          <w:tcPr>
            <w:tcW w:w="1352" w:type="dxa"/>
          </w:tcPr>
          <w:p w14:paraId="666AF6FF" w14:textId="77777777" w:rsidR="00606EA2" w:rsidRPr="00805DAF" w:rsidRDefault="004927F6">
            <w:pPr>
              <w:rPr>
                <w:rFonts w:ascii="Times New Roman" w:hAnsi="Times New Roman" w:cs="Times New Roman"/>
              </w:rPr>
            </w:pPr>
            <w:r w:rsidRPr="00805DAF">
              <w:rPr>
                <w:rFonts w:ascii="Times New Roman" w:hAnsi="Times New Roman" w:cs="Times New Roman"/>
              </w:rPr>
              <w:t>Manipulated tobacco production index</w:t>
            </w:r>
          </w:p>
        </w:tc>
        <w:tc>
          <w:tcPr>
            <w:tcW w:w="1350" w:type="dxa"/>
          </w:tcPr>
          <w:p w14:paraId="30928FF8" w14:textId="77777777" w:rsidR="00606EA2" w:rsidRPr="00805DAF" w:rsidRDefault="004927F6">
            <w:pPr>
              <w:rPr>
                <w:rFonts w:ascii="Times New Roman" w:hAnsi="Times New Roman" w:cs="Times New Roman"/>
              </w:rPr>
            </w:pPr>
            <w:r w:rsidRPr="00805DAF">
              <w:rPr>
                <w:rFonts w:ascii="Times New Roman" w:hAnsi="Times New Roman" w:cs="Times New Roman"/>
              </w:rPr>
              <w:t xml:space="preserve">Tobacco production index </w:t>
            </w:r>
          </w:p>
        </w:tc>
      </w:tr>
      <w:tr w:rsidR="002B73B0" w:rsidRPr="00805DAF" w14:paraId="0EA94142" w14:textId="77777777" w:rsidTr="002B73B0">
        <w:tc>
          <w:tcPr>
            <w:tcW w:w="1129" w:type="dxa"/>
          </w:tcPr>
          <w:p w14:paraId="705641C9"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1921</w:t>
            </w:r>
          </w:p>
        </w:tc>
        <w:tc>
          <w:tcPr>
            <w:tcW w:w="1113" w:type="dxa"/>
          </w:tcPr>
          <w:p w14:paraId="3826BE9F"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82</w:t>
            </w:r>
          </w:p>
        </w:tc>
        <w:tc>
          <w:tcPr>
            <w:tcW w:w="1398" w:type="dxa"/>
          </w:tcPr>
          <w:p w14:paraId="416BAFDB"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81</w:t>
            </w:r>
          </w:p>
        </w:tc>
        <w:tc>
          <w:tcPr>
            <w:tcW w:w="1362" w:type="dxa"/>
          </w:tcPr>
          <w:p w14:paraId="5B463315"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100</w:t>
            </w:r>
          </w:p>
        </w:tc>
        <w:tc>
          <w:tcPr>
            <w:tcW w:w="1358" w:type="dxa"/>
          </w:tcPr>
          <w:p w14:paraId="2F229442"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100</w:t>
            </w:r>
          </w:p>
        </w:tc>
        <w:tc>
          <w:tcPr>
            <w:tcW w:w="1352" w:type="dxa"/>
          </w:tcPr>
          <w:p w14:paraId="5C9E6378"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100</w:t>
            </w:r>
          </w:p>
        </w:tc>
        <w:tc>
          <w:tcPr>
            <w:tcW w:w="1350" w:type="dxa"/>
          </w:tcPr>
          <w:p w14:paraId="435AD4FA"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100</w:t>
            </w:r>
          </w:p>
        </w:tc>
      </w:tr>
      <w:tr w:rsidR="002B73B0" w:rsidRPr="00805DAF" w14:paraId="45C1DCD0" w14:textId="77777777" w:rsidTr="002B73B0">
        <w:tc>
          <w:tcPr>
            <w:tcW w:w="1129" w:type="dxa"/>
          </w:tcPr>
          <w:p w14:paraId="0E392A91"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1924</w:t>
            </w:r>
          </w:p>
        </w:tc>
        <w:tc>
          <w:tcPr>
            <w:tcW w:w="1113" w:type="dxa"/>
          </w:tcPr>
          <w:p w14:paraId="4222A8E2"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98</w:t>
            </w:r>
          </w:p>
        </w:tc>
        <w:tc>
          <w:tcPr>
            <w:tcW w:w="1398" w:type="dxa"/>
          </w:tcPr>
          <w:p w14:paraId="46B5C662"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109</w:t>
            </w:r>
          </w:p>
        </w:tc>
        <w:tc>
          <w:tcPr>
            <w:tcW w:w="1362" w:type="dxa"/>
          </w:tcPr>
          <w:p w14:paraId="4688871A"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116</w:t>
            </w:r>
          </w:p>
        </w:tc>
        <w:tc>
          <w:tcPr>
            <w:tcW w:w="1358" w:type="dxa"/>
          </w:tcPr>
          <w:p w14:paraId="7EB3C0B1"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104</w:t>
            </w:r>
          </w:p>
        </w:tc>
        <w:tc>
          <w:tcPr>
            <w:tcW w:w="1352" w:type="dxa"/>
          </w:tcPr>
          <w:p w14:paraId="50F434BF"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157</w:t>
            </w:r>
          </w:p>
        </w:tc>
        <w:tc>
          <w:tcPr>
            <w:tcW w:w="1350" w:type="dxa"/>
          </w:tcPr>
          <w:p w14:paraId="43985356"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97</w:t>
            </w:r>
          </w:p>
        </w:tc>
      </w:tr>
      <w:tr w:rsidR="002B73B0" w:rsidRPr="00805DAF" w14:paraId="0086DB3F" w14:textId="77777777" w:rsidTr="002B73B0">
        <w:tc>
          <w:tcPr>
            <w:tcW w:w="1129" w:type="dxa"/>
          </w:tcPr>
          <w:p w14:paraId="3940F7D9"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1925</w:t>
            </w:r>
          </w:p>
        </w:tc>
        <w:tc>
          <w:tcPr>
            <w:tcW w:w="1113" w:type="dxa"/>
          </w:tcPr>
          <w:p w14:paraId="0C7102F9"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106</w:t>
            </w:r>
          </w:p>
        </w:tc>
        <w:tc>
          <w:tcPr>
            <w:tcW w:w="1398" w:type="dxa"/>
          </w:tcPr>
          <w:p w14:paraId="668BB457"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128</w:t>
            </w:r>
          </w:p>
        </w:tc>
        <w:tc>
          <w:tcPr>
            <w:tcW w:w="1362" w:type="dxa"/>
          </w:tcPr>
          <w:p w14:paraId="18925C0D"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186</w:t>
            </w:r>
          </w:p>
        </w:tc>
        <w:tc>
          <w:tcPr>
            <w:tcW w:w="1358" w:type="dxa"/>
          </w:tcPr>
          <w:p w14:paraId="41E22E86"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210</w:t>
            </w:r>
          </w:p>
        </w:tc>
        <w:tc>
          <w:tcPr>
            <w:tcW w:w="1352" w:type="dxa"/>
          </w:tcPr>
          <w:p w14:paraId="1D1F8F51"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167</w:t>
            </w:r>
          </w:p>
        </w:tc>
        <w:tc>
          <w:tcPr>
            <w:tcW w:w="1350" w:type="dxa"/>
          </w:tcPr>
          <w:p w14:paraId="5EC9D896"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129</w:t>
            </w:r>
          </w:p>
        </w:tc>
      </w:tr>
      <w:tr w:rsidR="002B73B0" w:rsidRPr="00805DAF" w14:paraId="091D7C36" w14:textId="77777777" w:rsidTr="002B73B0">
        <w:tc>
          <w:tcPr>
            <w:tcW w:w="1129" w:type="dxa"/>
          </w:tcPr>
          <w:p w14:paraId="5095B0D0"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1926</w:t>
            </w:r>
          </w:p>
        </w:tc>
        <w:tc>
          <w:tcPr>
            <w:tcW w:w="1113" w:type="dxa"/>
          </w:tcPr>
          <w:p w14:paraId="19AD0CDC"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101</w:t>
            </w:r>
          </w:p>
        </w:tc>
        <w:tc>
          <w:tcPr>
            <w:tcW w:w="1398" w:type="dxa"/>
          </w:tcPr>
          <w:p w14:paraId="1ED30514"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118</w:t>
            </w:r>
          </w:p>
        </w:tc>
        <w:tc>
          <w:tcPr>
            <w:tcW w:w="1362" w:type="dxa"/>
          </w:tcPr>
          <w:p w14:paraId="207689BD"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150</w:t>
            </w:r>
          </w:p>
        </w:tc>
        <w:tc>
          <w:tcPr>
            <w:tcW w:w="1358" w:type="dxa"/>
          </w:tcPr>
          <w:p w14:paraId="7E8ED759"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165</w:t>
            </w:r>
          </w:p>
        </w:tc>
        <w:tc>
          <w:tcPr>
            <w:tcW w:w="1352" w:type="dxa"/>
          </w:tcPr>
          <w:p w14:paraId="48E85A4E"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136</w:t>
            </w:r>
          </w:p>
        </w:tc>
        <w:tc>
          <w:tcPr>
            <w:tcW w:w="1350" w:type="dxa"/>
          </w:tcPr>
          <w:p w14:paraId="14DD4E9C"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108</w:t>
            </w:r>
          </w:p>
        </w:tc>
      </w:tr>
      <w:tr w:rsidR="002B73B0" w:rsidRPr="00805DAF" w14:paraId="7265C2F7" w14:textId="77777777" w:rsidTr="002B73B0">
        <w:tc>
          <w:tcPr>
            <w:tcW w:w="1129" w:type="dxa"/>
          </w:tcPr>
          <w:p w14:paraId="4B32C64F"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1927</w:t>
            </w:r>
          </w:p>
        </w:tc>
        <w:tc>
          <w:tcPr>
            <w:tcW w:w="1113" w:type="dxa"/>
          </w:tcPr>
          <w:p w14:paraId="75EEA25B"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100</w:t>
            </w:r>
          </w:p>
        </w:tc>
        <w:tc>
          <w:tcPr>
            <w:tcW w:w="1398" w:type="dxa"/>
          </w:tcPr>
          <w:p w14:paraId="5ED77F35"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114</w:t>
            </w:r>
          </w:p>
        </w:tc>
        <w:tc>
          <w:tcPr>
            <w:tcW w:w="1362" w:type="dxa"/>
          </w:tcPr>
          <w:p w14:paraId="0C3801BA"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189</w:t>
            </w:r>
          </w:p>
        </w:tc>
        <w:tc>
          <w:tcPr>
            <w:tcW w:w="1358" w:type="dxa"/>
          </w:tcPr>
          <w:p w14:paraId="5BA6FE81"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228</w:t>
            </w:r>
          </w:p>
        </w:tc>
        <w:tc>
          <w:tcPr>
            <w:tcW w:w="1352" w:type="dxa"/>
          </w:tcPr>
          <w:p w14:paraId="307E9513"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134</w:t>
            </w:r>
          </w:p>
        </w:tc>
        <w:tc>
          <w:tcPr>
            <w:tcW w:w="1350" w:type="dxa"/>
          </w:tcPr>
          <w:p w14:paraId="0329B733"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108</w:t>
            </w:r>
          </w:p>
        </w:tc>
      </w:tr>
      <w:tr w:rsidR="002B73B0" w:rsidRPr="00805DAF" w14:paraId="7BC566E3" w14:textId="77777777" w:rsidTr="002B73B0">
        <w:tc>
          <w:tcPr>
            <w:tcW w:w="1129" w:type="dxa"/>
          </w:tcPr>
          <w:p w14:paraId="44F57AB7"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1928</w:t>
            </w:r>
          </w:p>
        </w:tc>
        <w:tc>
          <w:tcPr>
            <w:tcW w:w="1113" w:type="dxa"/>
          </w:tcPr>
          <w:p w14:paraId="18718823"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112</w:t>
            </w:r>
          </w:p>
        </w:tc>
        <w:tc>
          <w:tcPr>
            <w:tcW w:w="1398" w:type="dxa"/>
          </w:tcPr>
          <w:p w14:paraId="56806F65"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140</w:t>
            </w:r>
          </w:p>
        </w:tc>
        <w:tc>
          <w:tcPr>
            <w:tcW w:w="1362" w:type="dxa"/>
          </w:tcPr>
          <w:p w14:paraId="183E56E0"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213</w:t>
            </w:r>
          </w:p>
        </w:tc>
        <w:tc>
          <w:tcPr>
            <w:tcW w:w="1358" w:type="dxa"/>
          </w:tcPr>
          <w:p w14:paraId="2A979968"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270</w:t>
            </w:r>
          </w:p>
        </w:tc>
        <w:tc>
          <w:tcPr>
            <w:tcW w:w="1352" w:type="dxa"/>
          </w:tcPr>
          <w:p w14:paraId="14E4EFF1"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111</w:t>
            </w:r>
          </w:p>
        </w:tc>
        <w:tc>
          <w:tcPr>
            <w:tcW w:w="1350" w:type="dxa"/>
          </w:tcPr>
          <w:p w14:paraId="2DD5BD21"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117</w:t>
            </w:r>
          </w:p>
        </w:tc>
      </w:tr>
      <w:tr w:rsidR="002B73B0" w:rsidRPr="00805DAF" w14:paraId="0342D619" w14:textId="77777777" w:rsidTr="002B73B0">
        <w:tc>
          <w:tcPr>
            <w:tcW w:w="1129" w:type="dxa"/>
          </w:tcPr>
          <w:p w14:paraId="5F0912BE"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1929</w:t>
            </w:r>
          </w:p>
        </w:tc>
        <w:tc>
          <w:tcPr>
            <w:tcW w:w="1113" w:type="dxa"/>
          </w:tcPr>
          <w:p w14:paraId="7A20DBA9"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108</w:t>
            </w:r>
          </w:p>
        </w:tc>
        <w:tc>
          <w:tcPr>
            <w:tcW w:w="1398" w:type="dxa"/>
          </w:tcPr>
          <w:p w14:paraId="5997DE06"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123</w:t>
            </w:r>
          </w:p>
        </w:tc>
        <w:tc>
          <w:tcPr>
            <w:tcW w:w="1362" w:type="dxa"/>
          </w:tcPr>
          <w:p w14:paraId="322D814B"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209</w:t>
            </w:r>
          </w:p>
        </w:tc>
        <w:tc>
          <w:tcPr>
            <w:tcW w:w="1358" w:type="dxa"/>
          </w:tcPr>
          <w:p w14:paraId="16C5F06B"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262</w:t>
            </w:r>
          </w:p>
        </w:tc>
        <w:tc>
          <w:tcPr>
            <w:tcW w:w="1352" w:type="dxa"/>
          </w:tcPr>
          <w:p w14:paraId="42A4E800"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110</w:t>
            </w:r>
          </w:p>
        </w:tc>
        <w:tc>
          <w:tcPr>
            <w:tcW w:w="1350" w:type="dxa"/>
          </w:tcPr>
          <w:p w14:paraId="4B652B81"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115</w:t>
            </w:r>
          </w:p>
        </w:tc>
      </w:tr>
    </w:tbl>
    <w:p w14:paraId="361C3594" w14:textId="77777777" w:rsidR="00606EA2" w:rsidRPr="00805DAF" w:rsidRDefault="004927F6">
      <w:pPr>
        <w:spacing w:after="0" w:line="240" w:lineRule="auto"/>
        <w:jc w:val="both"/>
        <w:rPr>
          <w:rFonts w:ascii="Times New Roman" w:hAnsi="Times New Roman" w:cs="Times New Roman"/>
          <w:sz w:val="20"/>
          <w:szCs w:val="20"/>
        </w:rPr>
      </w:pPr>
      <w:r w:rsidRPr="00805DAF">
        <w:rPr>
          <w:rFonts w:ascii="Times New Roman" w:hAnsi="Times New Roman" w:cs="Times New Roman"/>
          <w:sz w:val="20"/>
          <w:szCs w:val="20"/>
        </w:rPr>
        <w:t xml:space="preserve">Source: </w:t>
      </w:r>
      <w:proofErr w:type="spellStart"/>
      <w:r w:rsidRPr="00805DAF">
        <w:rPr>
          <w:rFonts w:ascii="Times New Roman" w:hAnsi="Times New Roman" w:cs="Times New Roman"/>
          <w:sz w:val="20"/>
          <w:szCs w:val="20"/>
        </w:rPr>
        <w:t>Berov</w:t>
      </w:r>
      <w:proofErr w:type="spellEnd"/>
      <w:r w:rsidRPr="00805DAF">
        <w:rPr>
          <w:rFonts w:ascii="Times New Roman" w:hAnsi="Times New Roman" w:cs="Times New Roman"/>
          <w:sz w:val="20"/>
          <w:szCs w:val="20"/>
        </w:rPr>
        <w:t>, ed., (1989), 439 and 443</w:t>
      </w:r>
    </w:p>
    <w:p w14:paraId="734046F5" w14:textId="77777777" w:rsidR="00BF074C" w:rsidRPr="00805DAF" w:rsidRDefault="00BF074C" w:rsidP="00C749EF">
      <w:pPr>
        <w:spacing w:after="0" w:line="240" w:lineRule="auto"/>
        <w:jc w:val="both"/>
        <w:rPr>
          <w:rFonts w:ascii="Times New Roman" w:hAnsi="Times New Roman" w:cs="Times New Roman"/>
          <w:sz w:val="24"/>
          <w:szCs w:val="24"/>
        </w:rPr>
      </w:pPr>
    </w:p>
    <w:p w14:paraId="03EF0DD5" w14:textId="5742F0FE" w:rsidR="00606EA2" w:rsidRPr="00805DAF"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These characteristics not only </w:t>
      </w:r>
      <w:r w:rsidR="00A57B11" w:rsidRPr="00805DAF">
        <w:rPr>
          <w:rFonts w:ascii="Times New Roman" w:hAnsi="Times New Roman" w:cs="Times New Roman"/>
          <w:sz w:val="24"/>
          <w:szCs w:val="24"/>
        </w:rPr>
        <w:t>severely</w:t>
      </w:r>
      <w:r w:rsidR="0087200C" w:rsidRPr="00805DAF">
        <w:rPr>
          <w:rFonts w:ascii="Times New Roman" w:hAnsi="Times New Roman" w:cs="Times New Roman"/>
          <w:sz w:val="24"/>
          <w:szCs w:val="24"/>
        </w:rPr>
        <w:t xml:space="preserve"> constrain</w:t>
      </w:r>
      <w:r w:rsidR="00385935" w:rsidRPr="00805DAF">
        <w:rPr>
          <w:rFonts w:ascii="Times New Roman" w:hAnsi="Times New Roman" w:cs="Times New Roman"/>
          <w:sz w:val="24"/>
          <w:szCs w:val="24"/>
        </w:rPr>
        <w:t>ed</w:t>
      </w:r>
      <w:r w:rsidR="0087200C" w:rsidRPr="00805DAF">
        <w:rPr>
          <w:rFonts w:ascii="Times New Roman" w:hAnsi="Times New Roman" w:cs="Times New Roman"/>
          <w:sz w:val="24"/>
          <w:szCs w:val="24"/>
        </w:rPr>
        <w:t xml:space="preserve"> the </w:t>
      </w:r>
      <w:r w:rsidR="00A57B11" w:rsidRPr="00805DAF">
        <w:rPr>
          <w:rFonts w:ascii="Times New Roman" w:hAnsi="Times New Roman" w:cs="Times New Roman"/>
          <w:sz w:val="24"/>
          <w:szCs w:val="24"/>
        </w:rPr>
        <w:t xml:space="preserve">fiscal base of </w:t>
      </w:r>
      <w:r w:rsidR="002B73B0" w:rsidRPr="00805DAF">
        <w:rPr>
          <w:rFonts w:ascii="Times New Roman" w:hAnsi="Times New Roman" w:cs="Times New Roman"/>
          <w:sz w:val="24"/>
          <w:szCs w:val="24"/>
        </w:rPr>
        <w:t>the government</w:t>
      </w:r>
      <w:r w:rsidRPr="00805DAF">
        <w:rPr>
          <w:rFonts w:ascii="Times New Roman" w:hAnsi="Times New Roman" w:cs="Times New Roman"/>
          <w:sz w:val="24"/>
          <w:szCs w:val="24"/>
        </w:rPr>
        <w:t>, but also largely determine</w:t>
      </w:r>
      <w:r w:rsidR="00385935" w:rsidRPr="00805DAF">
        <w:rPr>
          <w:rFonts w:ascii="Times New Roman" w:hAnsi="Times New Roman" w:cs="Times New Roman"/>
          <w:sz w:val="24"/>
          <w:szCs w:val="24"/>
        </w:rPr>
        <w:t>d</w:t>
      </w:r>
      <w:r w:rsidRPr="00805DAF">
        <w:rPr>
          <w:rFonts w:ascii="Times New Roman" w:hAnsi="Times New Roman" w:cs="Times New Roman"/>
          <w:sz w:val="24"/>
          <w:szCs w:val="24"/>
        </w:rPr>
        <w:t xml:space="preserve"> the </w:t>
      </w:r>
      <w:r w:rsidR="00A57B11" w:rsidRPr="00805DAF">
        <w:rPr>
          <w:rFonts w:ascii="Times New Roman" w:hAnsi="Times New Roman" w:cs="Times New Roman"/>
          <w:sz w:val="24"/>
          <w:szCs w:val="24"/>
        </w:rPr>
        <w:t xml:space="preserve">political and ideological forces </w:t>
      </w:r>
      <w:r w:rsidR="002B73B0" w:rsidRPr="00805DAF">
        <w:rPr>
          <w:rFonts w:ascii="Times New Roman" w:hAnsi="Times New Roman" w:cs="Times New Roman"/>
          <w:sz w:val="24"/>
          <w:szCs w:val="24"/>
        </w:rPr>
        <w:t xml:space="preserve">and movements </w:t>
      </w:r>
      <w:r w:rsidR="00A57B11" w:rsidRPr="00805DAF">
        <w:rPr>
          <w:rFonts w:ascii="Times New Roman" w:hAnsi="Times New Roman" w:cs="Times New Roman"/>
          <w:sz w:val="24"/>
          <w:szCs w:val="24"/>
        </w:rPr>
        <w:t xml:space="preserve">in the country. </w:t>
      </w:r>
      <w:r w:rsidR="002B73B0" w:rsidRPr="00805DAF">
        <w:rPr>
          <w:rFonts w:ascii="Times New Roman" w:hAnsi="Times New Roman" w:cs="Times New Roman"/>
          <w:sz w:val="24"/>
          <w:szCs w:val="24"/>
        </w:rPr>
        <w:t xml:space="preserve">For example, </w:t>
      </w:r>
      <w:r w:rsidR="00A57B11" w:rsidRPr="00805DAF">
        <w:rPr>
          <w:rFonts w:ascii="Times New Roman" w:hAnsi="Times New Roman" w:cs="Times New Roman"/>
          <w:sz w:val="24"/>
          <w:szCs w:val="24"/>
        </w:rPr>
        <w:t>Bulgaria</w:t>
      </w:r>
      <w:r w:rsidR="00385935" w:rsidRPr="00805DAF">
        <w:rPr>
          <w:rFonts w:ascii="Times New Roman" w:hAnsi="Times New Roman" w:cs="Times New Roman"/>
          <w:sz w:val="24"/>
          <w:szCs w:val="24"/>
        </w:rPr>
        <w:t xml:space="preserve"> was</w:t>
      </w:r>
      <w:r w:rsidR="00A57B11" w:rsidRPr="00805DAF">
        <w:rPr>
          <w:rFonts w:ascii="Times New Roman" w:hAnsi="Times New Roman" w:cs="Times New Roman"/>
          <w:sz w:val="24"/>
          <w:szCs w:val="24"/>
        </w:rPr>
        <w:t xml:space="preserve"> the only country in Europe where the peasants </w:t>
      </w:r>
      <w:r w:rsidRPr="00805DAF">
        <w:rPr>
          <w:rFonts w:ascii="Times New Roman" w:hAnsi="Times New Roman" w:cs="Times New Roman"/>
          <w:sz w:val="24"/>
          <w:szCs w:val="24"/>
        </w:rPr>
        <w:t xml:space="preserve">actually ruled </w:t>
      </w:r>
      <w:r w:rsidR="00A57B11" w:rsidRPr="00805DAF">
        <w:rPr>
          <w:rFonts w:ascii="Times New Roman" w:hAnsi="Times New Roman" w:cs="Times New Roman"/>
          <w:sz w:val="24"/>
          <w:szCs w:val="24"/>
        </w:rPr>
        <w:t>from 1919 to 1923</w:t>
      </w:r>
      <w:r w:rsidR="002B73B0" w:rsidRPr="00805DAF">
        <w:rPr>
          <w:rFonts w:ascii="Times New Roman" w:hAnsi="Times New Roman" w:cs="Times New Roman"/>
          <w:sz w:val="24"/>
          <w:szCs w:val="24"/>
        </w:rPr>
        <w:t xml:space="preserve">. </w:t>
      </w:r>
      <w:r w:rsidRPr="00805DAF">
        <w:rPr>
          <w:rFonts w:ascii="Times New Roman" w:hAnsi="Times New Roman" w:cs="Times New Roman"/>
          <w:sz w:val="24"/>
          <w:szCs w:val="24"/>
        </w:rPr>
        <w:t xml:space="preserve">During </w:t>
      </w:r>
      <w:r w:rsidR="002B73B0" w:rsidRPr="00805DAF">
        <w:rPr>
          <w:rFonts w:ascii="Times New Roman" w:hAnsi="Times New Roman" w:cs="Times New Roman"/>
          <w:sz w:val="24"/>
          <w:szCs w:val="24"/>
        </w:rPr>
        <w:t xml:space="preserve">these four years the </w:t>
      </w:r>
      <w:r w:rsidR="00371293" w:rsidRPr="00371293">
        <w:rPr>
          <w:rFonts w:ascii="Times New Roman" w:hAnsi="Times New Roman" w:cs="Times New Roman"/>
          <w:sz w:val="24"/>
          <w:szCs w:val="24"/>
        </w:rPr>
        <w:t>B</w:t>
      </w:r>
      <w:r w:rsidR="000245F7">
        <w:rPr>
          <w:rFonts w:ascii="Times New Roman" w:hAnsi="Times New Roman" w:cs="Times New Roman"/>
          <w:sz w:val="24"/>
          <w:szCs w:val="24"/>
        </w:rPr>
        <w:t>ANU</w:t>
      </w:r>
      <w:r w:rsidR="002B73B0" w:rsidRPr="00805DAF">
        <w:rPr>
          <w:rFonts w:ascii="Times New Roman" w:hAnsi="Times New Roman" w:cs="Times New Roman"/>
          <w:sz w:val="24"/>
          <w:szCs w:val="24"/>
        </w:rPr>
        <w:t xml:space="preserve">, led by </w:t>
      </w:r>
      <w:r w:rsidR="000510F4" w:rsidRPr="00805DAF">
        <w:rPr>
          <w:rFonts w:ascii="Times New Roman" w:hAnsi="Times New Roman" w:cs="Times New Roman"/>
          <w:sz w:val="24"/>
          <w:szCs w:val="24"/>
        </w:rPr>
        <w:t xml:space="preserve">A. </w:t>
      </w:r>
      <w:r w:rsidR="00A57B11" w:rsidRPr="00805DAF">
        <w:rPr>
          <w:rFonts w:ascii="Times New Roman" w:hAnsi="Times New Roman" w:cs="Times New Roman"/>
          <w:sz w:val="24"/>
          <w:szCs w:val="24"/>
        </w:rPr>
        <w:t>Stamboliiski</w:t>
      </w:r>
      <w:r w:rsidR="002B73B0" w:rsidRPr="00805DAF">
        <w:rPr>
          <w:rFonts w:ascii="Times New Roman" w:hAnsi="Times New Roman" w:cs="Times New Roman"/>
          <w:sz w:val="24"/>
          <w:szCs w:val="24"/>
        </w:rPr>
        <w:t xml:space="preserve">, made a </w:t>
      </w:r>
      <w:r w:rsidR="00A57B11" w:rsidRPr="00805DAF">
        <w:rPr>
          <w:rFonts w:ascii="Times New Roman" w:hAnsi="Times New Roman" w:cs="Times New Roman"/>
          <w:sz w:val="24"/>
          <w:szCs w:val="24"/>
        </w:rPr>
        <w:t xml:space="preserve">number of radical reforms </w:t>
      </w:r>
      <w:r w:rsidR="002B73B0" w:rsidRPr="00805DAF">
        <w:rPr>
          <w:rFonts w:ascii="Times New Roman" w:hAnsi="Times New Roman" w:cs="Times New Roman"/>
          <w:sz w:val="24"/>
          <w:szCs w:val="24"/>
        </w:rPr>
        <w:t xml:space="preserve">and reform attempts in </w:t>
      </w:r>
      <w:r w:rsidR="00A57B11" w:rsidRPr="00805DAF">
        <w:rPr>
          <w:rFonts w:ascii="Times New Roman" w:hAnsi="Times New Roman" w:cs="Times New Roman"/>
          <w:sz w:val="24"/>
          <w:szCs w:val="24"/>
        </w:rPr>
        <w:t xml:space="preserve">favour of the rural </w:t>
      </w:r>
      <w:r w:rsidRPr="00805DAF">
        <w:rPr>
          <w:rFonts w:ascii="Times New Roman" w:hAnsi="Times New Roman" w:cs="Times New Roman"/>
          <w:sz w:val="24"/>
          <w:szCs w:val="24"/>
        </w:rPr>
        <w:t>population (</w:t>
      </w:r>
      <w:r w:rsidR="00385935" w:rsidRPr="00805DAF">
        <w:rPr>
          <w:rFonts w:ascii="Times New Roman" w:hAnsi="Times New Roman" w:cs="Times New Roman"/>
          <w:sz w:val="24"/>
          <w:szCs w:val="24"/>
        </w:rPr>
        <w:t>B</w:t>
      </w:r>
      <w:r w:rsidR="009803D7" w:rsidRPr="00805DAF">
        <w:rPr>
          <w:rFonts w:ascii="Times New Roman" w:hAnsi="Times New Roman" w:cs="Times New Roman"/>
          <w:sz w:val="24"/>
          <w:szCs w:val="24"/>
        </w:rPr>
        <w:t>ell</w:t>
      </w:r>
      <w:r w:rsidRPr="00805DAF">
        <w:rPr>
          <w:rFonts w:ascii="Times New Roman" w:hAnsi="Times New Roman" w:cs="Times New Roman"/>
          <w:sz w:val="24"/>
          <w:szCs w:val="24"/>
        </w:rPr>
        <w:t xml:space="preserve">, </w:t>
      </w:r>
      <w:r w:rsidR="00805DAF" w:rsidRPr="00805DAF">
        <w:rPr>
          <w:rFonts w:ascii="Times New Roman" w:hAnsi="Times New Roman" w:cs="Times New Roman"/>
          <w:sz w:val="24"/>
          <w:szCs w:val="24"/>
        </w:rPr>
        <w:t>1977)</w:t>
      </w:r>
      <w:r w:rsidR="00A57B11" w:rsidRPr="00805DAF">
        <w:rPr>
          <w:rFonts w:ascii="Times New Roman" w:hAnsi="Times New Roman" w:cs="Times New Roman"/>
          <w:sz w:val="24"/>
          <w:szCs w:val="24"/>
        </w:rPr>
        <w:t xml:space="preserve">. Despite the efforts, industry </w:t>
      </w:r>
      <w:r w:rsidR="002B73B0" w:rsidRPr="00805DAF">
        <w:rPr>
          <w:rFonts w:ascii="Times New Roman" w:hAnsi="Times New Roman" w:cs="Times New Roman"/>
          <w:sz w:val="24"/>
          <w:szCs w:val="24"/>
        </w:rPr>
        <w:t xml:space="preserve">did not </w:t>
      </w:r>
      <w:r w:rsidR="00A57B11" w:rsidRPr="00805DAF">
        <w:rPr>
          <w:rFonts w:ascii="Times New Roman" w:hAnsi="Times New Roman" w:cs="Times New Roman"/>
          <w:sz w:val="24"/>
          <w:szCs w:val="24"/>
        </w:rPr>
        <w:t>develop</w:t>
      </w:r>
      <w:r w:rsidR="002B73B0" w:rsidRPr="00805DAF">
        <w:rPr>
          <w:rFonts w:ascii="Times New Roman" w:hAnsi="Times New Roman" w:cs="Times New Roman"/>
          <w:sz w:val="24"/>
          <w:szCs w:val="24"/>
        </w:rPr>
        <w:t xml:space="preserve">, it remained </w:t>
      </w:r>
      <w:r w:rsidR="00A57B11" w:rsidRPr="00805DAF">
        <w:rPr>
          <w:rFonts w:ascii="Times New Roman" w:hAnsi="Times New Roman" w:cs="Times New Roman"/>
          <w:sz w:val="24"/>
          <w:szCs w:val="24"/>
        </w:rPr>
        <w:t xml:space="preserve">primarily light, </w:t>
      </w:r>
      <w:r w:rsidR="007013A3" w:rsidRPr="00805DAF">
        <w:rPr>
          <w:rFonts w:ascii="Times New Roman" w:hAnsi="Times New Roman" w:cs="Times New Roman"/>
          <w:sz w:val="24"/>
          <w:szCs w:val="24"/>
        </w:rPr>
        <w:t xml:space="preserve">and </w:t>
      </w:r>
      <w:r w:rsidR="00343AD4" w:rsidRPr="00805DAF">
        <w:rPr>
          <w:rFonts w:ascii="Times New Roman" w:hAnsi="Times New Roman" w:cs="Times New Roman"/>
          <w:sz w:val="24"/>
          <w:szCs w:val="24"/>
        </w:rPr>
        <w:t>i.e.,</w:t>
      </w:r>
      <w:r w:rsidR="007013A3" w:rsidRPr="00805DAF">
        <w:rPr>
          <w:rFonts w:ascii="Times New Roman" w:hAnsi="Times New Roman" w:cs="Times New Roman"/>
          <w:sz w:val="24"/>
          <w:szCs w:val="24"/>
        </w:rPr>
        <w:t xml:space="preserve"> linked to local raw materials (food, tobacco, and textiles) see Table 3</w:t>
      </w:r>
      <w:r w:rsidR="008F47AE" w:rsidRPr="00805DAF">
        <w:rPr>
          <w:rFonts w:ascii="Times New Roman" w:hAnsi="Times New Roman" w:cs="Times New Roman"/>
          <w:sz w:val="24"/>
          <w:szCs w:val="24"/>
        </w:rPr>
        <w:t>.</w:t>
      </w:r>
    </w:p>
    <w:p w14:paraId="04F25C5B" w14:textId="77777777" w:rsidR="00BF074C" w:rsidRPr="00805DAF" w:rsidRDefault="00BF074C" w:rsidP="00C749EF">
      <w:pPr>
        <w:spacing w:after="0" w:line="240" w:lineRule="auto"/>
        <w:jc w:val="both"/>
        <w:rPr>
          <w:rFonts w:ascii="Times New Roman" w:hAnsi="Times New Roman" w:cs="Times New Roman"/>
          <w:sz w:val="24"/>
          <w:szCs w:val="24"/>
        </w:rPr>
      </w:pPr>
    </w:p>
    <w:p w14:paraId="60CDB678" w14:textId="77777777" w:rsidR="00606EA2" w:rsidRPr="00805DAF"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Table 3 Structure of exports as % of total annual average exports </w:t>
      </w:r>
      <w:r w:rsidR="008F47AE" w:rsidRPr="00805DAF">
        <w:rPr>
          <w:rFonts w:ascii="Times New Roman" w:hAnsi="Times New Roman" w:cs="Times New Roman"/>
          <w:sz w:val="24"/>
          <w:szCs w:val="24"/>
        </w:rPr>
        <w:t>for the period</w:t>
      </w:r>
    </w:p>
    <w:p w14:paraId="4EDE0843" w14:textId="77777777" w:rsidR="00A33228" w:rsidRPr="00805DAF" w:rsidRDefault="00A33228" w:rsidP="00C749EF">
      <w:pPr>
        <w:spacing w:after="0" w:line="240" w:lineRule="auto"/>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5746"/>
        <w:gridCol w:w="1658"/>
        <w:gridCol w:w="1658"/>
      </w:tblGrid>
      <w:tr w:rsidR="002B73B0" w:rsidRPr="00805DAF" w14:paraId="108395E7" w14:textId="77777777" w:rsidTr="0087200C">
        <w:tc>
          <w:tcPr>
            <w:tcW w:w="3169" w:type="pct"/>
          </w:tcPr>
          <w:p w14:paraId="36EFD70B" w14:textId="77777777" w:rsidR="00606EA2" w:rsidRPr="00805DAF" w:rsidRDefault="004927F6">
            <w:pPr>
              <w:jc w:val="both"/>
              <w:rPr>
                <w:rFonts w:ascii="Times New Roman" w:hAnsi="Times New Roman" w:cs="Times New Roman"/>
                <w:b/>
                <w:bCs/>
              </w:rPr>
            </w:pPr>
            <w:r w:rsidRPr="00805DAF">
              <w:rPr>
                <w:rFonts w:ascii="Times New Roman" w:hAnsi="Times New Roman" w:cs="Times New Roman"/>
                <w:b/>
                <w:bCs/>
              </w:rPr>
              <w:t xml:space="preserve">Group of goods </w:t>
            </w:r>
          </w:p>
        </w:tc>
        <w:tc>
          <w:tcPr>
            <w:tcW w:w="915" w:type="pct"/>
          </w:tcPr>
          <w:p w14:paraId="2A199FA2"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1906-1910</w:t>
            </w:r>
          </w:p>
        </w:tc>
        <w:tc>
          <w:tcPr>
            <w:tcW w:w="915" w:type="pct"/>
          </w:tcPr>
          <w:p w14:paraId="340DCD23"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 xml:space="preserve">1926-1929 </w:t>
            </w:r>
          </w:p>
        </w:tc>
      </w:tr>
      <w:tr w:rsidR="002B73B0" w:rsidRPr="00805DAF" w14:paraId="547F1107" w14:textId="77777777" w:rsidTr="0087200C">
        <w:tc>
          <w:tcPr>
            <w:tcW w:w="3169" w:type="pct"/>
          </w:tcPr>
          <w:p w14:paraId="231A7EC2"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 xml:space="preserve">Cereals and flour </w:t>
            </w:r>
          </w:p>
        </w:tc>
        <w:tc>
          <w:tcPr>
            <w:tcW w:w="915" w:type="pct"/>
          </w:tcPr>
          <w:p w14:paraId="4A7DA906"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64,3</w:t>
            </w:r>
          </w:p>
        </w:tc>
        <w:tc>
          <w:tcPr>
            <w:tcW w:w="915" w:type="pct"/>
          </w:tcPr>
          <w:p w14:paraId="51CA2F22"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18,7</w:t>
            </w:r>
          </w:p>
        </w:tc>
      </w:tr>
      <w:tr w:rsidR="002B73B0" w:rsidRPr="00805DAF" w14:paraId="25032F01" w14:textId="77777777" w:rsidTr="0087200C">
        <w:tc>
          <w:tcPr>
            <w:tcW w:w="3169" w:type="pct"/>
          </w:tcPr>
          <w:p w14:paraId="29BD260A"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 xml:space="preserve">Tobacco </w:t>
            </w:r>
          </w:p>
        </w:tc>
        <w:tc>
          <w:tcPr>
            <w:tcW w:w="915" w:type="pct"/>
          </w:tcPr>
          <w:p w14:paraId="58692812"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1,3</w:t>
            </w:r>
          </w:p>
        </w:tc>
        <w:tc>
          <w:tcPr>
            <w:tcW w:w="915" w:type="pct"/>
          </w:tcPr>
          <w:p w14:paraId="55331D98"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39,1</w:t>
            </w:r>
          </w:p>
        </w:tc>
      </w:tr>
      <w:tr w:rsidR="002B73B0" w:rsidRPr="00805DAF" w14:paraId="04AD344D" w14:textId="77777777" w:rsidTr="0087200C">
        <w:tc>
          <w:tcPr>
            <w:tcW w:w="3169" w:type="pct"/>
          </w:tcPr>
          <w:p w14:paraId="062F0A97"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 xml:space="preserve">Live animals </w:t>
            </w:r>
          </w:p>
        </w:tc>
        <w:tc>
          <w:tcPr>
            <w:tcW w:w="915" w:type="pct"/>
          </w:tcPr>
          <w:p w14:paraId="55B5F26F"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5,6</w:t>
            </w:r>
          </w:p>
        </w:tc>
        <w:tc>
          <w:tcPr>
            <w:tcW w:w="915" w:type="pct"/>
          </w:tcPr>
          <w:p w14:paraId="40227347"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4,4</w:t>
            </w:r>
          </w:p>
        </w:tc>
      </w:tr>
      <w:tr w:rsidR="002B73B0" w:rsidRPr="00805DAF" w14:paraId="18AF1E84" w14:textId="77777777" w:rsidTr="0087200C">
        <w:tc>
          <w:tcPr>
            <w:tcW w:w="3169" w:type="pct"/>
          </w:tcPr>
          <w:p w14:paraId="03BC28B8"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Livestock works</w:t>
            </w:r>
          </w:p>
        </w:tc>
        <w:tc>
          <w:tcPr>
            <w:tcW w:w="915" w:type="pct"/>
          </w:tcPr>
          <w:p w14:paraId="6472DDE7"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11,0</w:t>
            </w:r>
          </w:p>
        </w:tc>
        <w:tc>
          <w:tcPr>
            <w:tcW w:w="915" w:type="pct"/>
          </w:tcPr>
          <w:p w14:paraId="25B7D690"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13,9</w:t>
            </w:r>
          </w:p>
        </w:tc>
      </w:tr>
      <w:tr w:rsidR="002B73B0" w:rsidRPr="00805DAF" w14:paraId="4C21EE61" w14:textId="77777777" w:rsidTr="0087200C">
        <w:tc>
          <w:tcPr>
            <w:tcW w:w="3169" w:type="pct"/>
          </w:tcPr>
          <w:p w14:paraId="11327D61"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Rose oil</w:t>
            </w:r>
          </w:p>
        </w:tc>
        <w:tc>
          <w:tcPr>
            <w:tcW w:w="915" w:type="pct"/>
          </w:tcPr>
          <w:p w14:paraId="5900BA65"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4,1</w:t>
            </w:r>
          </w:p>
        </w:tc>
        <w:tc>
          <w:tcPr>
            <w:tcW w:w="915" w:type="pct"/>
          </w:tcPr>
          <w:p w14:paraId="0BFB8B76"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4,0</w:t>
            </w:r>
          </w:p>
        </w:tc>
      </w:tr>
      <w:tr w:rsidR="002B73B0" w:rsidRPr="00805DAF" w14:paraId="01FA11E7" w14:textId="77777777" w:rsidTr="0087200C">
        <w:tc>
          <w:tcPr>
            <w:tcW w:w="3169" w:type="pct"/>
          </w:tcPr>
          <w:p w14:paraId="4CC2E823"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Skins</w:t>
            </w:r>
          </w:p>
        </w:tc>
        <w:tc>
          <w:tcPr>
            <w:tcW w:w="915" w:type="pct"/>
          </w:tcPr>
          <w:p w14:paraId="6C506BF1"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3,5</w:t>
            </w:r>
          </w:p>
        </w:tc>
        <w:tc>
          <w:tcPr>
            <w:tcW w:w="915" w:type="pct"/>
          </w:tcPr>
          <w:p w14:paraId="6449E599"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5,7</w:t>
            </w:r>
          </w:p>
        </w:tc>
      </w:tr>
      <w:tr w:rsidR="002B73B0" w:rsidRPr="00805DAF" w14:paraId="04EC14A1" w14:textId="77777777" w:rsidTr="0087200C">
        <w:tc>
          <w:tcPr>
            <w:tcW w:w="3169" w:type="pct"/>
          </w:tcPr>
          <w:p w14:paraId="718D6CEF"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Cloth and other textile articles</w:t>
            </w:r>
          </w:p>
        </w:tc>
        <w:tc>
          <w:tcPr>
            <w:tcW w:w="915" w:type="pct"/>
          </w:tcPr>
          <w:p w14:paraId="5998F87F"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6,8</w:t>
            </w:r>
          </w:p>
        </w:tc>
        <w:tc>
          <w:tcPr>
            <w:tcW w:w="915" w:type="pct"/>
          </w:tcPr>
          <w:p w14:paraId="5C8211A7"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3,6</w:t>
            </w:r>
          </w:p>
        </w:tc>
      </w:tr>
      <w:tr w:rsidR="002B73B0" w:rsidRPr="00805DAF" w14:paraId="356A8FE3" w14:textId="77777777" w:rsidTr="0087200C">
        <w:tc>
          <w:tcPr>
            <w:tcW w:w="3169" w:type="pct"/>
          </w:tcPr>
          <w:p w14:paraId="6FE0199C"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 xml:space="preserve">Molasses and other waste </w:t>
            </w:r>
          </w:p>
        </w:tc>
        <w:tc>
          <w:tcPr>
            <w:tcW w:w="915" w:type="pct"/>
          </w:tcPr>
          <w:p w14:paraId="03436D90"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0,3</w:t>
            </w:r>
          </w:p>
        </w:tc>
        <w:tc>
          <w:tcPr>
            <w:tcW w:w="915" w:type="pct"/>
          </w:tcPr>
          <w:p w14:paraId="4CCED267"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1,8</w:t>
            </w:r>
          </w:p>
        </w:tc>
      </w:tr>
      <w:tr w:rsidR="002B73B0" w:rsidRPr="00805DAF" w14:paraId="2114683A" w14:textId="77777777" w:rsidTr="0087200C">
        <w:tc>
          <w:tcPr>
            <w:tcW w:w="3169" w:type="pct"/>
          </w:tcPr>
          <w:p w14:paraId="541ED978"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Other goods</w:t>
            </w:r>
          </w:p>
        </w:tc>
        <w:tc>
          <w:tcPr>
            <w:tcW w:w="915" w:type="pct"/>
          </w:tcPr>
          <w:p w14:paraId="3E89C0E9"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2,0</w:t>
            </w:r>
          </w:p>
        </w:tc>
        <w:tc>
          <w:tcPr>
            <w:tcW w:w="915" w:type="pct"/>
          </w:tcPr>
          <w:p w14:paraId="45BA8F33"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4,0</w:t>
            </w:r>
          </w:p>
        </w:tc>
      </w:tr>
      <w:tr w:rsidR="002B73B0" w:rsidRPr="00805DAF" w14:paraId="5DBB0B6C" w14:textId="77777777" w:rsidTr="0087200C">
        <w:tc>
          <w:tcPr>
            <w:tcW w:w="3169" w:type="pct"/>
          </w:tcPr>
          <w:p w14:paraId="26EF449A" w14:textId="6466F192" w:rsidR="00606EA2" w:rsidRPr="00805DAF" w:rsidRDefault="00486AE4">
            <w:pPr>
              <w:jc w:val="both"/>
              <w:rPr>
                <w:rFonts w:ascii="Times New Roman" w:hAnsi="Times New Roman" w:cs="Times New Roman"/>
              </w:rPr>
            </w:pPr>
            <w:r w:rsidRPr="00805DAF">
              <w:rPr>
                <w:rFonts w:ascii="Times New Roman" w:hAnsi="Times New Roman" w:cs="Times New Roman"/>
              </w:rPr>
              <w:t>Total</w:t>
            </w:r>
          </w:p>
        </w:tc>
        <w:tc>
          <w:tcPr>
            <w:tcW w:w="915" w:type="pct"/>
          </w:tcPr>
          <w:p w14:paraId="44277F05"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100</w:t>
            </w:r>
          </w:p>
        </w:tc>
        <w:tc>
          <w:tcPr>
            <w:tcW w:w="915" w:type="pct"/>
          </w:tcPr>
          <w:p w14:paraId="3A40A9B3" w14:textId="77777777" w:rsidR="00606EA2" w:rsidRPr="00805DAF" w:rsidRDefault="004927F6">
            <w:pPr>
              <w:jc w:val="both"/>
              <w:rPr>
                <w:rFonts w:ascii="Times New Roman" w:hAnsi="Times New Roman" w:cs="Times New Roman"/>
              </w:rPr>
            </w:pPr>
            <w:r w:rsidRPr="00805DAF">
              <w:rPr>
                <w:rFonts w:ascii="Times New Roman" w:hAnsi="Times New Roman" w:cs="Times New Roman"/>
              </w:rPr>
              <w:t>100</w:t>
            </w:r>
          </w:p>
        </w:tc>
      </w:tr>
    </w:tbl>
    <w:p w14:paraId="6BB20E71" w14:textId="77777777" w:rsidR="00606EA2" w:rsidRPr="00805DAF" w:rsidRDefault="004927F6">
      <w:pPr>
        <w:spacing w:after="0" w:line="240" w:lineRule="auto"/>
        <w:jc w:val="both"/>
        <w:rPr>
          <w:rFonts w:ascii="Times New Roman" w:hAnsi="Times New Roman" w:cs="Times New Roman"/>
          <w:sz w:val="20"/>
          <w:szCs w:val="20"/>
        </w:rPr>
      </w:pPr>
      <w:r w:rsidRPr="00805DAF">
        <w:rPr>
          <w:rFonts w:ascii="Times New Roman" w:hAnsi="Times New Roman" w:cs="Times New Roman"/>
          <w:sz w:val="20"/>
          <w:szCs w:val="20"/>
        </w:rPr>
        <w:t xml:space="preserve">Source: </w:t>
      </w:r>
      <w:proofErr w:type="spellStart"/>
      <w:r w:rsidRPr="00805DAF">
        <w:rPr>
          <w:rFonts w:ascii="Times New Roman" w:hAnsi="Times New Roman" w:cs="Times New Roman"/>
          <w:sz w:val="20"/>
          <w:szCs w:val="20"/>
        </w:rPr>
        <w:t>Berov</w:t>
      </w:r>
      <w:proofErr w:type="spellEnd"/>
      <w:r w:rsidRPr="00805DAF">
        <w:rPr>
          <w:rFonts w:ascii="Times New Roman" w:hAnsi="Times New Roman" w:cs="Times New Roman"/>
          <w:sz w:val="20"/>
          <w:szCs w:val="20"/>
        </w:rPr>
        <w:t>, ed., (1989), 447</w:t>
      </w:r>
    </w:p>
    <w:p w14:paraId="28E0E795" w14:textId="77777777" w:rsidR="00BF074C" w:rsidRPr="00805DAF" w:rsidRDefault="00BF074C" w:rsidP="00C749EF">
      <w:pPr>
        <w:spacing w:after="0" w:line="240" w:lineRule="auto"/>
        <w:jc w:val="both"/>
        <w:rPr>
          <w:rFonts w:ascii="Times New Roman" w:hAnsi="Times New Roman" w:cs="Times New Roman"/>
          <w:sz w:val="24"/>
          <w:szCs w:val="24"/>
        </w:rPr>
      </w:pPr>
    </w:p>
    <w:p w14:paraId="57211392" w14:textId="0D74D2FD" w:rsidR="00606EA2" w:rsidRPr="00B35B48" w:rsidRDefault="004927F6">
      <w:pPr>
        <w:spacing w:after="0" w:line="240" w:lineRule="auto"/>
        <w:jc w:val="both"/>
        <w:rPr>
          <w:rFonts w:ascii="Times New Roman" w:hAnsi="Times New Roman" w:cs="Times New Roman"/>
          <w:sz w:val="24"/>
          <w:szCs w:val="24"/>
        </w:rPr>
      </w:pPr>
      <w:r w:rsidRPr="00B35B48">
        <w:rPr>
          <w:rFonts w:ascii="Times New Roman" w:hAnsi="Times New Roman" w:cs="Times New Roman"/>
          <w:sz w:val="24"/>
          <w:szCs w:val="24"/>
        </w:rPr>
        <w:t xml:space="preserve">In spite of the above-mentioned backwardness, </w:t>
      </w:r>
      <w:r w:rsidR="005C17FD" w:rsidRPr="00B35B48">
        <w:rPr>
          <w:rFonts w:ascii="Times New Roman" w:hAnsi="Times New Roman" w:cs="Times New Roman"/>
          <w:sz w:val="24"/>
          <w:szCs w:val="24"/>
        </w:rPr>
        <w:t xml:space="preserve">in the period after </w:t>
      </w:r>
      <w:r w:rsidR="0087200C" w:rsidRPr="00B35B48">
        <w:rPr>
          <w:rFonts w:ascii="Times New Roman" w:hAnsi="Times New Roman" w:cs="Times New Roman"/>
          <w:sz w:val="24"/>
          <w:szCs w:val="24"/>
        </w:rPr>
        <w:t xml:space="preserve">1924/25 </w:t>
      </w:r>
      <w:r w:rsidR="005C17FD" w:rsidRPr="00B35B48">
        <w:rPr>
          <w:rFonts w:ascii="Times New Roman" w:hAnsi="Times New Roman" w:cs="Times New Roman"/>
          <w:sz w:val="24"/>
          <w:szCs w:val="24"/>
        </w:rPr>
        <w:t xml:space="preserve">until </w:t>
      </w:r>
      <w:r w:rsidR="0087200C" w:rsidRPr="00B35B48">
        <w:rPr>
          <w:rFonts w:ascii="Times New Roman" w:hAnsi="Times New Roman" w:cs="Times New Roman"/>
          <w:sz w:val="24"/>
          <w:szCs w:val="24"/>
        </w:rPr>
        <w:t xml:space="preserve">1929 </w:t>
      </w:r>
      <w:r w:rsidR="005C17FD" w:rsidRPr="00B35B48">
        <w:rPr>
          <w:rFonts w:ascii="Times New Roman" w:hAnsi="Times New Roman" w:cs="Times New Roman"/>
          <w:sz w:val="24"/>
          <w:szCs w:val="24"/>
        </w:rPr>
        <w:t>there was stabilization and revival of the Bulgarian economy</w:t>
      </w:r>
      <w:r w:rsidR="008F47AE" w:rsidRPr="00B35B48">
        <w:rPr>
          <w:rFonts w:ascii="Times New Roman" w:hAnsi="Times New Roman" w:cs="Times New Roman"/>
          <w:sz w:val="24"/>
          <w:szCs w:val="24"/>
        </w:rPr>
        <w:t xml:space="preserve">. This dynamism </w:t>
      </w:r>
      <w:r w:rsidR="00044653" w:rsidRPr="00B35B48">
        <w:rPr>
          <w:rFonts w:ascii="Times New Roman" w:hAnsi="Times New Roman" w:cs="Times New Roman"/>
          <w:sz w:val="24"/>
          <w:szCs w:val="24"/>
        </w:rPr>
        <w:t xml:space="preserve">followed the world revival, and the </w:t>
      </w:r>
      <w:r w:rsidR="005C17FD" w:rsidRPr="00B35B48">
        <w:rPr>
          <w:rFonts w:ascii="Times New Roman" w:hAnsi="Times New Roman" w:cs="Times New Roman"/>
          <w:sz w:val="24"/>
          <w:szCs w:val="24"/>
        </w:rPr>
        <w:t xml:space="preserve">protectionist and </w:t>
      </w:r>
      <w:r w:rsidR="007013A3" w:rsidRPr="00B35B48">
        <w:rPr>
          <w:rFonts w:ascii="Times New Roman" w:hAnsi="Times New Roman" w:cs="Times New Roman"/>
          <w:sz w:val="24"/>
          <w:szCs w:val="24"/>
        </w:rPr>
        <w:t>encouraging</w:t>
      </w:r>
      <w:r w:rsidR="005C17FD" w:rsidRPr="00B35B48">
        <w:rPr>
          <w:rFonts w:ascii="Times New Roman" w:hAnsi="Times New Roman" w:cs="Times New Roman"/>
          <w:sz w:val="24"/>
          <w:szCs w:val="24"/>
        </w:rPr>
        <w:t xml:space="preserve"> </w:t>
      </w:r>
      <w:r w:rsidR="008F47AE" w:rsidRPr="00B35B48">
        <w:rPr>
          <w:rFonts w:ascii="Times New Roman" w:hAnsi="Times New Roman" w:cs="Times New Roman"/>
          <w:sz w:val="24"/>
          <w:szCs w:val="24"/>
        </w:rPr>
        <w:t xml:space="preserve">policies </w:t>
      </w:r>
      <w:r w:rsidR="005C17FD" w:rsidRPr="00B35B48">
        <w:rPr>
          <w:rFonts w:ascii="Times New Roman" w:hAnsi="Times New Roman" w:cs="Times New Roman"/>
          <w:sz w:val="24"/>
          <w:szCs w:val="24"/>
        </w:rPr>
        <w:t xml:space="preserve">of </w:t>
      </w:r>
      <w:r w:rsidRPr="00B35B48">
        <w:rPr>
          <w:rFonts w:ascii="Times New Roman" w:hAnsi="Times New Roman" w:cs="Times New Roman"/>
          <w:sz w:val="24"/>
          <w:szCs w:val="24"/>
        </w:rPr>
        <w:t xml:space="preserve">the Bulgarian governments </w:t>
      </w:r>
      <w:r w:rsidR="008F47AE" w:rsidRPr="00B35B48">
        <w:rPr>
          <w:rFonts w:ascii="Times New Roman" w:hAnsi="Times New Roman" w:cs="Times New Roman"/>
          <w:sz w:val="24"/>
          <w:szCs w:val="24"/>
        </w:rPr>
        <w:t xml:space="preserve">were also </w:t>
      </w:r>
      <w:proofErr w:type="spellStart"/>
      <w:r w:rsidR="00241A74" w:rsidRPr="00B35B48">
        <w:rPr>
          <w:rFonts w:ascii="Times New Roman" w:hAnsi="Times New Roman" w:cs="Times New Roman"/>
          <w:sz w:val="24"/>
          <w:szCs w:val="24"/>
        </w:rPr>
        <w:t>and</w:t>
      </w:r>
      <w:proofErr w:type="spellEnd"/>
      <w:r w:rsidR="00241A74" w:rsidRPr="00B35B48">
        <w:rPr>
          <w:rFonts w:ascii="Times New Roman" w:hAnsi="Times New Roman" w:cs="Times New Roman"/>
          <w:sz w:val="24"/>
          <w:szCs w:val="24"/>
        </w:rPr>
        <w:t xml:space="preserve"> </w:t>
      </w:r>
      <w:r w:rsidR="007013A3" w:rsidRPr="00B35B48">
        <w:rPr>
          <w:rFonts w:ascii="Times New Roman" w:hAnsi="Times New Roman" w:cs="Times New Roman"/>
          <w:sz w:val="24"/>
          <w:szCs w:val="24"/>
        </w:rPr>
        <w:t>important</w:t>
      </w:r>
      <w:r w:rsidR="00241A74" w:rsidRPr="00B35B48">
        <w:rPr>
          <w:rFonts w:ascii="Times New Roman" w:hAnsi="Times New Roman" w:cs="Times New Roman"/>
          <w:sz w:val="24"/>
          <w:szCs w:val="24"/>
        </w:rPr>
        <w:t xml:space="preserve"> factor.</w:t>
      </w:r>
    </w:p>
    <w:p w14:paraId="2AF8BD14" w14:textId="77777777" w:rsidR="00BF074C" w:rsidRPr="00805DAF" w:rsidRDefault="00BF074C" w:rsidP="00C749EF">
      <w:pPr>
        <w:spacing w:after="0" w:line="240" w:lineRule="auto"/>
        <w:jc w:val="both"/>
        <w:rPr>
          <w:rFonts w:ascii="Times New Roman" w:hAnsi="Times New Roman" w:cs="Times New Roman"/>
          <w:sz w:val="24"/>
          <w:szCs w:val="24"/>
        </w:rPr>
      </w:pPr>
    </w:p>
    <w:p w14:paraId="237A7778" w14:textId="286C50EE" w:rsidR="00606EA2" w:rsidRPr="00805DAF"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By the onset of the </w:t>
      </w:r>
      <w:r w:rsidR="009100B5" w:rsidRPr="00805DAF">
        <w:rPr>
          <w:rFonts w:ascii="Times New Roman" w:hAnsi="Times New Roman" w:cs="Times New Roman"/>
          <w:sz w:val="24"/>
          <w:szCs w:val="24"/>
        </w:rPr>
        <w:t>Great Depression</w:t>
      </w:r>
      <w:r w:rsidRPr="00805DAF">
        <w:rPr>
          <w:rFonts w:ascii="Times New Roman" w:hAnsi="Times New Roman" w:cs="Times New Roman"/>
          <w:sz w:val="24"/>
          <w:szCs w:val="24"/>
        </w:rPr>
        <w:t xml:space="preserve">, there was </w:t>
      </w:r>
      <w:r w:rsidR="008F47AE" w:rsidRPr="00805DAF">
        <w:rPr>
          <w:rFonts w:ascii="Times New Roman" w:hAnsi="Times New Roman" w:cs="Times New Roman"/>
          <w:sz w:val="24"/>
          <w:szCs w:val="24"/>
        </w:rPr>
        <w:t>also</w:t>
      </w:r>
      <w:r w:rsidRPr="00805DAF">
        <w:rPr>
          <w:rFonts w:ascii="Times New Roman" w:hAnsi="Times New Roman" w:cs="Times New Roman"/>
          <w:sz w:val="24"/>
          <w:szCs w:val="24"/>
        </w:rPr>
        <w:t xml:space="preserve"> a </w:t>
      </w:r>
      <w:r w:rsidR="00401212" w:rsidRPr="00805DAF">
        <w:rPr>
          <w:rFonts w:ascii="Times New Roman" w:hAnsi="Times New Roman" w:cs="Times New Roman"/>
          <w:sz w:val="24"/>
          <w:szCs w:val="24"/>
        </w:rPr>
        <w:t xml:space="preserve">shift in the agrarian structure, with grain production giving way to tobacco, which became the main </w:t>
      </w:r>
      <w:r w:rsidRPr="00805DAF">
        <w:rPr>
          <w:rFonts w:ascii="Times New Roman" w:hAnsi="Times New Roman" w:cs="Times New Roman"/>
          <w:sz w:val="24"/>
          <w:szCs w:val="24"/>
        </w:rPr>
        <w:t xml:space="preserve">export commodity </w:t>
      </w:r>
      <w:r w:rsidR="00401212" w:rsidRPr="00805DAF">
        <w:rPr>
          <w:rFonts w:ascii="Times New Roman" w:hAnsi="Times New Roman" w:cs="Times New Roman"/>
          <w:sz w:val="24"/>
          <w:szCs w:val="24"/>
        </w:rPr>
        <w:t>(see Table 3</w:t>
      </w:r>
      <w:r w:rsidR="002B73B0" w:rsidRPr="00805DAF">
        <w:rPr>
          <w:rFonts w:ascii="Times New Roman" w:hAnsi="Times New Roman" w:cs="Times New Roman"/>
          <w:sz w:val="24"/>
          <w:szCs w:val="24"/>
        </w:rPr>
        <w:t>)</w:t>
      </w:r>
      <w:r w:rsidR="002B73B0" w:rsidRPr="00805DAF">
        <w:rPr>
          <w:rStyle w:val="FootnoteReference"/>
          <w:rFonts w:ascii="Times New Roman" w:hAnsi="Times New Roman" w:cs="Times New Roman"/>
          <w:sz w:val="24"/>
          <w:szCs w:val="24"/>
        </w:rPr>
        <w:footnoteReference w:id="8"/>
      </w:r>
      <w:r w:rsidR="00401212" w:rsidRPr="00805DAF">
        <w:rPr>
          <w:rFonts w:ascii="Times New Roman" w:hAnsi="Times New Roman" w:cs="Times New Roman"/>
          <w:sz w:val="24"/>
          <w:szCs w:val="24"/>
        </w:rPr>
        <w:t xml:space="preserve">. </w:t>
      </w:r>
      <w:r w:rsidRPr="00805DAF">
        <w:rPr>
          <w:rFonts w:ascii="Times New Roman" w:hAnsi="Times New Roman" w:cs="Times New Roman"/>
          <w:sz w:val="24"/>
          <w:szCs w:val="24"/>
        </w:rPr>
        <w:t xml:space="preserve">Among the </w:t>
      </w:r>
      <w:r w:rsidR="00401212" w:rsidRPr="00805DAF">
        <w:rPr>
          <w:rFonts w:ascii="Times New Roman" w:hAnsi="Times New Roman" w:cs="Times New Roman"/>
          <w:sz w:val="24"/>
          <w:szCs w:val="24"/>
        </w:rPr>
        <w:t xml:space="preserve">relative successes during this period should </w:t>
      </w:r>
      <w:r w:rsidRPr="00805DAF">
        <w:rPr>
          <w:rFonts w:ascii="Times New Roman" w:hAnsi="Times New Roman" w:cs="Times New Roman"/>
          <w:sz w:val="24"/>
          <w:szCs w:val="24"/>
        </w:rPr>
        <w:t xml:space="preserve">be noted the </w:t>
      </w:r>
      <w:r w:rsidR="005C17FD" w:rsidRPr="00805DAF">
        <w:rPr>
          <w:rFonts w:ascii="Times New Roman" w:hAnsi="Times New Roman" w:cs="Times New Roman"/>
          <w:sz w:val="24"/>
          <w:szCs w:val="24"/>
        </w:rPr>
        <w:t xml:space="preserve">stabilization of the Bulgarian </w:t>
      </w:r>
      <w:r w:rsidR="00385935" w:rsidRPr="00805DAF">
        <w:rPr>
          <w:rFonts w:ascii="Times New Roman" w:hAnsi="Times New Roman" w:cs="Times New Roman"/>
          <w:sz w:val="24"/>
          <w:szCs w:val="24"/>
        </w:rPr>
        <w:t>currency</w:t>
      </w:r>
      <w:r w:rsidR="00A33228" w:rsidRPr="00805DAF">
        <w:rPr>
          <w:rFonts w:ascii="Times New Roman" w:hAnsi="Times New Roman" w:cs="Times New Roman"/>
          <w:sz w:val="24"/>
          <w:szCs w:val="24"/>
        </w:rPr>
        <w:t>, the lev</w:t>
      </w:r>
      <w:r w:rsidR="005C17FD" w:rsidRPr="00805DAF">
        <w:rPr>
          <w:rFonts w:ascii="Times New Roman" w:hAnsi="Times New Roman" w:cs="Times New Roman"/>
          <w:sz w:val="24"/>
          <w:szCs w:val="24"/>
        </w:rPr>
        <w:t xml:space="preserve">, </w:t>
      </w:r>
      <w:r w:rsidRPr="00805DAF">
        <w:rPr>
          <w:rFonts w:ascii="Times New Roman" w:hAnsi="Times New Roman" w:cs="Times New Roman"/>
          <w:sz w:val="24"/>
          <w:szCs w:val="24"/>
        </w:rPr>
        <w:t xml:space="preserve">with the </w:t>
      </w:r>
      <w:r w:rsidR="00385935" w:rsidRPr="00805DAF">
        <w:rPr>
          <w:rFonts w:ascii="Times New Roman" w:hAnsi="Times New Roman" w:cs="Times New Roman"/>
          <w:sz w:val="24"/>
          <w:szCs w:val="24"/>
        </w:rPr>
        <w:t>support</w:t>
      </w:r>
      <w:r w:rsidRPr="00805DAF">
        <w:rPr>
          <w:rFonts w:ascii="Times New Roman" w:hAnsi="Times New Roman" w:cs="Times New Roman"/>
          <w:sz w:val="24"/>
          <w:szCs w:val="24"/>
        </w:rPr>
        <w:t xml:space="preserve"> of </w:t>
      </w:r>
      <w:r w:rsidR="005C17FD" w:rsidRPr="00805DAF">
        <w:rPr>
          <w:rFonts w:ascii="Times New Roman" w:hAnsi="Times New Roman" w:cs="Times New Roman"/>
          <w:sz w:val="24"/>
          <w:szCs w:val="24"/>
        </w:rPr>
        <w:t>two external loans (1926</w:t>
      </w:r>
      <w:r w:rsidR="00A33228" w:rsidRPr="00805DAF">
        <w:rPr>
          <w:rFonts w:ascii="Times New Roman" w:hAnsi="Times New Roman" w:cs="Times New Roman"/>
          <w:sz w:val="24"/>
          <w:szCs w:val="24"/>
        </w:rPr>
        <w:t xml:space="preserve">, refugee </w:t>
      </w:r>
      <w:r w:rsidR="00385935" w:rsidRPr="00805DAF">
        <w:rPr>
          <w:rFonts w:ascii="Times New Roman" w:hAnsi="Times New Roman" w:cs="Times New Roman"/>
          <w:sz w:val="24"/>
          <w:szCs w:val="24"/>
        </w:rPr>
        <w:t xml:space="preserve">loan </w:t>
      </w:r>
      <w:r w:rsidR="005C17FD" w:rsidRPr="00805DAF">
        <w:rPr>
          <w:rFonts w:ascii="Times New Roman" w:hAnsi="Times New Roman" w:cs="Times New Roman"/>
          <w:sz w:val="24"/>
          <w:szCs w:val="24"/>
        </w:rPr>
        <w:t>and 1928</w:t>
      </w:r>
      <w:r w:rsidR="00A33228" w:rsidRPr="00805DAF">
        <w:rPr>
          <w:rFonts w:ascii="Times New Roman" w:hAnsi="Times New Roman" w:cs="Times New Roman"/>
          <w:sz w:val="24"/>
          <w:szCs w:val="24"/>
        </w:rPr>
        <w:t>, stabilization</w:t>
      </w:r>
      <w:r w:rsidR="00385935" w:rsidRPr="00805DAF">
        <w:rPr>
          <w:rFonts w:ascii="Times New Roman" w:hAnsi="Times New Roman" w:cs="Times New Roman"/>
          <w:sz w:val="24"/>
          <w:szCs w:val="24"/>
        </w:rPr>
        <w:t xml:space="preserve"> loan</w:t>
      </w:r>
      <w:r w:rsidR="005C17FD" w:rsidRPr="00805DAF">
        <w:rPr>
          <w:rFonts w:ascii="Times New Roman" w:hAnsi="Times New Roman" w:cs="Times New Roman"/>
          <w:sz w:val="24"/>
          <w:szCs w:val="24"/>
        </w:rPr>
        <w:t xml:space="preserve">). </w:t>
      </w:r>
      <w:r w:rsidR="00A33228" w:rsidRPr="00805DAF">
        <w:rPr>
          <w:rFonts w:ascii="Times New Roman" w:hAnsi="Times New Roman" w:cs="Times New Roman"/>
          <w:sz w:val="24"/>
          <w:szCs w:val="24"/>
        </w:rPr>
        <w:t xml:space="preserve">Price rises </w:t>
      </w:r>
      <w:r w:rsidR="00EA27E1" w:rsidRPr="00805DAF">
        <w:rPr>
          <w:rFonts w:ascii="Times New Roman" w:hAnsi="Times New Roman" w:cs="Times New Roman"/>
          <w:sz w:val="24"/>
          <w:szCs w:val="24"/>
        </w:rPr>
        <w:t>were contained</w:t>
      </w:r>
      <w:r w:rsidR="00A33228" w:rsidRPr="00805DAF">
        <w:rPr>
          <w:rFonts w:ascii="Times New Roman" w:hAnsi="Times New Roman" w:cs="Times New Roman"/>
          <w:sz w:val="24"/>
          <w:szCs w:val="24"/>
        </w:rPr>
        <w:t xml:space="preserve">. </w:t>
      </w:r>
    </w:p>
    <w:p w14:paraId="2C45E9D9" w14:textId="77777777" w:rsidR="00BF074C" w:rsidRPr="009023F0" w:rsidRDefault="00BF074C" w:rsidP="00C749EF">
      <w:pPr>
        <w:spacing w:after="0" w:line="240" w:lineRule="auto"/>
        <w:jc w:val="both"/>
        <w:rPr>
          <w:rFonts w:ascii="Times New Roman" w:hAnsi="Times New Roman" w:cs="Times New Roman"/>
          <w:sz w:val="24"/>
          <w:szCs w:val="24"/>
        </w:rPr>
      </w:pPr>
    </w:p>
    <w:p w14:paraId="1128E69A" w14:textId="23A66662" w:rsidR="00606EA2" w:rsidRPr="00BB62B8" w:rsidRDefault="004927F6">
      <w:pPr>
        <w:spacing w:after="0" w:line="240" w:lineRule="auto"/>
        <w:jc w:val="both"/>
        <w:rPr>
          <w:rFonts w:ascii="Times New Roman" w:hAnsi="Times New Roman" w:cs="Times New Roman"/>
          <w:sz w:val="24"/>
          <w:szCs w:val="24"/>
          <w:lang w:val="bg-BG"/>
        </w:rPr>
      </w:pPr>
      <w:r w:rsidRPr="009023F0">
        <w:rPr>
          <w:rFonts w:ascii="Times New Roman" w:hAnsi="Times New Roman" w:cs="Times New Roman"/>
          <w:sz w:val="24"/>
          <w:szCs w:val="24"/>
        </w:rPr>
        <w:lastRenderedPageBreak/>
        <w:t xml:space="preserve">A second </w:t>
      </w:r>
      <w:r w:rsidR="008F47AE" w:rsidRPr="009023F0">
        <w:rPr>
          <w:rFonts w:ascii="Times New Roman" w:hAnsi="Times New Roman" w:cs="Times New Roman"/>
          <w:sz w:val="24"/>
          <w:szCs w:val="24"/>
        </w:rPr>
        <w:t xml:space="preserve">important characteristic of the </w:t>
      </w:r>
      <w:r w:rsidR="00044653" w:rsidRPr="009023F0">
        <w:rPr>
          <w:rFonts w:ascii="Times New Roman" w:hAnsi="Times New Roman" w:cs="Times New Roman"/>
          <w:sz w:val="24"/>
          <w:szCs w:val="24"/>
        </w:rPr>
        <w:t>Bulgarian economy</w:t>
      </w:r>
      <w:r w:rsidR="009D273C" w:rsidRPr="009023F0">
        <w:rPr>
          <w:rFonts w:ascii="Times New Roman" w:hAnsi="Times New Roman" w:cs="Times New Roman"/>
          <w:sz w:val="24"/>
          <w:szCs w:val="24"/>
        </w:rPr>
        <w:t xml:space="preserve">, </w:t>
      </w:r>
      <w:r w:rsidR="00341835" w:rsidRPr="009023F0">
        <w:rPr>
          <w:rFonts w:ascii="Times New Roman" w:hAnsi="Times New Roman" w:cs="Times New Roman"/>
          <w:sz w:val="24"/>
          <w:szCs w:val="24"/>
        </w:rPr>
        <w:t xml:space="preserve">despite the </w:t>
      </w:r>
      <w:r w:rsidR="00FE0072" w:rsidRPr="009023F0">
        <w:rPr>
          <w:rFonts w:ascii="Times New Roman" w:hAnsi="Times New Roman" w:cs="Times New Roman"/>
          <w:sz w:val="24"/>
          <w:szCs w:val="24"/>
        </w:rPr>
        <w:t xml:space="preserve">development of </w:t>
      </w:r>
      <w:r w:rsidR="00341835" w:rsidRPr="009023F0">
        <w:rPr>
          <w:rFonts w:ascii="Times New Roman" w:hAnsi="Times New Roman" w:cs="Times New Roman"/>
          <w:sz w:val="24"/>
          <w:szCs w:val="24"/>
        </w:rPr>
        <w:t>the market</w:t>
      </w:r>
      <w:r w:rsidR="00385935" w:rsidRPr="009023F0">
        <w:rPr>
          <w:rFonts w:ascii="Times New Roman" w:hAnsi="Times New Roman" w:cs="Times New Roman"/>
          <w:sz w:val="24"/>
          <w:szCs w:val="24"/>
        </w:rPr>
        <w:t xml:space="preserve"> and</w:t>
      </w:r>
      <w:r w:rsidR="00341835" w:rsidRPr="009023F0">
        <w:rPr>
          <w:rFonts w:ascii="Times New Roman" w:hAnsi="Times New Roman" w:cs="Times New Roman"/>
          <w:sz w:val="24"/>
          <w:szCs w:val="24"/>
        </w:rPr>
        <w:t xml:space="preserve"> </w:t>
      </w:r>
      <w:r w:rsidR="00FE0072" w:rsidRPr="009023F0">
        <w:rPr>
          <w:rFonts w:ascii="Times New Roman" w:hAnsi="Times New Roman" w:cs="Times New Roman"/>
          <w:sz w:val="24"/>
          <w:szCs w:val="24"/>
        </w:rPr>
        <w:t xml:space="preserve">monetary </w:t>
      </w:r>
      <w:r w:rsidR="00341835" w:rsidRPr="009023F0">
        <w:rPr>
          <w:rFonts w:ascii="Times New Roman" w:hAnsi="Times New Roman" w:cs="Times New Roman"/>
          <w:sz w:val="24"/>
          <w:szCs w:val="24"/>
        </w:rPr>
        <w:t xml:space="preserve">economy </w:t>
      </w:r>
      <w:r w:rsidR="00044653" w:rsidRPr="009023F0">
        <w:rPr>
          <w:rFonts w:ascii="Times New Roman" w:hAnsi="Times New Roman" w:cs="Times New Roman"/>
          <w:sz w:val="24"/>
          <w:szCs w:val="24"/>
        </w:rPr>
        <w:t xml:space="preserve">and the </w:t>
      </w:r>
      <w:r w:rsidR="00341835" w:rsidRPr="009023F0">
        <w:rPr>
          <w:rFonts w:ascii="Times New Roman" w:hAnsi="Times New Roman" w:cs="Times New Roman"/>
          <w:sz w:val="24"/>
          <w:szCs w:val="24"/>
        </w:rPr>
        <w:t xml:space="preserve">development of the private and </w:t>
      </w:r>
      <w:r w:rsidR="003F56EF" w:rsidRPr="009023F0">
        <w:rPr>
          <w:rFonts w:ascii="Times New Roman" w:hAnsi="Times New Roman" w:cs="Times New Roman"/>
          <w:sz w:val="24"/>
          <w:szCs w:val="24"/>
        </w:rPr>
        <w:t>cooperative sectors</w:t>
      </w:r>
      <w:r w:rsidR="00341835" w:rsidRPr="009023F0">
        <w:rPr>
          <w:rFonts w:ascii="Times New Roman" w:hAnsi="Times New Roman" w:cs="Times New Roman"/>
          <w:sz w:val="24"/>
          <w:szCs w:val="24"/>
        </w:rPr>
        <w:t xml:space="preserve">, </w:t>
      </w:r>
      <w:r w:rsidR="00044653" w:rsidRPr="009023F0">
        <w:rPr>
          <w:rFonts w:ascii="Times New Roman" w:hAnsi="Times New Roman" w:cs="Times New Roman"/>
          <w:sz w:val="24"/>
          <w:szCs w:val="24"/>
        </w:rPr>
        <w:t xml:space="preserve">was that the </w:t>
      </w:r>
      <w:r w:rsidR="003F56EF" w:rsidRPr="009023F0">
        <w:rPr>
          <w:rFonts w:ascii="Times New Roman" w:hAnsi="Times New Roman" w:cs="Times New Roman"/>
          <w:sz w:val="24"/>
          <w:szCs w:val="24"/>
        </w:rPr>
        <w:t xml:space="preserve">state </w:t>
      </w:r>
      <w:r w:rsidR="00341835" w:rsidRPr="009023F0">
        <w:rPr>
          <w:rFonts w:ascii="Times New Roman" w:hAnsi="Times New Roman" w:cs="Times New Roman"/>
          <w:sz w:val="24"/>
          <w:szCs w:val="24"/>
        </w:rPr>
        <w:t xml:space="preserve">was positioned at the </w:t>
      </w:r>
      <w:r w:rsidR="003F56EF" w:rsidRPr="009023F0">
        <w:rPr>
          <w:rFonts w:ascii="Times New Roman" w:hAnsi="Times New Roman" w:cs="Times New Roman"/>
          <w:sz w:val="24"/>
          <w:szCs w:val="24"/>
        </w:rPr>
        <w:t xml:space="preserve">centre of </w:t>
      </w:r>
      <w:r w:rsidR="00341835" w:rsidRPr="009023F0">
        <w:rPr>
          <w:rFonts w:ascii="Times New Roman" w:hAnsi="Times New Roman" w:cs="Times New Roman"/>
          <w:sz w:val="24"/>
          <w:szCs w:val="24"/>
        </w:rPr>
        <w:t xml:space="preserve">economic </w:t>
      </w:r>
      <w:r w:rsidR="003F56EF" w:rsidRPr="009023F0">
        <w:rPr>
          <w:rFonts w:ascii="Times New Roman" w:hAnsi="Times New Roman" w:cs="Times New Roman"/>
          <w:sz w:val="24"/>
          <w:szCs w:val="24"/>
        </w:rPr>
        <w:t>life</w:t>
      </w:r>
      <w:r w:rsidR="00341835" w:rsidRPr="009023F0">
        <w:rPr>
          <w:rFonts w:ascii="Times New Roman" w:hAnsi="Times New Roman" w:cs="Times New Roman"/>
          <w:sz w:val="24"/>
          <w:szCs w:val="24"/>
        </w:rPr>
        <w:t xml:space="preserve">. </w:t>
      </w:r>
      <w:r w:rsidR="003F56EF" w:rsidRPr="009023F0">
        <w:rPr>
          <w:rFonts w:ascii="Times New Roman" w:hAnsi="Times New Roman" w:cs="Times New Roman"/>
          <w:sz w:val="24"/>
          <w:szCs w:val="24"/>
        </w:rPr>
        <w:t xml:space="preserve">All </w:t>
      </w:r>
      <w:r w:rsidR="00341835" w:rsidRPr="009023F0">
        <w:rPr>
          <w:rFonts w:ascii="Times New Roman" w:hAnsi="Times New Roman" w:cs="Times New Roman"/>
          <w:sz w:val="24"/>
          <w:szCs w:val="24"/>
        </w:rPr>
        <w:t xml:space="preserve">sectors were either </w:t>
      </w:r>
      <w:r w:rsidR="008F47AE" w:rsidRPr="009023F0">
        <w:rPr>
          <w:rFonts w:ascii="Times New Roman" w:hAnsi="Times New Roman" w:cs="Times New Roman"/>
          <w:sz w:val="24"/>
          <w:szCs w:val="24"/>
        </w:rPr>
        <w:t xml:space="preserve">nationalised, </w:t>
      </w:r>
      <w:r w:rsidR="003F56EF" w:rsidRPr="009023F0">
        <w:rPr>
          <w:rFonts w:ascii="Times New Roman" w:hAnsi="Times New Roman" w:cs="Times New Roman"/>
          <w:sz w:val="24"/>
          <w:szCs w:val="24"/>
        </w:rPr>
        <w:t xml:space="preserve">controlled </w:t>
      </w:r>
      <w:r w:rsidR="00341835" w:rsidRPr="009023F0">
        <w:rPr>
          <w:rFonts w:ascii="Times New Roman" w:hAnsi="Times New Roman" w:cs="Times New Roman"/>
          <w:sz w:val="24"/>
          <w:szCs w:val="24"/>
        </w:rPr>
        <w:t xml:space="preserve">or </w:t>
      </w:r>
      <w:r w:rsidR="008F47AE" w:rsidRPr="009023F0">
        <w:rPr>
          <w:rFonts w:ascii="Times New Roman" w:hAnsi="Times New Roman" w:cs="Times New Roman"/>
          <w:sz w:val="24"/>
          <w:szCs w:val="24"/>
        </w:rPr>
        <w:t xml:space="preserve">subsidised </w:t>
      </w:r>
      <w:r w:rsidR="00341835" w:rsidRPr="009023F0">
        <w:rPr>
          <w:rFonts w:ascii="Times New Roman" w:hAnsi="Times New Roman" w:cs="Times New Roman"/>
          <w:sz w:val="24"/>
          <w:szCs w:val="24"/>
        </w:rPr>
        <w:t xml:space="preserve">by </w:t>
      </w:r>
      <w:r w:rsidR="009D273C" w:rsidRPr="009023F0">
        <w:rPr>
          <w:rFonts w:ascii="Times New Roman" w:hAnsi="Times New Roman" w:cs="Times New Roman"/>
          <w:sz w:val="24"/>
          <w:szCs w:val="24"/>
        </w:rPr>
        <w:t>the state</w:t>
      </w:r>
      <w:r w:rsidR="00341835" w:rsidRPr="009023F0">
        <w:rPr>
          <w:rFonts w:ascii="Times New Roman" w:hAnsi="Times New Roman" w:cs="Times New Roman"/>
          <w:sz w:val="24"/>
          <w:szCs w:val="24"/>
        </w:rPr>
        <w:t xml:space="preserve">. The private sector and intellectual elites </w:t>
      </w:r>
      <w:r w:rsidR="00385935" w:rsidRPr="009023F0">
        <w:rPr>
          <w:rFonts w:ascii="Times New Roman" w:hAnsi="Times New Roman" w:cs="Times New Roman"/>
          <w:sz w:val="24"/>
          <w:szCs w:val="24"/>
        </w:rPr>
        <w:t>were</w:t>
      </w:r>
      <w:r w:rsidR="00341835" w:rsidRPr="009023F0">
        <w:rPr>
          <w:rFonts w:ascii="Times New Roman" w:hAnsi="Times New Roman" w:cs="Times New Roman"/>
          <w:sz w:val="24"/>
          <w:szCs w:val="24"/>
        </w:rPr>
        <w:t xml:space="preserve"> </w:t>
      </w:r>
      <w:r w:rsidR="00EA27E1" w:rsidRPr="009023F0">
        <w:rPr>
          <w:rFonts w:ascii="Times New Roman" w:hAnsi="Times New Roman" w:cs="Times New Roman"/>
          <w:sz w:val="24"/>
          <w:szCs w:val="24"/>
        </w:rPr>
        <w:t>"</w:t>
      </w:r>
      <w:r w:rsidR="008F47AE" w:rsidRPr="009023F0">
        <w:rPr>
          <w:rFonts w:ascii="Times New Roman" w:hAnsi="Times New Roman" w:cs="Times New Roman"/>
          <w:sz w:val="24"/>
          <w:szCs w:val="24"/>
        </w:rPr>
        <w:t>attached</w:t>
      </w:r>
      <w:r w:rsidR="00EA27E1" w:rsidRPr="009023F0">
        <w:rPr>
          <w:rFonts w:ascii="Times New Roman" w:hAnsi="Times New Roman" w:cs="Times New Roman"/>
          <w:sz w:val="24"/>
          <w:szCs w:val="24"/>
        </w:rPr>
        <w:t xml:space="preserve">" </w:t>
      </w:r>
      <w:r w:rsidR="008F47AE" w:rsidRPr="009023F0">
        <w:rPr>
          <w:rFonts w:ascii="Times New Roman" w:hAnsi="Times New Roman" w:cs="Times New Roman"/>
          <w:sz w:val="24"/>
          <w:szCs w:val="24"/>
        </w:rPr>
        <w:t xml:space="preserve">to the </w:t>
      </w:r>
      <w:r w:rsidR="00341835" w:rsidRPr="009023F0">
        <w:rPr>
          <w:rFonts w:ascii="Times New Roman" w:hAnsi="Times New Roman" w:cs="Times New Roman"/>
          <w:sz w:val="24"/>
          <w:szCs w:val="24"/>
        </w:rPr>
        <w:t xml:space="preserve">state and political </w:t>
      </w:r>
      <w:r w:rsidR="00ED616C" w:rsidRPr="009023F0">
        <w:rPr>
          <w:rFonts w:ascii="Times New Roman" w:hAnsi="Times New Roman" w:cs="Times New Roman"/>
          <w:sz w:val="24"/>
          <w:szCs w:val="24"/>
        </w:rPr>
        <w:t xml:space="preserve">parties </w:t>
      </w:r>
      <w:r w:rsidR="00341835" w:rsidRPr="009023F0">
        <w:rPr>
          <w:rFonts w:ascii="Times New Roman" w:hAnsi="Times New Roman" w:cs="Times New Roman"/>
          <w:sz w:val="24"/>
          <w:szCs w:val="24"/>
        </w:rPr>
        <w:t>and live</w:t>
      </w:r>
      <w:r w:rsidR="00385935" w:rsidRPr="009023F0">
        <w:rPr>
          <w:rFonts w:ascii="Times New Roman" w:hAnsi="Times New Roman" w:cs="Times New Roman"/>
          <w:sz w:val="24"/>
          <w:szCs w:val="24"/>
        </w:rPr>
        <w:t>d</w:t>
      </w:r>
      <w:r w:rsidR="00341835" w:rsidRPr="009023F0">
        <w:rPr>
          <w:rFonts w:ascii="Times New Roman" w:hAnsi="Times New Roman" w:cs="Times New Roman"/>
          <w:sz w:val="24"/>
          <w:szCs w:val="24"/>
        </w:rPr>
        <w:t xml:space="preserve"> through them</w:t>
      </w:r>
      <w:r w:rsidR="000510F4" w:rsidRPr="009023F0">
        <w:rPr>
          <w:rFonts w:ascii="Times New Roman" w:hAnsi="Times New Roman" w:cs="Times New Roman"/>
          <w:sz w:val="24"/>
          <w:szCs w:val="24"/>
          <w:vertAlign w:val="superscript"/>
        </w:rPr>
        <w:footnoteReference w:id="9"/>
      </w:r>
      <w:r w:rsidR="00341835" w:rsidRPr="009023F0">
        <w:rPr>
          <w:rFonts w:ascii="Times New Roman" w:hAnsi="Times New Roman" w:cs="Times New Roman"/>
          <w:sz w:val="24"/>
          <w:szCs w:val="24"/>
        </w:rPr>
        <w:t>.</w:t>
      </w:r>
      <w:r w:rsidR="009023F0" w:rsidRPr="009023F0">
        <w:rPr>
          <w:rFonts w:ascii="Times New Roman" w:hAnsi="Times New Roman" w:cs="Times New Roman"/>
          <w:sz w:val="24"/>
          <w:szCs w:val="24"/>
        </w:rPr>
        <w:t xml:space="preserve"> Were applied </w:t>
      </w:r>
      <w:r w:rsidR="009023F0">
        <w:rPr>
          <w:rFonts w:ascii="Times New Roman" w:hAnsi="Times New Roman" w:cs="Times New Roman"/>
          <w:sz w:val="24"/>
          <w:szCs w:val="24"/>
        </w:rPr>
        <w:t>t</w:t>
      </w:r>
      <w:r w:rsidR="009023F0" w:rsidRPr="009023F0">
        <w:rPr>
          <w:rFonts w:ascii="Times New Roman" w:hAnsi="Times New Roman" w:cs="Times New Roman"/>
          <w:sz w:val="24"/>
          <w:szCs w:val="24"/>
        </w:rPr>
        <w:t xml:space="preserve">rade </w:t>
      </w:r>
      <w:r w:rsidR="00241A74" w:rsidRPr="009023F0">
        <w:rPr>
          <w:rFonts w:ascii="Times New Roman" w:hAnsi="Times New Roman" w:cs="Times New Roman"/>
          <w:sz w:val="24"/>
          <w:szCs w:val="24"/>
        </w:rPr>
        <w:t xml:space="preserve">protectionism </w:t>
      </w:r>
      <w:r w:rsidR="00044653" w:rsidRPr="009023F0">
        <w:rPr>
          <w:rFonts w:ascii="Times New Roman" w:hAnsi="Times New Roman" w:cs="Times New Roman"/>
          <w:sz w:val="24"/>
          <w:szCs w:val="24"/>
        </w:rPr>
        <w:t xml:space="preserve">and </w:t>
      </w:r>
      <w:r w:rsidR="00241A74" w:rsidRPr="009023F0">
        <w:rPr>
          <w:rFonts w:ascii="Times New Roman" w:hAnsi="Times New Roman" w:cs="Times New Roman"/>
          <w:sz w:val="24"/>
          <w:szCs w:val="24"/>
        </w:rPr>
        <w:t>foreign exchange control</w:t>
      </w:r>
      <w:r w:rsidR="005C17FD" w:rsidRPr="009023F0">
        <w:rPr>
          <w:rFonts w:ascii="Times New Roman" w:hAnsi="Times New Roman" w:cs="Times New Roman"/>
          <w:sz w:val="24"/>
          <w:szCs w:val="24"/>
        </w:rPr>
        <w:t xml:space="preserve">, </w:t>
      </w:r>
      <w:r w:rsidR="00DD1ED8" w:rsidRPr="009023F0">
        <w:rPr>
          <w:rFonts w:ascii="Times New Roman" w:hAnsi="Times New Roman" w:cs="Times New Roman"/>
          <w:sz w:val="24"/>
          <w:szCs w:val="24"/>
        </w:rPr>
        <w:t xml:space="preserve">as well as </w:t>
      </w:r>
      <w:r w:rsidR="007013A3" w:rsidRPr="009023F0">
        <w:rPr>
          <w:rFonts w:ascii="Times New Roman" w:hAnsi="Times New Roman" w:cs="Times New Roman"/>
          <w:sz w:val="24"/>
          <w:szCs w:val="24"/>
        </w:rPr>
        <w:t>encouraging</w:t>
      </w:r>
      <w:r w:rsidR="00241A74" w:rsidRPr="009023F0">
        <w:rPr>
          <w:rFonts w:ascii="Times New Roman" w:hAnsi="Times New Roman" w:cs="Times New Roman"/>
          <w:sz w:val="24"/>
          <w:szCs w:val="24"/>
        </w:rPr>
        <w:t xml:space="preserve"> policies</w:t>
      </w:r>
      <w:r w:rsidR="005C17FD" w:rsidRPr="009023F0">
        <w:rPr>
          <w:rFonts w:ascii="Times New Roman" w:hAnsi="Times New Roman" w:cs="Times New Roman"/>
          <w:sz w:val="24"/>
          <w:szCs w:val="24"/>
        </w:rPr>
        <w:t xml:space="preserve"> (the 1928 law is particularly </w:t>
      </w:r>
      <w:r w:rsidR="00EA27E1" w:rsidRPr="009023F0">
        <w:rPr>
          <w:rFonts w:ascii="Times New Roman" w:hAnsi="Times New Roman" w:cs="Times New Roman"/>
          <w:sz w:val="24"/>
          <w:szCs w:val="24"/>
        </w:rPr>
        <w:t xml:space="preserve">important </w:t>
      </w:r>
      <w:r w:rsidR="007013A3" w:rsidRPr="009023F0">
        <w:rPr>
          <w:rFonts w:ascii="Times New Roman" w:hAnsi="Times New Roman" w:cs="Times New Roman"/>
          <w:sz w:val="24"/>
          <w:szCs w:val="24"/>
        </w:rPr>
        <w:t>here</w:t>
      </w:r>
      <w:r w:rsidR="006F4F50" w:rsidRPr="009023F0">
        <w:rPr>
          <w:rFonts w:ascii="Times New Roman" w:hAnsi="Times New Roman" w:cs="Times New Roman"/>
          <w:sz w:val="24"/>
          <w:szCs w:val="24"/>
          <w:vertAlign w:val="superscript"/>
        </w:rPr>
        <w:footnoteReference w:id="10"/>
      </w:r>
      <w:r w:rsidR="005C17FD" w:rsidRPr="009023F0">
        <w:rPr>
          <w:rFonts w:ascii="Times New Roman" w:hAnsi="Times New Roman" w:cs="Times New Roman"/>
          <w:sz w:val="24"/>
          <w:szCs w:val="24"/>
        </w:rPr>
        <w:t>)</w:t>
      </w:r>
      <w:r w:rsidR="006F4F50" w:rsidRPr="009023F0">
        <w:rPr>
          <w:rFonts w:ascii="Times New Roman" w:hAnsi="Times New Roman" w:cs="Times New Roman"/>
          <w:sz w:val="24"/>
          <w:szCs w:val="24"/>
        </w:rPr>
        <w:t>.</w:t>
      </w:r>
      <w:r w:rsidR="009023F0">
        <w:rPr>
          <w:rFonts w:ascii="Times New Roman" w:hAnsi="Times New Roman" w:cs="Times New Roman"/>
          <w:sz w:val="24"/>
          <w:szCs w:val="24"/>
        </w:rPr>
        <w:t xml:space="preserve"> </w:t>
      </w:r>
      <w:r w:rsidR="00380D5F" w:rsidRPr="00BB62B8">
        <w:rPr>
          <w:rFonts w:ascii="Times New Roman" w:hAnsi="Times New Roman" w:cs="Times New Roman"/>
          <w:sz w:val="24"/>
          <w:szCs w:val="24"/>
        </w:rPr>
        <w:t xml:space="preserve">The central role of the state </w:t>
      </w:r>
      <w:r w:rsidR="00A40404" w:rsidRPr="00BB62B8">
        <w:rPr>
          <w:rFonts w:ascii="Times New Roman" w:hAnsi="Times New Roman" w:cs="Times New Roman"/>
          <w:sz w:val="24"/>
          <w:szCs w:val="24"/>
        </w:rPr>
        <w:t xml:space="preserve">was </w:t>
      </w:r>
      <w:r w:rsidR="00380D5F" w:rsidRPr="00BB62B8">
        <w:rPr>
          <w:rFonts w:ascii="Times New Roman" w:hAnsi="Times New Roman" w:cs="Times New Roman"/>
          <w:sz w:val="24"/>
          <w:szCs w:val="24"/>
        </w:rPr>
        <w:t xml:space="preserve">a universal phenomenon in Europe in those years, and especially in the European periphery. What </w:t>
      </w:r>
      <w:r w:rsidR="00A40404" w:rsidRPr="00BB62B8">
        <w:rPr>
          <w:rFonts w:ascii="Times New Roman" w:hAnsi="Times New Roman" w:cs="Times New Roman"/>
          <w:sz w:val="24"/>
          <w:szCs w:val="24"/>
        </w:rPr>
        <w:t>was</w:t>
      </w:r>
      <w:r w:rsidR="00380D5F" w:rsidRPr="00BB62B8">
        <w:rPr>
          <w:rFonts w:ascii="Times New Roman" w:hAnsi="Times New Roman" w:cs="Times New Roman"/>
          <w:sz w:val="24"/>
          <w:szCs w:val="24"/>
        </w:rPr>
        <w:t xml:space="preserve"> specific </w:t>
      </w:r>
      <w:r w:rsidR="00A40404" w:rsidRPr="00BB62B8">
        <w:rPr>
          <w:rFonts w:ascii="Times New Roman" w:hAnsi="Times New Roman" w:cs="Times New Roman"/>
          <w:sz w:val="24"/>
          <w:szCs w:val="24"/>
        </w:rPr>
        <w:t>was</w:t>
      </w:r>
      <w:r w:rsidR="00380D5F" w:rsidRPr="00BB62B8">
        <w:rPr>
          <w:rFonts w:ascii="Times New Roman" w:hAnsi="Times New Roman" w:cs="Times New Roman"/>
          <w:sz w:val="24"/>
          <w:szCs w:val="24"/>
        </w:rPr>
        <w:t xml:space="preserve"> that in the Bulgarian conditions some form of path dependence</w:t>
      </w:r>
      <w:r w:rsidR="00A40404" w:rsidRPr="00BB62B8">
        <w:rPr>
          <w:rFonts w:ascii="Times New Roman" w:hAnsi="Times New Roman" w:cs="Times New Roman"/>
          <w:sz w:val="24"/>
          <w:szCs w:val="24"/>
        </w:rPr>
        <w:t xml:space="preserve"> was</w:t>
      </w:r>
      <w:r w:rsidR="00380D5F" w:rsidRPr="00BB62B8">
        <w:rPr>
          <w:rFonts w:ascii="Times New Roman" w:hAnsi="Times New Roman" w:cs="Times New Roman"/>
          <w:sz w:val="24"/>
          <w:szCs w:val="24"/>
        </w:rPr>
        <w:t xml:space="preserve"> observed in the dominance of the state, which </w:t>
      </w:r>
      <w:r w:rsidR="00A40404" w:rsidRPr="00BB62B8">
        <w:rPr>
          <w:rFonts w:ascii="Times New Roman" w:hAnsi="Times New Roman" w:cs="Times New Roman"/>
          <w:sz w:val="24"/>
          <w:szCs w:val="24"/>
        </w:rPr>
        <w:t xml:space="preserve">resulted </w:t>
      </w:r>
      <w:r w:rsidR="00380D5F" w:rsidRPr="00BB62B8">
        <w:rPr>
          <w:rFonts w:ascii="Times New Roman" w:hAnsi="Times New Roman" w:cs="Times New Roman"/>
          <w:sz w:val="24"/>
          <w:szCs w:val="24"/>
        </w:rPr>
        <w:t>from the fact that Bulgaria found</w:t>
      </w:r>
      <w:r w:rsidR="008B111E" w:rsidRPr="00BB62B8">
        <w:rPr>
          <w:rFonts w:ascii="Times New Roman" w:hAnsi="Times New Roman" w:cs="Times New Roman"/>
          <w:sz w:val="24"/>
          <w:szCs w:val="24"/>
        </w:rPr>
        <w:t>ed</w:t>
      </w:r>
      <w:r w:rsidR="00380D5F" w:rsidRPr="00BB62B8">
        <w:rPr>
          <w:rFonts w:ascii="Times New Roman" w:hAnsi="Times New Roman" w:cs="Times New Roman"/>
          <w:sz w:val="24"/>
          <w:szCs w:val="24"/>
        </w:rPr>
        <w:t xml:space="preserve"> its independent statehood only in 1</w:t>
      </w:r>
      <w:r w:rsidR="00A40404" w:rsidRPr="00BB62B8">
        <w:rPr>
          <w:rFonts w:ascii="Times New Roman" w:hAnsi="Times New Roman" w:cs="Times New Roman"/>
          <w:sz w:val="24"/>
          <w:szCs w:val="24"/>
        </w:rPr>
        <w:t>8</w:t>
      </w:r>
      <w:r w:rsidR="00380D5F" w:rsidRPr="00BB62B8">
        <w:rPr>
          <w:rFonts w:ascii="Times New Roman" w:hAnsi="Times New Roman" w:cs="Times New Roman"/>
          <w:sz w:val="24"/>
          <w:szCs w:val="24"/>
        </w:rPr>
        <w:t xml:space="preserve">78, after 5 centuries of existence within the framework of the Ottoman Empire (which </w:t>
      </w:r>
      <w:r w:rsidR="00A40404" w:rsidRPr="00BB62B8">
        <w:rPr>
          <w:rFonts w:ascii="Times New Roman" w:hAnsi="Times New Roman" w:cs="Times New Roman"/>
          <w:sz w:val="24"/>
          <w:szCs w:val="24"/>
        </w:rPr>
        <w:t>was</w:t>
      </w:r>
      <w:r w:rsidR="00380D5F" w:rsidRPr="00BB62B8">
        <w:rPr>
          <w:rFonts w:ascii="Times New Roman" w:hAnsi="Times New Roman" w:cs="Times New Roman"/>
          <w:sz w:val="24"/>
          <w:szCs w:val="24"/>
        </w:rPr>
        <w:t xml:space="preserve"> also dominated by the state economy). With the gaining of independence, the public administration concentrated the Bulgarian elite, the private initiative was born under the state</w:t>
      </w:r>
      <w:r w:rsidR="00380D5F" w:rsidRPr="00BB62B8">
        <w:rPr>
          <w:rFonts w:ascii="Times New Roman" w:hAnsi="Times New Roman" w:cs="Times New Roman"/>
          <w:sz w:val="24"/>
          <w:szCs w:val="24"/>
          <w:lang w:val="bg-BG"/>
        </w:rPr>
        <w:t xml:space="preserve"> </w:t>
      </w:r>
      <w:r w:rsidR="00380D5F" w:rsidRPr="00BB62B8">
        <w:rPr>
          <w:rFonts w:ascii="Times New Roman" w:hAnsi="Times New Roman" w:cs="Times New Roman"/>
          <w:sz w:val="24"/>
          <w:szCs w:val="24"/>
          <w:lang w:val="en-US"/>
        </w:rPr>
        <w:t>impulses</w:t>
      </w:r>
      <w:r w:rsidR="00380D5F" w:rsidRPr="00BB62B8">
        <w:rPr>
          <w:rFonts w:ascii="Times New Roman" w:hAnsi="Times New Roman" w:cs="Times New Roman"/>
          <w:sz w:val="24"/>
          <w:szCs w:val="24"/>
        </w:rPr>
        <w:t>, and this largely determined the statist trajectory for decades to come.</w:t>
      </w:r>
    </w:p>
    <w:p w14:paraId="69236155" w14:textId="77777777" w:rsidR="00BF074C" w:rsidRPr="00B35B48" w:rsidRDefault="00BF074C" w:rsidP="00C749EF">
      <w:pPr>
        <w:spacing w:after="0" w:line="240" w:lineRule="auto"/>
        <w:jc w:val="both"/>
        <w:rPr>
          <w:rFonts w:ascii="Times New Roman" w:hAnsi="Times New Roman" w:cs="Times New Roman"/>
          <w:sz w:val="24"/>
          <w:szCs w:val="24"/>
        </w:rPr>
      </w:pPr>
    </w:p>
    <w:p w14:paraId="0D59ED59" w14:textId="464D125E" w:rsidR="00606EA2" w:rsidRPr="00BB62B8" w:rsidRDefault="004927F6">
      <w:pPr>
        <w:spacing w:after="0" w:line="240" w:lineRule="auto"/>
        <w:jc w:val="both"/>
        <w:rPr>
          <w:rFonts w:ascii="Times New Roman" w:hAnsi="Times New Roman" w:cs="Times New Roman"/>
          <w:sz w:val="24"/>
          <w:szCs w:val="24"/>
          <w:lang w:val="en-US"/>
        </w:rPr>
      </w:pPr>
      <w:r w:rsidRPr="00B35B48">
        <w:rPr>
          <w:rFonts w:ascii="Times New Roman" w:hAnsi="Times New Roman" w:cs="Times New Roman"/>
          <w:sz w:val="24"/>
          <w:szCs w:val="24"/>
        </w:rPr>
        <w:t xml:space="preserve">Third, </w:t>
      </w:r>
      <w:r w:rsidR="00B460E5" w:rsidRPr="00B35B48">
        <w:rPr>
          <w:rFonts w:ascii="Times New Roman" w:hAnsi="Times New Roman" w:cs="Times New Roman"/>
          <w:sz w:val="24"/>
          <w:szCs w:val="24"/>
        </w:rPr>
        <w:t xml:space="preserve">despite some relief of the debt </w:t>
      </w:r>
      <w:r w:rsidR="003F1458" w:rsidRPr="00B35B48">
        <w:rPr>
          <w:rFonts w:ascii="Times New Roman" w:hAnsi="Times New Roman" w:cs="Times New Roman"/>
          <w:sz w:val="24"/>
          <w:szCs w:val="24"/>
        </w:rPr>
        <w:t xml:space="preserve">burden </w:t>
      </w:r>
      <w:r w:rsidR="00B460E5" w:rsidRPr="00B35B48">
        <w:rPr>
          <w:rFonts w:ascii="Times New Roman" w:hAnsi="Times New Roman" w:cs="Times New Roman"/>
          <w:sz w:val="24"/>
          <w:szCs w:val="24"/>
        </w:rPr>
        <w:t>in 1925</w:t>
      </w:r>
      <w:r w:rsidR="00832939" w:rsidRPr="00B35B48">
        <w:rPr>
          <w:rFonts w:ascii="Times New Roman" w:hAnsi="Times New Roman" w:cs="Times New Roman"/>
          <w:sz w:val="24"/>
          <w:szCs w:val="24"/>
        </w:rPr>
        <w:t xml:space="preserve">, </w:t>
      </w:r>
      <w:r w:rsidR="00B460E5" w:rsidRPr="00B35B48">
        <w:rPr>
          <w:rFonts w:ascii="Times New Roman" w:hAnsi="Times New Roman" w:cs="Times New Roman"/>
          <w:sz w:val="24"/>
          <w:szCs w:val="24"/>
        </w:rPr>
        <w:t xml:space="preserve">Bulgaria, as a </w:t>
      </w:r>
      <w:r w:rsidR="00044653" w:rsidRPr="00B35B48">
        <w:rPr>
          <w:rFonts w:ascii="Times New Roman" w:hAnsi="Times New Roman" w:cs="Times New Roman"/>
          <w:sz w:val="24"/>
          <w:szCs w:val="24"/>
        </w:rPr>
        <w:t xml:space="preserve">defeated </w:t>
      </w:r>
      <w:r w:rsidR="00B460E5" w:rsidRPr="00805DAF">
        <w:rPr>
          <w:rFonts w:ascii="Times New Roman" w:hAnsi="Times New Roman" w:cs="Times New Roman"/>
          <w:sz w:val="24"/>
          <w:szCs w:val="24"/>
        </w:rPr>
        <w:t xml:space="preserve">country </w:t>
      </w:r>
      <w:r w:rsidR="00044653" w:rsidRPr="00805DAF">
        <w:rPr>
          <w:rFonts w:ascii="Times New Roman" w:hAnsi="Times New Roman" w:cs="Times New Roman"/>
          <w:sz w:val="24"/>
          <w:szCs w:val="24"/>
        </w:rPr>
        <w:t xml:space="preserve">in the </w:t>
      </w:r>
      <w:r w:rsidR="00B460E5" w:rsidRPr="00805DAF">
        <w:rPr>
          <w:rFonts w:ascii="Times New Roman" w:hAnsi="Times New Roman" w:cs="Times New Roman"/>
          <w:sz w:val="24"/>
          <w:szCs w:val="24"/>
        </w:rPr>
        <w:t xml:space="preserve">Balkan wars and the </w:t>
      </w:r>
      <w:r w:rsidR="00044653" w:rsidRPr="00805DAF">
        <w:rPr>
          <w:rFonts w:ascii="Times New Roman" w:hAnsi="Times New Roman" w:cs="Times New Roman"/>
          <w:sz w:val="24"/>
          <w:szCs w:val="24"/>
        </w:rPr>
        <w:t>First World War</w:t>
      </w:r>
      <w:r w:rsidR="00B460E5" w:rsidRPr="00805DAF">
        <w:rPr>
          <w:rFonts w:ascii="Times New Roman" w:hAnsi="Times New Roman" w:cs="Times New Roman"/>
          <w:sz w:val="24"/>
          <w:szCs w:val="24"/>
        </w:rPr>
        <w:t xml:space="preserve">, </w:t>
      </w:r>
      <w:r w:rsidR="00044653" w:rsidRPr="00805DAF">
        <w:rPr>
          <w:rFonts w:ascii="Times New Roman" w:hAnsi="Times New Roman" w:cs="Times New Roman"/>
          <w:sz w:val="24"/>
          <w:szCs w:val="24"/>
        </w:rPr>
        <w:t xml:space="preserve">entered the </w:t>
      </w:r>
      <w:r w:rsidR="00B460E5" w:rsidRPr="00805DAF">
        <w:rPr>
          <w:rFonts w:ascii="Times New Roman" w:hAnsi="Times New Roman" w:cs="Times New Roman"/>
          <w:sz w:val="24"/>
          <w:szCs w:val="24"/>
        </w:rPr>
        <w:t xml:space="preserve">depression with a </w:t>
      </w:r>
      <w:r w:rsidR="00DD1ED8" w:rsidRPr="00805DAF">
        <w:rPr>
          <w:rFonts w:ascii="Times New Roman" w:hAnsi="Times New Roman" w:cs="Times New Roman"/>
          <w:sz w:val="24"/>
          <w:szCs w:val="24"/>
        </w:rPr>
        <w:t>high debt burden</w:t>
      </w:r>
      <w:r w:rsidR="00832939">
        <w:rPr>
          <w:rFonts w:ascii="Times New Roman" w:hAnsi="Times New Roman" w:cs="Times New Roman"/>
          <w:sz w:val="24"/>
          <w:szCs w:val="24"/>
        </w:rPr>
        <w:t xml:space="preserve"> </w:t>
      </w:r>
      <w:r w:rsidR="00832939" w:rsidRPr="00832939">
        <w:rPr>
          <w:rFonts w:ascii="Times New Roman" w:hAnsi="Times New Roman" w:cs="Times New Roman"/>
          <w:sz w:val="24"/>
          <w:szCs w:val="24"/>
        </w:rPr>
        <w:t>(Prost, 1925, 1932)</w:t>
      </w:r>
      <w:r w:rsidR="00DD1ED8" w:rsidRPr="00805DAF">
        <w:rPr>
          <w:rFonts w:ascii="Times New Roman" w:hAnsi="Times New Roman" w:cs="Times New Roman"/>
          <w:sz w:val="24"/>
          <w:szCs w:val="24"/>
        </w:rPr>
        <w:t xml:space="preserve">. </w:t>
      </w:r>
      <w:r w:rsidR="00EA27E1" w:rsidRPr="00805DAF">
        <w:rPr>
          <w:rFonts w:ascii="Times New Roman" w:hAnsi="Times New Roman" w:cs="Times New Roman"/>
          <w:sz w:val="24"/>
          <w:szCs w:val="24"/>
        </w:rPr>
        <w:t xml:space="preserve">This burden included </w:t>
      </w:r>
      <w:r w:rsidR="00FB3A84" w:rsidRPr="00805DAF">
        <w:rPr>
          <w:rFonts w:ascii="Times New Roman" w:hAnsi="Times New Roman" w:cs="Times New Roman"/>
          <w:sz w:val="24"/>
          <w:szCs w:val="24"/>
        </w:rPr>
        <w:t xml:space="preserve">external economic and </w:t>
      </w:r>
      <w:r w:rsidR="003F1458" w:rsidRPr="00805DAF">
        <w:rPr>
          <w:rFonts w:ascii="Times New Roman" w:hAnsi="Times New Roman" w:cs="Times New Roman"/>
          <w:sz w:val="24"/>
          <w:szCs w:val="24"/>
        </w:rPr>
        <w:t xml:space="preserve">political </w:t>
      </w:r>
      <w:r w:rsidR="00E620AF" w:rsidRPr="00805DAF">
        <w:rPr>
          <w:rFonts w:ascii="Times New Roman" w:hAnsi="Times New Roman" w:cs="Times New Roman"/>
          <w:sz w:val="24"/>
          <w:szCs w:val="24"/>
        </w:rPr>
        <w:t xml:space="preserve">debts </w:t>
      </w:r>
      <w:r w:rsidR="003F1458" w:rsidRPr="00805DAF">
        <w:rPr>
          <w:rFonts w:ascii="Times New Roman" w:hAnsi="Times New Roman" w:cs="Times New Roman"/>
          <w:sz w:val="24"/>
          <w:szCs w:val="24"/>
        </w:rPr>
        <w:t>(</w:t>
      </w:r>
      <w:r w:rsidR="00E620AF" w:rsidRPr="00805DAF">
        <w:rPr>
          <w:rFonts w:ascii="Times New Roman" w:hAnsi="Times New Roman" w:cs="Times New Roman"/>
          <w:sz w:val="24"/>
          <w:szCs w:val="24"/>
        </w:rPr>
        <w:t>reparations</w:t>
      </w:r>
      <w:r w:rsidR="003F1458" w:rsidRPr="00805DAF">
        <w:rPr>
          <w:rFonts w:ascii="Times New Roman" w:hAnsi="Times New Roman" w:cs="Times New Roman"/>
          <w:sz w:val="24"/>
          <w:szCs w:val="24"/>
        </w:rPr>
        <w:t xml:space="preserve">) and </w:t>
      </w:r>
      <w:r w:rsidR="00832939">
        <w:rPr>
          <w:rFonts w:ascii="Times New Roman" w:hAnsi="Times New Roman" w:cs="Times New Roman"/>
          <w:sz w:val="24"/>
          <w:szCs w:val="24"/>
        </w:rPr>
        <w:t>domestic</w:t>
      </w:r>
      <w:r w:rsidR="00B460E5" w:rsidRPr="00805DAF">
        <w:rPr>
          <w:rFonts w:ascii="Times New Roman" w:hAnsi="Times New Roman" w:cs="Times New Roman"/>
          <w:sz w:val="24"/>
          <w:szCs w:val="24"/>
        </w:rPr>
        <w:t xml:space="preserve"> debts (</w:t>
      </w:r>
      <w:r w:rsidR="003F1458" w:rsidRPr="00805DAF">
        <w:rPr>
          <w:rFonts w:ascii="Times New Roman" w:hAnsi="Times New Roman" w:cs="Times New Roman"/>
          <w:sz w:val="24"/>
          <w:szCs w:val="24"/>
        </w:rPr>
        <w:t xml:space="preserve">direct debt to the </w:t>
      </w:r>
      <w:r w:rsidR="00B460E5" w:rsidRPr="00805DAF">
        <w:rPr>
          <w:rFonts w:ascii="Times New Roman" w:hAnsi="Times New Roman" w:cs="Times New Roman"/>
          <w:sz w:val="24"/>
          <w:szCs w:val="24"/>
        </w:rPr>
        <w:t>BNB)</w:t>
      </w:r>
      <w:r w:rsidR="009E00C7" w:rsidRPr="00805DAF">
        <w:rPr>
          <w:rFonts w:ascii="Times New Roman" w:hAnsi="Times New Roman" w:cs="Times New Roman"/>
          <w:sz w:val="24"/>
          <w:szCs w:val="24"/>
        </w:rPr>
        <w:t xml:space="preserve">. </w:t>
      </w:r>
      <w:r w:rsidR="00B460E5" w:rsidRPr="00805DAF">
        <w:rPr>
          <w:rFonts w:ascii="Times New Roman" w:hAnsi="Times New Roman" w:cs="Times New Roman"/>
          <w:sz w:val="24"/>
          <w:szCs w:val="24"/>
        </w:rPr>
        <w:t xml:space="preserve">Public deficits </w:t>
      </w:r>
      <w:r w:rsidR="009E00C7" w:rsidRPr="00805DAF">
        <w:rPr>
          <w:rFonts w:ascii="Times New Roman" w:hAnsi="Times New Roman" w:cs="Times New Roman"/>
          <w:sz w:val="24"/>
          <w:szCs w:val="24"/>
        </w:rPr>
        <w:t xml:space="preserve">were high </w:t>
      </w:r>
      <w:r w:rsidR="00EA27E1" w:rsidRPr="00805DAF">
        <w:rPr>
          <w:rFonts w:ascii="Times New Roman" w:hAnsi="Times New Roman" w:cs="Times New Roman"/>
          <w:sz w:val="24"/>
          <w:szCs w:val="24"/>
        </w:rPr>
        <w:t xml:space="preserve">and public savings were </w:t>
      </w:r>
      <w:r w:rsidR="00B460E5" w:rsidRPr="00805DAF">
        <w:rPr>
          <w:rFonts w:ascii="Times New Roman" w:hAnsi="Times New Roman" w:cs="Times New Roman"/>
          <w:sz w:val="24"/>
          <w:szCs w:val="24"/>
        </w:rPr>
        <w:t xml:space="preserve">low. As a result of the </w:t>
      </w:r>
      <w:r w:rsidR="003F1458" w:rsidRPr="00805DAF">
        <w:rPr>
          <w:rFonts w:ascii="Times New Roman" w:hAnsi="Times New Roman" w:cs="Times New Roman"/>
          <w:sz w:val="24"/>
          <w:szCs w:val="24"/>
        </w:rPr>
        <w:t xml:space="preserve">wars </w:t>
      </w:r>
      <w:r w:rsidR="00793520" w:rsidRPr="00805DAF">
        <w:rPr>
          <w:rFonts w:ascii="Times New Roman" w:hAnsi="Times New Roman" w:cs="Times New Roman"/>
          <w:sz w:val="24"/>
          <w:szCs w:val="24"/>
        </w:rPr>
        <w:t xml:space="preserve">and peace treaties (the Bucharest Treaty of 1913 and the Treaty of Neuilly of 1919), </w:t>
      </w:r>
      <w:r w:rsidR="00F70653" w:rsidRPr="00805DAF">
        <w:rPr>
          <w:rFonts w:ascii="Times New Roman" w:hAnsi="Times New Roman" w:cs="Times New Roman"/>
          <w:sz w:val="24"/>
          <w:szCs w:val="24"/>
        </w:rPr>
        <w:t xml:space="preserve">Bulgaria </w:t>
      </w:r>
      <w:r w:rsidR="00F70653" w:rsidRPr="00BB62B8">
        <w:rPr>
          <w:rFonts w:ascii="Times New Roman" w:hAnsi="Times New Roman" w:cs="Times New Roman"/>
          <w:sz w:val="24"/>
          <w:szCs w:val="24"/>
        </w:rPr>
        <w:t xml:space="preserve">lost </w:t>
      </w:r>
      <w:r w:rsidR="003F1458" w:rsidRPr="00BB62B8">
        <w:rPr>
          <w:rFonts w:ascii="Times New Roman" w:hAnsi="Times New Roman" w:cs="Times New Roman"/>
          <w:sz w:val="24"/>
          <w:szCs w:val="24"/>
        </w:rPr>
        <w:t xml:space="preserve">important economic </w:t>
      </w:r>
      <w:r w:rsidR="00F70653" w:rsidRPr="00BB62B8">
        <w:rPr>
          <w:rFonts w:ascii="Times New Roman" w:hAnsi="Times New Roman" w:cs="Times New Roman"/>
          <w:sz w:val="24"/>
          <w:szCs w:val="24"/>
        </w:rPr>
        <w:t>territories</w:t>
      </w:r>
      <w:r w:rsidR="00DD1ED8" w:rsidRPr="00BB62B8">
        <w:rPr>
          <w:rFonts w:ascii="Times New Roman" w:hAnsi="Times New Roman" w:cs="Times New Roman"/>
          <w:sz w:val="24"/>
          <w:szCs w:val="24"/>
        </w:rPr>
        <w:t xml:space="preserve">, </w:t>
      </w:r>
      <w:r w:rsidR="00832939" w:rsidRPr="00BB62B8">
        <w:rPr>
          <w:rFonts w:ascii="Times New Roman" w:hAnsi="Times New Roman" w:cs="Times New Roman"/>
          <w:sz w:val="24"/>
          <w:szCs w:val="24"/>
        </w:rPr>
        <w:t>e.g.,</w:t>
      </w:r>
      <w:r w:rsidR="003F1458" w:rsidRPr="00BB62B8">
        <w:rPr>
          <w:rFonts w:ascii="Times New Roman" w:hAnsi="Times New Roman" w:cs="Times New Roman"/>
          <w:sz w:val="24"/>
          <w:szCs w:val="24"/>
        </w:rPr>
        <w:t xml:space="preserve"> </w:t>
      </w:r>
      <w:r w:rsidR="00E620AF" w:rsidRPr="00BB62B8">
        <w:rPr>
          <w:rFonts w:ascii="Times New Roman" w:hAnsi="Times New Roman" w:cs="Times New Roman"/>
          <w:sz w:val="24"/>
          <w:szCs w:val="24"/>
        </w:rPr>
        <w:t xml:space="preserve">the </w:t>
      </w:r>
      <w:r w:rsidR="00385935" w:rsidRPr="00BB62B8">
        <w:rPr>
          <w:rFonts w:ascii="Times New Roman" w:hAnsi="Times New Roman" w:cs="Times New Roman"/>
          <w:sz w:val="24"/>
          <w:szCs w:val="24"/>
        </w:rPr>
        <w:t>granary</w:t>
      </w:r>
      <w:r w:rsidR="00E620AF" w:rsidRPr="00BB62B8">
        <w:rPr>
          <w:rFonts w:ascii="Times New Roman" w:hAnsi="Times New Roman" w:cs="Times New Roman"/>
          <w:sz w:val="24"/>
          <w:szCs w:val="24"/>
        </w:rPr>
        <w:t xml:space="preserve"> of the country, Dobruja</w:t>
      </w:r>
      <w:r w:rsidR="003F1458" w:rsidRPr="00BB62B8">
        <w:rPr>
          <w:rFonts w:ascii="Times New Roman" w:hAnsi="Times New Roman" w:cs="Times New Roman"/>
          <w:sz w:val="24"/>
          <w:szCs w:val="24"/>
        </w:rPr>
        <w:t xml:space="preserve">, </w:t>
      </w:r>
      <w:r w:rsidR="00F70653" w:rsidRPr="00BB62B8">
        <w:rPr>
          <w:rFonts w:ascii="Times New Roman" w:hAnsi="Times New Roman" w:cs="Times New Roman"/>
          <w:sz w:val="24"/>
          <w:szCs w:val="24"/>
        </w:rPr>
        <w:t>annexed by Romania</w:t>
      </w:r>
      <w:r w:rsidR="00DD1ED8" w:rsidRPr="00BB62B8">
        <w:rPr>
          <w:rFonts w:ascii="Times New Roman" w:hAnsi="Times New Roman" w:cs="Times New Roman"/>
          <w:sz w:val="24"/>
          <w:szCs w:val="24"/>
        </w:rPr>
        <w:t>. The country also</w:t>
      </w:r>
      <w:r w:rsidR="009B696D" w:rsidRPr="00BB62B8">
        <w:rPr>
          <w:rFonts w:ascii="Times New Roman" w:hAnsi="Times New Roman" w:cs="Times New Roman"/>
          <w:sz w:val="24"/>
          <w:szCs w:val="24"/>
        </w:rPr>
        <w:t xml:space="preserve"> suffered financial losses </w:t>
      </w:r>
      <w:r w:rsidR="00F70653" w:rsidRPr="00BB62B8">
        <w:rPr>
          <w:rFonts w:ascii="Times New Roman" w:hAnsi="Times New Roman" w:cs="Times New Roman"/>
          <w:sz w:val="24"/>
          <w:szCs w:val="24"/>
        </w:rPr>
        <w:t xml:space="preserve">in the transfer of population </w:t>
      </w:r>
      <w:r w:rsidR="003F1458" w:rsidRPr="00BB62B8">
        <w:rPr>
          <w:rFonts w:ascii="Times New Roman" w:hAnsi="Times New Roman" w:cs="Times New Roman"/>
          <w:sz w:val="24"/>
          <w:szCs w:val="24"/>
        </w:rPr>
        <w:t>between the Balkan countries</w:t>
      </w:r>
      <w:r w:rsidR="00DD1ED8" w:rsidRPr="00BB62B8">
        <w:rPr>
          <w:rFonts w:ascii="Times New Roman" w:hAnsi="Times New Roman" w:cs="Times New Roman"/>
          <w:sz w:val="24"/>
          <w:szCs w:val="24"/>
        </w:rPr>
        <w:t xml:space="preserve">, the so-called </w:t>
      </w:r>
      <w:r w:rsidR="00F41A2E" w:rsidRPr="00BB62B8">
        <w:rPr>
          <w:rFonts w:ascii="Times New Roman" w:hAnsi="Times New Roman" w:cs="Times New Roman"/>
          <w:sz w:val="24"/>
          <w:szCs w:val="24"/>
        </w:rPr>
        <w:t>refugee problem</w:t>
      </w:r>
      <w:r w:rsidR="00F70653" w:rsidRPr="00BB62B8">
        <w:rPr>
          <w:rFonts w:ascii="Times New Roman" w:hAnsi="Times New Roman" w:cs="Times New Roman"/>
          <w:sz w:val="24"/>
          <w:szCs w:val="24"/>
        </w:rPr>
        <w:t xml:space="preserve">. </w:t>
      </w:r>
      <w:r w:rsidR="00845642" w:rsidRPr="00BB62B8">
        <w:rPr>
          <w:rFonts w:ascii="Times New Roman" w:hAnsi="Times New Roman" w:cs="Times New Roman"/>
          <w:sz w:val="24"/>
          <w:szCs w:val="24"/>
        </w:rPr>
        <w:t xml:space="preserve">All external burdens </w:t>
      </w:r>
      <w:r w:rsidR="00343AD4" w:rsidRPr="00BB62B8">
        <w:rPr>
          <w:rFonts w:ascii="Times New Roman" w:hAnsi="Times New Roman" w:cs="Times New Roman"/>
          <w:sz w:val="24"/>
          <w:szCs w:val="24"/>
        </w:rPr>
        <w:t xml:space="preserve">expressed in gold </w:t>
      </w:r>
      <w:r w:rsidR="00845642" w:rsidRPr="00BB62B8">
        <w:rPr>
          <w:rFonts w:ascii="Times New Roman" w:hAnsi="Times New Roman" w:cs="Times New Roman"/>
          <w:sz w:val="24"/>
          <w:szCs w:val="24"/>
        </w:rPr>
        <w:t>d</w:t>
      </w:r>
      <w:r w:rsidR="006C09E1" w:rsidRPr="00BB62B8">
        <w:rPr>
          <w:rFonts w:ascii="Times New Roman" w:hAnsi="Times New Roman" w:cs="Times New Roman"/>
          <w:sz w:val="24"/>
          <w:szCs w:val="24"/>
        </w:rPr>
        <w:t xml:space="preserve">id </w:t>
      </w:r>
      <w:r w:rsidR="00845642" w:rsidRPr="00BB62B8">
        <w:rPr>
          <w:rFonts w:ascii="Times New Roman" w:hAnsi="Times New Roman" w:cs="Times New Roman"/>
          <w:sz w:val="24"/>
          <w:szCs w:val="24"/>
        </w:rPr>
        <w:t xml:space="preserve">not allow devaluation of the national </w:t>
      </w:r>
      <w:r w:rsidR="00845642" w:rsidRPr="00BB62B8">
        <w:rPr>
          <w:rFonts w:ascii="Times New Roman" w:hAnsi="Times New Roman" w:cs="Times New Roman"/>
          <w:sz w:val="24"/>
          <w:szCs w:val="24"/>
          <w:lang w:val="en-US"/>
        </w:rPr>
        <w:t xml:space="preserve">currency. </w:t>
      </w:r>
    </w:p>
    <w:p w14:paraId="4DF31F49" w14:textId="77777777" w:rsidR="00736FF8" w:rsidRPr="00BB62B8" w:rsidRDefault="00736FF8" w:rsidP="00C749EF">
      <w:pPr>
        <w:spacing w:after="0" w:line="240" w:lineRule="auto"/>
        <w:jc w:val="both"/>
        <w:rPr>
          <w:rFonts w:ascii="Times New Roman" w:hAnsi="Times New Roman" w:cs="Times New Roman"/>
          <w:sz w:val="24"/>
          <w:szCs w:val="24"/>
        </w:rPr>
      </w:pPr>
    </w:p>
    <w:p w14:paraId="030416F4" w14:textId="70FE6AED" w:rsidR="00606EA2" w:rsidRPr="00B917B0"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Fourth</w:t>
      </w:r>
      <w:r w:rsidR="00B460E5" w:rsidRPr="00805DAF">
        <w:rPr>
          <w:rFonts w:ascii="Times New Roman" w:hAnsi="Times New Roman" w:cs="Times New Roman"/>
          <w:sz w:val="24"/>
          <w:szCs w:val="24"/>
        </w:rPr>
        <w:t xml:space="preserve">, </w:t>
      </w:r>
      <w:r w:rsidR="00E620AF" w:rsidRPr="00805DAF">
        <w:rPr>
          <w:rFonts w:ascii="Times New Roman" w:hAnsi="Times New Roman" w:cs="Times New Roman"/>
          <w:sz w:val="24"/>
          <w:szCs w:val="24"/>
        </w:rPr>
        <w:t xml:space="preserve">after the wars, the budget and the monetary system were entirely under the direct control of </w:t>
      </w:r>
      <w:r w:rsidR="00DD1ED8" w:rsidRPr="00805DAF">
        <w:rPr>
          <w:rFonts w:ascii="Times New Roman" w:hAnsi="Times New Roman" w:cs="Times New Roman"/>
          <w:sz w:val="24"/>
          <w:szCs w:val="24"/>
        </w:rPr>
        <w:t xml:space="preserve">the </w:t>
      </w:r>
      <w:r w:rsidR="00832939">
        <w:rPr>
          <w:rFonts w:ascii="Times New Roman" w:hAnsi="Times New Roman" w:cs="Times New Roman"/>
          <w:sz w:val="24"/>
          <w:szCs w:val="24"/>
        </w:rPr>
        <w:t xml:space="preserve">LN </w:t>
      </w:r>
      <w:r w:rsidR="00DD1ED8" w:rsidRPr="00805DAF">
        <w:rPr>
          <w:rFonts w:ascii="Times New Roman" w:hAnsi="Times New Roman" w:cs="Times New Roman"/>
          <w:sz w:val="24"/>
          <w:szCs w:val="24"/>
        </w:rPr>
        <w:t xml:space="preserve">Finance </w:t>
      </w:r>
      <w:r w:rsidR="00832939" w:rsidRPr="00B917B0">
        <w:rPr>
          <w:rFonts w:ascii="Times New Roman" w:hAnsi="Times New Roman" w:cs="Times New Roman"/>
          <w:sz w:val="24"/>
          <w:szCs w:val="24"/>
        </w:rPr>
        <w:t>Committee</w:t>
      </w:r>
      <w:r w:rsidR="00E620AF" w:rsidRPr="00B917B0">
        <w:rPr>
          <w:rFonts w:ascii="Times New Roman" w:hAnsi="Times New Roman" w:cs="Times New Roman"/>
          <w:sz w:val="24"/>
          <w:szCs w:val="24"/>
        </w:rPr>
        <w:t>, the Reparations Commission and the</w:t>
      </w:r>
      <w:r w:rsidR="00832939" w:rsidRPr="00B917B0">
        <w:rPr>
          <w:rFonts w:ascii="Times New Roman" w:hAnsi="Times New Roman" w:cs="Times New Roman"/>
          <w:sz w:val="24"/>
          <w:szCs w:val="24"/>
        </w:rPr>
        <w:t xml:space="preserve"> R</w:t>
      </w:r>
      <w:r w:rsidR="00E620AF" w:rsidRPr="00B917B0">
        <w:rPr>
          <w:rFonts w:ascii="Times New Roman" w:hAnsi="Times New Roman" w:cs="Times New Roman"/>
          <w:sz w:val="24"/>
          <w:szCs w:val="24"/>
        </w:rPr>
        <w:t xml:space="preserve">epresentatives of the </w:t>
      </w:r>
      <w:r w:rsidR="00832939" w:rsidRPr="00B917B0">
        <w:rPr>
          <w:rFonts w:ascii="Times New Roman" w:hAnsi="Times New Roman" w:cs="Times New Roman"/>
          <w:sz w:val="24"/>
          <w:szCs w:val="24"/>
        </w:rPr>
        <w:t>Bondh</w:t>
      </w:r>
      <w:r w:rsidR="00E620AF" w:rsidRPr="00B917B0">
        <w:rPr>
          <w:rFonts w:ascii="Times New Roman" w:hAnsi="Times New Roman" w:cs="Times New Roman"/>
          <w:sz w:val="24"/>
          <w:szCs w:val="24"/>
        </w:rPr>
        <w:t xml:space="preserve">olders. In the period 1926/1928, </w:t>
      </w:r>
      <w:r w:rsidR="00EA27E1" w:rsidRPr="00B917B0">
        <w:rPr>
          <w:rFonts w:ascii="Times New Roman" w:hAnsi="Times New Roman" w:cs="Times New Roman"/>
          <w:sz w:val="24"/>
          <w:szCs w:val="24"/>
        </w:rPr>
        <w:t xml:space="preserve">monetary stabilization </w:t>
      </w:r>
      <w:r w:rsidR="00832939" w:rsidRPr="00B917B0">
        <w:rPr>
          <w:rFonts w:ascii="Times New Roman" w:hAnsi="Times New Roman" w:cs="Times New Roman"/>
          <w:sz w:val="24"/>
          <w:szCs w:val="24"/>
        </w:rPr>
        <w:t xml:space="preserve">based on gold </w:t>
      </w:r>
      <w:r w:rsidR="00EA27E1" w:rsidRPr="00B917B0">
        <w:rPr>
          <w:rFonts w:ascii="Times New Roman" w:hAnsi="Times New Roman" w:cs="Times New Roman"/>
          <w:sz w:val="24"/>
          <w:szCs w:val="24"/>
        </w:rPr>
        <w:t>was implemented</w:t>
      </w:r>
      <w:r w:rsidR="001D2E5B" w:rsidRPr="00B917B0">
        <w:rPr>
          <w:rFonts w:ascii="Times New Roman" w:hAnsi="Times New Roman" w:cs="Times New Roman"/>
          <w:sz w:val="24"/>
          <w:szCs w:val="24"/>
        </w:rPr>
        <w:t xml:space="preserve">. External debts and loans prevented </w:t>
      </w:r>
      <w:r w:rsidR="009D1E80" w:rsidRPr="00B917B0">
        <w:rPr>
          <w:rFonts w:ascii="Times New Roman" w:hAnsi="Times New Roman" w:cs="Times New Roman"/>
          <w:sz w:val="24"/>
          <w:szCs w:val="24"/>
        </w:rPr>
        <w:t xml:space="preserve">an </w:t>
      </w:r>
      <w:r w:rsidR="00F41A2E" w:rsidRPr="00B917B0">
        <w:rPr>
          <w:rFonts w:ascii="Times New Roman" w:hAnsi="Times New Roman" w:cs="Times New Roman"/>
          <w:sz w:val="24"/>
          <w:szCs w:val="24"/>
        </w:rPr>
        <w:t xml:space="preserve">official </w:t>
      </w:r>
      <w:r w:rsidR="001D2E5B" w:rsidRPr="00B917B0">
        <w:rPr>
          <w:rFonts w:ascii="Times New Roman" w:hAnsi="Times New Roman" w:cs="Times New Roman"/>
          <w:sz w:val="24"/>
          <w:szCs w:val="24"/>
        </w:rPr>
        <w:t xml:space="preserve">devaluation of the lev. It should be </w:t>
      </w:r>
      <w:r w:rsidR="00FB3A84" w:rsidRPr="00B917B0">
        <w:rPr>
          <w:rFonts w:ascii="Times New Roman" w:hAnsi="Times New Roman" w:cs="Times New Roman"/>
          <w:sz w:val="24"/>
          <w:szCs w:val="24"/>
        </w:rPr>
        <w:t xml:space="preserve">noted </w:t>
      </w:r>
      <w:r w:rsidR="00534289" w:rsidRPr="00B917B0">
        <w:rPr>
          <w:rFonts w:ascii="Times New Roman" w:hAnsi="Times New Roman" w:cs="Times New Roman"/>
          <w:sz w:val="24"/>
          <w:szCs w:val="24"/>
        </w:rPr>
        <w:t xml:space="preserve">that </w:t>
      </w:r>
      <w:r w:rsidR="005E3C64" w:rsidRPr="00B917B0">
        <w:rPr>
          <w:rFonts w:ascii="Times New Roman" w:hAnsi="Times New Roman" w:cs="Times New Roman"/>
          <w:sz w:val="24"/>
          <w:szCs w:val="24"/>
        </w:rPr>
        <w:t>the</w:t>
      </w:r>
      <w:r w:rsidR="00F41A2E" w:rsidRPr="00B917B0">
        <w:rPr>
          <w:rFonts w:ascii="Times New Roman" w:hAnsi="Times New Roman" w:cs="Times New Roman"/>
          <w:sz w:val="24"/>
          <w:szCs w:val="24"/>
        </w:rPr>
        <w:t xml:space="preserve"> stabilisation of the Bulgarian lev </w:t>
      </w:r>
      <w:r w:rsidR="005E3C64" w:rsidRPr="00B917B0">
        <w:rPr>
          <w:rFonts w:ascii="Times New Roman" w:hAnsi="Times New Roman" w:cs="Times New Roman"/>
          <w:sz w:val="24"/>
          <w:szCs w:val="24"/>
        </w:rPr>
        <w:t>was</w:t>
      </w:r>
      <w:r w:rsidR="00FB3A84" w:rsidRPr="00B917B0">
        <w:rPr>
          <w:rFonts w:ascii="Times New Roman" w:hAnsi="Times New Roman" w:cs="Times New Roman"/>
          <w:sz w:val="24"/>
          <w:szCs w:val="24"/>
        </w:rPr>
        <w:t xml:space="preserve"> carried out </w:t>
      </w:r>
      <w:r w:rsidR="00F41A2E" w:rsidRPr="00B917B0">
        <w:rPr>
          <w:rFonts w:ascii="Times New Roman" w:hAnsi="Times New Roman" w:cs="Times New Roman"/>
          <w:sz w:val="24"/>
          <w:szCs w:val="24"/>
        </w:rPr>
        <w:t xml:space="preserve">within the framework of a strict </w:t>
      </w:r>
      <w:r w:rsidR="007013A3" w:rsidRPr="00B917B0">
        <w:rPr>
          <w:rFonts w:ascii="Times New Roman" w:hAnsi="Times New Roman" w:cs="Times New Roman"/>
          <w:sz w:val="24"/>
          <w:szCs w:val="24"/>
        </w:rPr>
        <w:t>foreign exchange monopoly</w:t>
      </w:r>
      <w:r w:rsidR="00F41A2E" w:rsidRPr="00B917B0">
        <w:rPr>
          <w:rFonts w:ascii="Times New Roman" w:hAnsi="Times New Roman" w:cs="Times New Roman"/>
          <w:sz w:val="24"/>
          <w:szCs w:val="24"/>
        </w:rPr>
        <w:t xml:space="preserve"> </w:t>
      </w:r>
      <w:r w:rsidR="00DD1ED8" w:rsidRPr="00B917B0">
        <w:rPr>
          <w:rFonts w:ascii="Times New Roman" w:hAnsi="Times New Roman" w:cs="Times New Roman"/>
          <w:sz w:val="24"/>
          <w:szCs w:val="24"/>
        </w:rPr>
        <w:t xml:space="preserve">by the </w:t>
      </w:r>
      <w:r w:rsidR="00F41A2E" w:rsidRPr="00B917B0">
        <w:rPr>
          <w:rFonts w:ascii="Times New Roman" w:hAnsi="Times New Roman" w:cs="Times New Roman"/>
          <w:sz w:val="24"/>
          <w:szCs w:val="24"/>
        </w:rPr>
        <w:t>BNB. This allow</w:t>
      </w:r>
      <w:r w:rsidR="005E3C64" w:rsidRPr="00B917B0">
        <w:rPr>
          <w:rFonts w:ascii="Times New Roman" w:hAnsi="Times New Roman" w:cs="Times New Roman"/>
          <w:sz w:val="24"/>
          <w:szCs w:val="24"/>
        </w:rPr>
        <w:t>ed</w:t>
      </w:r>
      <w:r w:rsidR="00F41A2E" w:rsidRPr="00B917B0">
        <w:rPr>
          <w:rFonts w:ascii="Times New Roman" w:hAnsi="Times New Roman" w:cs="Times New Roman"/>
          <w:sz w:val="24"/>
          <w:szCs w:val="24"/>
        </w:rPr>
        <w:t xml:space="preserve"> the Bulgarian authorities, </w:t>
      </w:r>
      <w:r w:rsidR="00DD1ED8" w:rsidRPr="00B917B0">
        <w:rPr>
          <w:rFonts w:ascii="Times New Roman" w:hAnsi="Times New Roman" w:cs="Times New Roman"/>
          <w:sz w:val="24"/>
          <w:szCs w:val="24"/>
        </w:rPr>
        <w:t xml:space="preserve">in a </w:t>
      </w:r>
      <w:r w:rsidR="00832939" w:rsidRPr="00B917B0">
        <w:rPr>
          <w:rFonts w:ascii="Times New Roman" w:hAnsi="Times New Roman" w:cs="Times New Roman"/>
          <w:sz w:val="24"/>
          <w:szCs w:val="24"/>
        </w:rPr>
        <w:t xml:space="preserve">foreign exchange </w:t>
      </w:r>
      <w:r w:rsidR="00DD1ED8" w:rsidRPr="00B917B0">
        <w:rPr>
          <w:rFonts w:ascii="Times New Roman" w:hAnsi="Times New Roman" w:cs="Times New Roman"/>
          <w:sz w:val="24"/>
          <w:szCs w:val="24"/>
        </w:rPr>
        <w:t xml:space="preserve">monopoly regime, to </w:t>
      </w:r>
      <w:r w:rsidR="00793520" w:rsidRPr="00B917B0">
        <w:rPr>
          <w:rFonts w:ascii="Times New Roman" w:hAnsi="Times New Roman" w:cs="Times New Roman"/>
          <w:sz w:val="24"/>
          <w:szCs w:val="24"/>
        </w:rPr>
        <w:t xml:space="preserve">legally </w:t>
      </w:r>
      <w:r w:rsidR="00F41A2E" w:rsidRPr="00B917B0">
        <w:rPr>
          <w:rFonts w:ascii="Times New Roman" w:hAnsi="Times New Roman" w:cs="Times New Roman"/>
          <w:sz w:val="24"/>
          <w:szCs w:val="24"/>
        </w:rPr>
        <w:t xml:space="preserve">maintain the level of the fixed exchange rate </w:t>
      </w:r>
      <w:r w:rsidR="00FB3A84" w:rsidRPr="00B917B0">
        <w:rPr>
          <w:rFonts w:ascii="Times New Roman" w:hAnsi="Times New Roman" w:cs="Times New Roman"/>
          <w:sz w:val="24"/>
          <w:szCs w:val="24"/>
        </w:rPr>
        <w:t xml:space="preserve">by </w:t>
      </w:r>
      <w:r w:rsidR="00DD1ED8" w:rsidRPr="00B917B0">
        <w:rPr>
          <w:rFonts w:ascii="Times New Roman" w:hAnsi="Times New Roman" w:cs="Times New Roman"/>
          <w:sz w:val="24"/>
          <w:szCs w:val="24"/>
        </w:rPr>
        <w:t xml:space="preserve">introducing </w:t>
      </w:r>
      <w:r w:rsidR="00F41A2E" w:rsidRPr="00B917B0">
        <w:rPr>
          <w:rFonts w:ascii="Times New Roman" w:hAnsi="Times New Roman" w:cs="Times New Roman"/>
          <w:sz w:val="24"/>
          <w:szCs w:val="24"/>
        </w:rPr>
        <w:t xml:space="preserve">a number of technical instruments (premiums, etc.), </w:t>
      </w:r>
      <w:r w:rsidR="00EA27E1" w:rsidRPr="00B917B0">
        <w:rPr>
          <w:rFonts w:ascii="Times New Roman" w:hAnsi="Times New Roman" w:cs="Times New Roman"/>
          <w:sz w:val="24"/>
          <w:szCs w:val="24"/>
        </w:rPr>
        <w:t xml:space="preserve">and </w:t>
      </w:r>
      <w:r w:rsidR="00F41A2E" w:rsidRPr="00B917B0">
        <w:rPr>
          <w:rFonts w:ascii="Times New Roman" w:hAnsi="Times New Roman" w:cs="Times New Roman"/>
          <w:sz w:val="24"/>
          <w:szCs w:val="24"/>
        </w:rPr>
        <w:t xml:space="preserve">informally </w:t>
      </w:r>
      <w:r w:rsidR="0084442C" w:rsidRPr="00B917B0">
        <w:rPr>
          <w:rFonts w:ascii="Times New Roman" w:hAnsi="Times New Roman" w:cs="Times New Roman"/>
          <w:sz w:val="24"/>
          <w:szCs w:val="24"/>
        </w:rPr>
        <w:t xml:space="preserve">to deviate </w:t>
      </w:r>
      <w:r w:rsidR="00FB3A84" w:rsidRPr="00B917B0">
        <w:rPr>
          <w:rFonts w:ascii="Times New Roman" w:hAnsi="Times New Roman" w:cs="Times New Roman"/>
          <w:sz w:val="24"/>
          <w:szCs w:val="24"/>
        </w:rPr>
        <w:t xml:space="preserve">from the </w:t>
      </w:r>
      <w:r w:rsidR="00EA27E1" w:rsidRPr="00B917B0">
        <w:rPr>
          <w:rFonts w:ascii="Times New Roman" w:hAnsi="Times New Roman" w:cs="Times New Roman"/>
          <w:sz w:val="24"/>
          <w:szCs w:val="24"/>
        </w:rPr>
        <w:t xml:space="preserve">nominal </w:t>
      </w:r>
      <w:r w:rsidR="00F41A2E" w:rsidRPr="00B917B0">
        <w:rPr>
          <w:rFonts w:ascii="Times New Roman" w:hAnsi="Times New Roman" w:cs="Times New Roman"/>
          <w:sz w:val="24"/>
          <w:szCs w:val="24"/>
        </w:rPr>
        <w:t>parity</w:t>
      </w:r>
      <w:r w:rsidR="00B676DB" w:rsidRPr="00B917B0">
        <w:rPr>
          <w:rStyle w:val="FootnoteReference"/>
          <w:rFonts w:ascii="Times New Roman" w:hAnsi="Times New Roman" w:cs="Times New Roman"/>
          <w:sz w:val="24"/>
          <w:szCs w:val="24"/>
        </w:rPr>
        <w:footnoteReference w:id="11"/>
      </w:r>
      <w:r w:rsidR="00F41A2E" w:rsidRPr="00B917B0">
        <w:rPr>
          <w:rFonts w:ascii="Times New Roman" w:hAnsi="Times New Roman" w:cs="Times New Roman"/>
          <w:sz w:val="24"/>
          <w:szCs w:val="24"/>
        </w:rPr>
        <w:t xml:space="preserve">. </w:t>
      </w:r>
    </w:p>
    <w:p w14:paraId="4EF1438A" w14:textId="77777777" w:rsidR="00736FF8" w:rsidRPr="00B917B0" w:rsidRDefault="00736FF8" w:rsidP="00C749EF">
      <w:pPr>
        <w:spacing w:after="0" w:line="240" w:lineRule="auto"/>
        <w:jc w:val="both"/>
        <w:rPr>
          <w:rFonts w:ascii="Times New Roman" w:hAnsi="Times New Roman" w:cs="Times New Roman"/>
          <w:sz w:val="24"/>
          <w:szCs w:val="24"/>
        </w:rPr>
      </w:pPr>
    </w:p>
    <w:p w14:paraId="18B8E81E" w14:textId="77C48D4A" w:rsidR="00606EA2" w:rsidRDefault="004927F6">
      <w:pPr>
        <w:spacing w:after="0" w:line="240" w:lineRule="auto"/>
        <w:jc w:val="both"/>
        <w:rPr>
          <w:rFonts w:ascii="Times New Roman" w:hAnsi="Times New Roman" w:cs="Times New Roman"/>
          <w:sz w:val="24"/>
          <w:szCs w:val="24"/>
        </w:rPr>
      </w:pPr>
      <w:r w:rsidRPr="00B917B0">
        <w:rPr>
          <w:rFonts w:ascii="Times New Roman" w:hAnsi="Times New Roman" w:cs="Times New Roman"/>
          <w:sz w:val="24"/>
          <w:szCs w:val="24"/>
        </w:rPr>
        <w:t>Fifth</w:t>
      </w:r>
      <w:r w:rsidR="001D2E5B" w:rsidRPr="00B917B0">
        <w:rPr>
          <w:rFonts w:ascii="Times New Roman" w:hAnsi="Times New Roman" w:cs="Times New Roman"/>
          <w:sz w:val="24"/>
          <w:szCs w:val="24"/>
        </w:rPr>
        <w:t xml:space="preserve">, </w:t>
      </w:r>
      <w:r w:rsidR="009D1E80" w:rsidRPr="00B917B0">
        <w:rPr>
          <w:rFonts w:ascii="Times New Roman" w:hAnsi="Times New Roman" w:cs="Times New Roman"/>
          <w:sz w:val="24"/>
          <w:szCs w:val="24"/>
        </w:rPr>
        <w:t xml:space="preserve">to the above is added the </w:t>
      </w:r>
      <w:r w:rsidR="001D2E5B" w:rsidRPr="00B917B0">
        <w:rPr>
          <w:rFonts w:ascii="Times New Roman" w:hAnsi="Times New Roman" w:cs="Times New Roman"/>
          <w:sz w:val="24"/>
          <w:szCs w:val="24"/>
        </w:rPr>
        <w:t xml:space="preserve">rapid </w:t>
      </w:r>
      <w:r w:rsidR="009D1E80" w:rsidRPr="00B917B0">
        <w:rPr>
          <w:rFonts w:ascii="Times New Roman" w:hAnsi="Times New Roman" w:cs="Times New Roman"/>
          <w:sz w:val="24"/>
          <w:szCs w:val="24"/>
        </w:rPr>
        <w:t xml:space="preserve">and </w:t>
      </w:r>
      <w:r w:rsidR="001D2E5B" w:rsidRPr="00B917B0">
        <w:rPr>
          <w:rFonts w:ascii="Times New Roman" w:hAnsi="Times New Roman" w:cs="Times New Roman"/>
          <w:sz w:val="24"/>
          <w:szCs w:val="24"/>
        </w:rPr>
        <w:t xml:space="preserve">uncontrolled expansion of the banking sector and credit, especially after </w:t>
      </w:r>
      <w:r w:rsidR="005E3C64" w:rsidRPr="00B917B0">
        <w:rPr>
          <w:rFonts w:ascii="Times New Roman" w:hAnsi="Times New Roman" w:cs="Times New Roman"/>
          <w:sz w:val="24"/>
          <w:szCs w:val="24"/>
        </w:rPr>
        <w:t xml:space="preserve">the monetary </w:t>
      </w:r>
      <w:r w:rsidR="001D2E5B" w:rsidRPr="00B917B0">
        <w:rPr>
          <w:rFonts w:ascii="Times New Roman" w:hAnsi="Times New Roman" w:cs="Times New Roman"/>
          <w:sz w:val="24"/>
          <w:szCs w:val="24"/>
        </w:rPr>
        <w:t>stabilisation</w:t>
      </w:r>
      <w:r w:rsidR="0084442C" w:rsidRPr="00B917B0">
        <w:rPr>
          <w:rFonts w:ascii="Times New Roman" w:hAnsi="Times New Roman" w:cs="Times New Roman"/>
          <w:sz w:val="24"/>
          <w:szCs w:val="24"/>
        </w:rPr>
        <w:t xml:space="preserve">. After </w:t>
      </w:r>
      <w:r w:rsidR="001D2E5B" w:rsidRPr="00B917B0">
        <w:rPr>
          <w:rFonts w:ascii="Times New Roman" w:hAnsi="Times New Roman" w:cs="Times New Roman"/>
          <w:sz w:val="24"/>
          <w:szCs w:val="24"/>
        </w:rPr>
        <w:t>1928/1929</w:t>
      </w:r>
      <w:r w:rsidR="0084442C" w:rsidRPr="00B917B0">
        <w:rPr>
          <w:rFonts w:ascii="Times New Roman" w:hAnsi="Times New Roman" w:cs="Times New Roman"/>
          <w:sz w:val="24"/>
          <w:szCs w:val="24"/>
        </w:rPr>
        <w:t xml:space="preserve">, there was </w:t>
      </w:r>
      <w:r w:rsidR="00534289" w:rsidRPr="00B917B0">
        <w:rPr>
          <w:rFonts w:ascii="Times New Roman" w:hAnsi="Times New Roman" w:cs="Times New Roman"/>
          <w:sz w:val="24"/>
          <w:szCs w:val="24"/>
        </w:rPr>
        <w:t xml:space="preserve">an increased </w:t>
      </w:r>
      <w:r w:rsidRPr="00B917B0">
        <w:rPr>
          <w:rFonts w:ascii="Times New Roman" w:hAnsi="Times New Roman" w:cs="Times New Roman"/>
          <w:sz w:val="24"/>
          <w:szCs w:val="24"/>
        </w:rPr>
        <w:t xml:space="preserve">inflow of foreign capital, </w:t>
      </w:r>
      <w:r w:rsidR="00FF0D2F" w:rsidRPr="00B917B0">
        <w:rPr>
          <w:rFonts w:ascii="Times New Roman" w:hAnsi="Times New Roman" w:cs="Times New Roman"/>
          <w:sz w:val="24"/>
          <w:szCs w:val="24"/>
        </w:rPr>
        <w:t xml:space="preserve">especially </w:t>
      </w:r>
      <w:r w:rsidRPr="00B917B0">
        <w:rPr>
          <w:rFonts w:ascii="Times New Roman" w:hAnsi="Times New Roman" w:cs="Times New Roman"/>
          <w:sz w:val="24"/>
          <w:szCs w:val="24"/>
        </w:rPr>
        <w:t>into the banking sector</w:t>
      </w:r>
      <w:r w:rsidR="0084442C" w:rsidRPr="00B917B0">
        <w:rPr>
          <w:rFonts w:ascii="Times New Roman" w:hAnsi="Times New Roman" w:cs="Times New Roman"/>
          <w:sz w:val="24"/>
          <w:szCs w:val="24"/>
        </w:rPr>
        <w:t xml:space="preserve">, as </w:t>
      </w:r>
      <w:r w:rsidRPr="00B917B0">
        <w:rPr>
          <w:rFonts w:ascii="Times New Roman" w:hAnsi="Times New Roman" w:cs="Times New Roman"/>
          <w:sz w:val="24"/>
          <w:szCs w:val="24"/>
        </w:rPr>
        <w:t xml:space="preserve">parent banks transferred deposits to their branches in Bulgaria. Banking institutions became </w:t>
      </w:r>
      <w:r w:rsidR="0084442C" w:rsidRPr="00B917B0">
        <w:rPr>
          <w:rFonts w:ascii="Times New Roman" w:hAnsi="Times New Roman" w:cs="Times New Roman"/>
          <w:sz w:val="24"/>
          <w:szCs w:val="24"/>
        </w:rPr>
        <w:t>numerous</w:t>
      </w:r>
      <w:r w:rsidR="001D2E5B" w:rsidRPr="00B917B0">
        <w:rPr>
          <w:rFonts w:ascii="Times New Roman" w:hAnsi="Times New Roman" w:cs="Times New Roman"/>
          <w:sz w:val="24"/>
          <w:szCs w:val="24"/>
        </w:rPr>
        <w:t xml:space="preserve">, </w:t>
      </w:r>
      <w:r w:rsidR="00FB3A84" w:rsidRPr="00B917B0">
        <w:rPr>
          <w:rFonts w:ascii="Times New Roman" w:hAnsi="Times New Roman" w:cs="Times New Roman"/>
          <w:sz w:val="24"/>
          <w:szCs w:val="24"/>
        </w:rPr>
        <w:t xml:space="preserve">- in </w:t>
      </w:r>
      <w:r w:rsidR="001D2E5B" w:rsidRPr="00B917B0">
        <w:rPr>
          <w:rFonts w:ascii="Times New Roman" w:hAnsi="Times New Roman" w:cs="Times New Roman"/>
          <w:sz w:val="24"/>
          <w:szCs w:val="24"/>
        </w:rPr>
        <w:t xml:space="preserve">addition to the few state-owned and foreign banks, </w:t>
      </w:r>
      <w:r w:rsidRPr="00B917B0">
        <w:rPr>
          <w:rFonts w:ascii="Times New Roman" w:hAnsi="Times New Roman" w:cs="Times New Roman"/>
          <w:sz w:val="24"/>
          <w:szCs w:val="24"/>
        </w:rPr>
        <w:t xml:space="preserve">there were </w:t>
      </w:r>
      <w:r w:rsidR="001D2E5B" w:rsidRPr="00B917B0">
        <w:rPr>
          <w:rFonts w:ascii="Times New Roman" w:hAnsi="Times New Roman" w:cs="Times New Roman"/>
          <w:sz w:val="24"/>
          <w:szCs w:val="24"/>
        </w:rPr>
        <w:t xml:space="preserve">hundreds of </w:t>
      </w:r>
      <w:r w:rsidR="009170DB" w:rsidRPr="00B917B0">
        <w:rPr>
          <w:rFonts w:ascii="Times New Roman" w:hAnsi="Times New Roman" w:cs="Times New Roman"/>
          <w:sz w:val="24"/>
          <w:szCs w:val="24"/>
        </w:rPr>
        <w:t xml:space="preserve">cooperative and popular banks, as well as dozens of small and local private </w:t>
      </w:r>
      <w:r w:rsidR="0084442C" w:rsidRPr="00B917B0">
        <w:rPr>
          <w:rFonts w:ascii="Times New Roman" w:hAnsi="Times New Roman" w:cs="Times New Roman"/>
          <w:sz w:val="24"/>
          <w:szCs w:val="24"/>
        </w:rPr>
        <w:t>credit institutions</w:t>
      </w:r>
      <w:r w:rsidR="009170DB" w:rsidRPr="00B917B0">
        <w:rPr>
          <w:rFonts w:ascii="Times New Roman" w:hAnsi="Times New Roman" w:cs="Times New Roman"/>
          <w:sz w:val="24"/>
          <w:szCs w:val="24"/>
        </w:rPr>
        <w:t xml:space="preserve">. </w:t>
      </w:r>
      <w:r w:rsidR="0082013E" w:rsidRPr="00B917B0">
        <w:rPr>
          <w:rFonts w:ascii="Times New Roman" w:hAnsi="Times New Roman" w:cs="Times New Roman"/>
          <w:sz w:val="24"/>
          <w:szCs w:val="24"/>
        </w:rPr>
        <w:t xml:space="preserve">Capital inflows from parent banks, protectionism, and good harvests have led to lower interest rates and a significant increase in investment, including </w:t>
      </w:r>
      <w:r w:rsidR="0084442C" w:rsidRPr="00B917B0">
        <w:rPr>
          <w:rFonts w:ascii="Times New Roman" w:hAnsi="Times New Roman" w:cs="Times New Roman"/>
          <w:sz w:val="24"/>
          <w:szCs w:val="24"/>
        </w:rPr>
        <w:t xml:space="preserve">in </w:t>
      </w:r>
      <w:r w:rsidR="0082013E" w:rsidRPr="00B917B0">
        <w:rPr>
          <w:rFonts w:ascii="Times New Roman" w:hAnsi="Times New Roman" w:cs="Times New Roman"/>
          <w:sz w:val="24"/>
          <w:szCs w:val="24"/>
        </w:rPr>
        <w:t xml:space="preserve">construction </w:t>
      </w:r>
      <w:r w:rsidR="0084442C" w:rsidRPr="00B917B0">
        <w:rPr>
          <w:rFonts w:ascii="Times New Roman" w:hAnsi="Times New Roman" w:cs="Times New Roman"/>
          <w:sz w:val="24"/>
          <w:szCs w:val="24"/>
        </w:rPr>
        <w:t xml:space="preserve">and real </w:t>
      </w:r>
      <w:r w:rsidR="00534289" w:rsidRPr="00B917B0">
        <w:rPr>
          <w:rFonts w:ascii="Times New Roman" w:hAnsi="Times New Roman" w:cs="Times New Roman"/>
          <w:sz w:val="24"/>
          <w:szCs w:val="24"/>
        </w:rPr>
        <w:t>estate</w:t>
      </w:r>
      <w:r w:rsidR="0082013E" w:rsidRPr="00B917B0">
        <w:rPr>
          <w:rFonts w:ascii="Times New Roman" w:hAnsi="Times New Roman" w:cs="Times New Roman"/>
          <w:sz w:val="24"/>
          <w:szCs w:val="24"/>
        </w:rPr>
        <w:t xml:space="preserve">. At the same time, there </w:t>
      </w:r>
      <w:r w:rsidR="005E3C64" w:rsidRPr="00B917B0">
        <w:rPr>
          <w:rFonts w:ascii="Times New Roman" w:hAnsi="Times New Roman" w:cs="Times New Roman"/>
          <w:sz w:val="24"/>
          <w:szCs w:val="24"/>
        </w:rPr>
        <w:t>was</w:t>
      </w:r>
      <w:r w:rsidR="0082013E" w:rsidRPr="00B917B0">
        <w:rPr>
          <w:rFonts w:ascii="Times New Roman" w:hAnsi="Times New Roman" w:cs="Times New Roman"/>
          <w:sz w:val="24"/>
          <w:szCs w:val="24"/>
        </w:rPr>
        <w:t xml:space="preserve"> a lack of systematic </w:t>
      </w:r>
      <w:r w:rsidR="009170DB" w:rsidRPr="00B917B0">
        <w:rPr>
          <w:rFonts w:ascii="Times New Roman" w:hAnsi="Times New Roman" w:cs="Times New Roman"/>
          <w:sz w:val="24"/>
          <w:szCs w:val="24"/>
        </w:rPr>
        <w:t xml:space="preserve">banking regulation </w:t>
      </w:r>
      <w:r w:rsidR="0084442C" w:rsidRPr="00B917B0">
        <w:rPr>
          <w:rFonts w:ascii="Times New Roman" w:hAnsi="Times New Roman" w:cs="Times New Roman"/>
          <w:sz w:val="24"/>
          <w:szCs w:val="24"/>
        </w:rPr>
        <w:t>and supervision</w:t>
      </w:r>
      <w:r w:rsidR="0082013E" w:rsidRPr="00B917B0">
        <w:rPr>
          <w:rStyle w:val="FootnoteReference"/>
          <w:rFonts w:ascii="Times New Roman" w:hAnsi="Times New Roman" w:cs="Times New Roman"/>
          <w:sz w:val="24"/>
          <w:szCs w:val="24"/>
        </w:rPr>
        <w:footnoteReference w:id="12"/>
      </w:r>
      <w:r w:rsidR="009170DB" w:rsidRPr="00B917B0">
        <w:rPr>
          <w:rFonts w:ascii="Times New Roman" w:hAnsi="Times New Roman" w:cs="Times New Roman"/>
          <w:sz w:val="24"/>
          <w:szCs w:val="24"/>
        </w:rPr>
        <w:t xml:space="preserve">. </w:t>
      </w:r>
    </w:p>
    <w:p w14:paraId="7C5E6C53" w14:textId="77777777" w:rsidR="00C8222A" w:rsidRDefault="00C8222A">
      <w:pPr>
        <w:spacing w:after="0" w:line="240" w:lineRule="auto"/>
        <w:jc w:val="both"/>
        <w:rPr>
          <w:rFonts w:ascii="Times New Roman" w:hAnsi="Times New Roman" w:cs="Times New Roman"/>
          <w:sz w:val="24"/>
          <w:szCs w:val="24"/>
        </w:rPr>
      </w:pPr>
    </w:p>
    <w:p w14:paraId="2744AE7F" w14:textId="77777777" w:rsidR="00C8222A" w:rsidRDefault="00C8222A">
      <w:pPr>
        <w:spacing w:after="0" w:line="240" w:lineRule="auto"/>
        <w:jc w:val="both"/>
        <w:rPr>
          <w:rFonts w:ascii="Times New Roman" w:hAnsi="Times New Roman" w:cs="Times New Roman"/>
          <w:sz w:val="24"/>
          <w:szCs w:val="24"/>
        </w:rPr>
      </w:pPr>
    </w:p>
    <w:p w14:paraId="0C47C6BB" w14:textId="77777777" w:rsidR="00C8222A" w:rsidRPr="008257A8" w:rsidRDefault="00C8222A">
      <w:pPr>
        <w:spacing w:after="0" w:line="240" w:lineRule="auto"/>
        <w:jc w:val="both"/>
        <w:rPr>
          <w:rFonts w:ascii="Times New Roman" w:hAnsi="Times New Roman" w:cs="Times New Roman"/>
          <w:color w:val="FF0000"/>
          <w:sz w:val="24"/>
          <w:szCs w:val="24"/>
        </w:rPr>
      </w:pPr>
    </w:p>
    <w:p w14:paraId="08AD8F5C" w14:textId="77777777" w:rsidR="00736FF8" w:rsidRPr="00B917B0" w:rsidRDefault="00736FF8" w:rsidP="00C749EF">
      <w:pPr>
        <w:spacing w:after="0" w:line="240" w:lineRule="auto"/>
        <w:jc w:val="both"/>
        <w:rPr>
          <w:rFonts w:ascii="Times New Roman" w:hAnsi="Times New Roman" w:cs="Times New Roman"/>
          <w:sz w:val="24"/>
          <w:szCs w:val="24"/>
          <w:lang w:val="bg-BG"/>
        </w:rPr>
      </w:pPr>
    </w:p>
    <w:p w14:paraId="05616257" w14:textId="1C077D30" w:rsidR="00606EA2" w:rsidRDefault="004927F6">
      <w:pPr>
        <w:spacing w:after="0" w:line="240" w:lineRule="auto"/>
        <w:jc w:val="both"/>
        <w:rPr>
          <w:rFonts w:ascii="Times New Roman" w:hAnsi="Times New Roman" w:cs="Times New Roman"/>
          <w:i/>
          <w:iCs/>
          <w:sz w:val="24"/>
          <w:szCs w:val="24"/>
        </w:rPr>
      </w:pPr>
      <w:r w:rsidRPr="00805DAF">
        <w:rPr>
          <w:rFonts w:ascii="Times New Roman" w:hAnsi="Times New Roman" w:cs="Times New Roman"/>
          <w:i/>
          <w:iCs/>
          <w:sz w:val="24"/>
          <w:szCs w:val="24"/>
        </w:rPr>
        <w:t xml:space="preserve">External shocks </w:t>
      </w:r>
    </w:p>
    <w:p w14:paraId="665A5089" w14:textId="77777777" w:rsidR="00832939" w:rsidRPr="00805DAF" w:rsidRDefault="00832939">
      <w:pPr>
        <w:spacing w:after="0" w:line="240" w:lineRule="auto"/>
        <w:jc w:val="both"/>
        <w:rPr>
          <w:rFonts w:ascii="Times New Roman" w:hAnsi="Times New Roman" w:cs="Times New Roman"/>
          <w:i/>
          <w:iCs/>
          <w:sz w:val="24"/>
          <w:szCs w:val="24"/>
        </w:rPr>
      </w:pPr>
    </w:p>
    <w:p w14:paraId="040653A3" w14:textId="1A1C54F6" w:rsidR="00606EA2" w:rsidRPr="00805DAF" w:rsidRDefault="0082013E">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The internal vulnerability outlined so far, which </w:t>
      </w:r>
      <w:r w:rsidR="007609C2" w:rsidRPr="00805DAF">
        <w:rPr>
          <w:rFonts w:ascii="Times New Roman" w:hAnsi="Times New Roman" w:cs="Times New Roman"/>
          <w:sz w:val="24"/>
          <w:szCs w:val="24"/>
        </w:rPr>
        <w:t xml:space="preserve">in itself </w:t>
      </w:r>
      <w:r w:rsidRPr="00805DAF">
        <w:rPr>
          <w:rFonts w:ascii="Times New Roman" w:hAnsi="Times New Roman" w:cs="Times New Roman"/>
          <w:sz w:val="24"/>
          <w:szCs w:val="24"/>
        </w:rPr>
        <w:t>indicate</w:t>
      </w:r>
      <w:r w:rsidR="005E3C64" w:rsidRPr="00805DAF">
        <w:rPr>
          <w:rFonts w:ascii="Times New Roman" w:hAnsi="Times New Roman" w:cs="Times New Roman"/>
          <w:sz w:val="24"/>
          <w:szCs w:val="24"/>
        </w:rPr>
        <w:t>d</w:t>
      </w:r>
      <w:r w:rsidRPr="00805DAF">
        <w:rPr>
          <w:rFonts w:ascii="Times New Roman" w:hAnsi="Times New Roman" w:cs="Times New Roman"/>
          <w:sz w:val="24"/>
          <w:szCs w:val="24"/>
        </w:rPr>
        <w:t xml:space="preserve"> an unstable situation potentially leading to a crisis, </w:t>
      </w:r>
      <w:r w:rsidR="005E3C64" w:rsidRPr="00805DAF">
        <w:rPr>
          <w:rFonts w:ascii="Times New Roman" w:hAnsi="Times New Roman" w:cs="Times New Roman"/>
          <w:sz w:val="24"/>
          <w:szCs w:val="24"/>
        </w:rPr>
        <w:t>was</w:t>
      </w:r>
      <w:r w:rsidRPr="00805DAF">
        <w:rPr>
          <w:rFonts w:ascii="Times New Roman" w:hAnsi="Times New Roman" w:cs="Times New Roman"/>
          <w:sz w:val="24"/>
          <w:szCs w:val="24"/>
        </w:rPr>
        <w:t xml:space="preserve"> also provoked by shocks </w:t>
      </w:r>
      <w:r w:rsidR="005462EE" w:rsidRPr="00805DAF">
        <w:rPr>
          <w:rFonts w:ascii="Times New Roman" w:hAnsi="Times New Roman" w:cs="Times New Roman"/>
          <w:sz w:val="24"/>
          <w:szCs w:val="24"/>
        </w:rPr>
        <w:t xml:space="preserve">coming </w:t>
      </w:r>
      <w:r w:rsidRPr="00805DAF">
        <w:rPr>
          <w:rFonts w:ascii="Times New Roman" w:hAnsi="Times New Roman" w:cs="Times New Roman"/>
          <w:sz w:val="24"/>
          <w:szCs w:val="24"/>
        </w:rPr>
        <w:t xml:space="preserve">from outside. </w:t>
      </w:r>
      <w:r w:rsidR="00EA27E1" w:rsidRPr="00805DAF">
        <w:rPr>
          <w:rFonts w:ascii="Times New Roman" w:hAnsi="Times New Roman" w:cs="Times New Roman"/>
          <w:sz w:val="24"/>
          <w:szCs w:val="24"/>
        </w:rPr>
        <w:t xml:space="preserve">These shocks </w:t>
      </w:r>
      <w:r w:rsidR="005E3C64" w:rsidRPr="00805DAF">
        <w:rPr>
          <w:rFonts w:ascii="Times New Roman" w:hAnsi="Times New Roman" w:cs="Times New Roman"/>
          <w:sz w:val="24"/>
          <w:szCs w:val="24"/>
        </w:rPr>
        <w:t>were</w:t>
      </w:r>
      <w:r w:rsidR="00EA27E1" w:rsidRPr="00805DAF">
        <w:rPr>
          <w:rFonts w:ascii="Times New Roman" w:hAnsi="Times New Roman" w:cs="Times New Roman"/>
          <w:sz w:val="24"/>
          <w:szCs w:val="24"/>
        </w:rPr>
        <w:t xml:space="preserve"> linked </w:t>
      </w:r>
      <w:r w:rsidRPr="00805DAF">
        <w:rPr>
          <w:rFonts w:ascii="Times New Roman" w:hAnsi="Times New Roman" w:cs="Times New Roman"/>
          <w:sz w:val="24"/>
          <w:szCs w:val="24"/>
        </w:rPr>
        <w:t xml:space="preserve">to the agrarian crisis in Europe and the </w:t>
      </w:r>
      <w:r w:rsidR="007609C2" w:rsidRPr="00805DAF">
        <w:rPr>
          <w:rFonts w:ascii="Times New Roman" w:hAnsi="Times New Roman" w:cs="Times New Roman"/>
          <w:sz w:val="24"/>
          <w:szCs w:val="24"/>
        </w:rPr>
        <w:t xml:space="preserve">closure of </w:t>
      </w:r>
      <w:r w:rsidRPr="00805DAF">
        <w:rPr>
          <w:rFonts w:ascii="Times New Roman" w:hAnsi="Times New Roman" w:cs="Times New Roman"/>
          <w:sz w:val="24"/>
          <w:szCs w:val="24"/>
        </w:rPr>
        <w:t xml:space="preserve">the </w:t>
      </w:r>
      <w:r w:rsidR="007609C2" w:rsidRPr="00805DAF">
        <w:rPr>
          <w:rFonts w:ascii="Times New Roman" w:hAnsi="Times New Roman" w:cs="Times New Roman"/>
          <w:sz w:val="24"/>
          <w:szCs w:val="24"/>
        </w:rPr>
        <w:t xml:space="preserve">market for Bulgarian goods, as </w:t>
      </w:r>
      <w:r w:rsidRPr="00805DAF">
        <w:rPr>
          <w:rFonts w:ascii="Times New Roman" w:hAnsi="Times New Roman" w:cs="Times New Roman"/>
          <w:sz w:val="24"/>
          <w:szCs w:val="24"/>
        </w:rPr>
        <w:t xml:space="preserve">well as the </w:t>
      </w:r>
      <w:r w:rsidR="007609C2" w:rsidRPr="00805DAF">
        <w:rPr>
          <w:rFonts w:ascii="Times New Roman" w:hAnsi="Times New Roman" w:cs="Times New Roman"/>
          <w:sz w:val="24"/>
          <w:szCs w:val="24"/>
        </w:rPr>
        <w:t xml:space="preserve">subsequent </w:t>
      </w:r>
      <w:r w:rsidRPr="00805DAF">
        <w:rPr>
          <w:rFonts w:ascii="Times New Roman" w:hAnsi="Times New Roman" w:cs="Times New Roman"/>
          <w:sz w:val="24"/>
          <w:szCs w:val="24"/>
        </w:rPr>
        <w:t xml:space="preserve">crisis in the </w:t>
      </w:r>
      <w:r w:rsidR="007609C2" w:rsidRPr="00805DAF">
        <w:rPr>
          <w:rFonts w:ascii="Times New Roman" w:hAnsi="Times New Roman" w:cs="Times New Roman"/>
          <w:sz w:val="24"/>
          <w:szCs w:val="24"/>
        </w:rPr>
        <w:t xml:space="preserve">European money market and the </w:t>
      </w:r>
      <w:r w:rsidR="00924834" w:rsidRPr="00805DAF">
        <w:rPr>
          <w:rFonts w:ascii="Times New Roman" w:hAnsi="Times New Roman" w:cs="Times New Roman"/>
          <w:sz w:val="24"/>
          <w:szCs w:val="24"/>
        </w:rPr>
        <w:t xml:space="preserve">European </w:t>
      </w:r>
      <w:r w:rsidR="007609C2" w:rsidRPr="00805DAF">
        <w:rPr>
          <w:rFonts w:ascii="Times New Roman" w:hAnsi="Times New Roman" w:cs="Times New Roman"/>
          <w:sz w:val="24"/>
          <w:szCs w:val="24"/>
        </w:rPr>
        <w:t>ban</w:t>
      </w:r>
      <w:r w:rsidR="008817A6">
        <w:rPr>
          <w:rFonts w:ascii="Times New Roman" w:hAnsi="Times New Roman" w:cs="Times New Roman"/>
          <w:sz w:val="24"/>
          <w:szCs w:val="24"/>
        </w:rPr>
        <w:t>ks</w:t>
      </w:r>
      <w:r w:rsidRPr="00805DAF">
        <w:rPr>
          <w:rFonts w:ascii="Times New Roman" w:hAnsi="Times New Roman" w:cs="Times New Roman"/>
          <w:sz w:val="24"/>
          <w:szCs w:val="24"/>
        </w:rPr>
        <w:t xml:space="preserve">. We must also </w:t>
      </w:r>
      <w:r w:rsidR="00FB3A84" w:rsidRPr="00805DAF">
        <w:rPr>
          <w:rFonts w:ascii="Times New Roman" w:hAnsi="Times New Roman" w:cs="Times New Roman"/>
          <w:sz w:val="24"/>
          <w:szCs w:val="24"/>
        </w:rPr>
        <w:t xml:space="preserve">take into account </w:t>
      </w:r>
      <w:r w:rsidR="00F46BF7" w:rsidRPr="00805DAF">
        <w:rPr>
          <w:rFonts w:ascii="Times New Roman" w:hAnsi="Times New Roman" w:cs="Times New Roman"/>
          <w:sz w:val="24"/>
          <w:szCs w:val="24"/>
        </w:rPr>
        <w:t xml:space="preserve">the geo-strategic shifts between the great powers. </w:t>
      </w:r>
    </w:p>
    <w:p w14:paraId="01C35841" w14:textId="77777777" w:rsidR="00736FF8" w:rsidRPr="00805DAF" w:rsidRDefault="00736FF8" w:rsidP="00C749EF">
      <w:pPr>
        <w:spacing w:after="0" w:line="240" w:lineRule="auto"/>
        <w:jc w:val="both"/>
        <w:rPr>
          <w:rFonts w:ascii="Times New Roman" w:hAnsi="Times New Roman" w:cs="Times New Roman"/>
          <w:sz w:val="24"/>
          <w:szCs w:val="24"/>
        </w:rPr>
      </w:pPr>
    </w:p>
    <w:p w14:paraId="3E1D6664" w14:textId="4F5EAB17" w:rsidR="00606EA2" w:rsidRPr="00B35B48" w:rsidRDefault="007609C2">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The external impulses of the </w:t>
      </w:r>
      <w:r w:rsidR="009100B5" w:rsidRPr="00805DAF">
        <w:rPr>
          <w:rFonts w:ascii="Times New Roman" w:hAnsi="Times New Roman" w:cs="Times New Roman"/>
          <w:sz w:val="24"/>
          <w:szCs w:val="24"/>
        </w:rPr>
        <w:t xml:space="preserve">Great Depression </w:t>
      </w:r>
      <w:r w:rsidR="00F46BF7" w:rsidRPr="00805DAF">
        <w:rPr>
          <w:rFonts w:ascii="Times New Roman" w:hAnsi="Times New Roman" w:cs="Times New Roman"/>
          <w:sz w:val="24"/>
          <w:szCs w:val="24"/>
        </w:rPr>
        <w:t>are generally well studied by economists</w:t>
      </w:r>
      <w:r w:rsidR="00134FF0" w:rsidRPr="00805DAF">
        <w:rPr>
          <w:rFonts w:ascii="Times New Roman" w:hAnsi="Times New Roman" w:cs="Times New Roman"/>
          <w:sz w:val="24"/>
          <w:szCs w:val="24"/>
        </w:rPr>
        <w:t xml:space="preserve">. In the case of </w:t>
      </w:r>
      <w:r w:rsidR="00F46BF7" w:rsidRPr="00805DAF">
        <w:rPr>
          <w:rFonts w:ascii="Times New Roman" w:hAnsi="Times New Roman" w:cs="Times New Roman"/>
          <w:sz w:val="24"/>
          <w:szCs w:val="24"/>
        </w:rPr>
        <w:t xml:space="preserve">Bulgaria, </w:t>
      </w:r>
      <w:r w:rsidRPr="00805DAF">
        <w:rPr>
          <w:rFonts w:ascii="Times New Roman" w:hAnsi="Times New Roman" w:cs="Times New Roman"/>
          <w:sz w:val="24"/>
          <w:szCs w:val="24"/>
        </w:rPr>
        <w:t xml:space="preserve">they amount to </w:t>
      </w:r>
      <w:r w:rsidR="00F46BF7" w:rsidRPr="00805DAF">
        <w:rPr>
          <w:rFonts w:ascii="Times New Roman" w:hAnsi="Times New Roman" w:cs="Times New Roman"/>
          <w:sz w:val="24"/>
          <w:szCs w:val="24"/>
        </w:rPr>
        <w:t xml:space="preserve">three, namely, </w:t>
      </w:r>
      <w:r w:rsidRPr="00805DAF">
        <w:rPr>
          <w:rFonts w:ascii="Times New Roman" w:hAnsi="Times New Roman" w:cs="Times New Roman"/>
          <w:sz w:val="24"/>
          <w:szCs w:val="24"/>
        </w:rPr>
        <w:t>(</w:t>
      </w:r>
      <w:proofErr w:type="spellStart"/>
      <w:r w:rsidRPr="00805DAF">
        <w:rPr>
          <w:rFonts w:ascii="Times New Roman" w:hAnsi="Times New Roman" w:cs="Times New Roman"/>
          <w:sz w:val="24"/>
          <w:szCs w:val="24"/>
        </w:rPr>
        <w:t>i</w:t>
      </w:r>
      <w:proofErr w:type="spellEnd"/>
      <w:r w:rsidRPr="00805DAF">
        <w:rPr>
          <w:rFonts w:ascii="Times New Roman" w:hAnsi="Times New Roman" w:cs="Times New Roman"/>
          <w:sz w:val="24"/>
          <w:szCs w:val="24"/>
        </w:rPr>
        <w:t xml:space="preserve">) </w:t>
      </w:r>
      <w:r w:rsidR="00F46BF7" w:rsidRPr="00805DAF">
        <w:rPr>
          <w:rFonts w:ascii="Times New Roman" w:hAnsi="Times New Roman" w:cs="Times New Roman"/>
          <w:sz w:val="24"/>
          <w:szCs w:val="24"/>
        </w:rPr>
        <w:t xml:space="preserve">a sharp fall in prices of agricultural products at the end of 1929, </w:t>
      </w:r>
      <w:r w:rsidR="00A72100" w:rsidRPr="00805DAF">
        <w:rPr>
          <w:rFonts w:ascii="Times New Roman" w:hAnsi="Times New Roman" w:cs="Times New Roman"/>
          <w:sz w:val="24"/>
          <w:szCs w:val="24"/>
        </w:rPr>
        <w:t xml:space="preserve">due to the contraction of external demand, </w:t>
      </w:r>
      <w:r w:rsidRPr="00805DAF">
        <w:rPr>
          <w:rFonts w:ascii="Times New Roman" w:hAnsi="Times New Roman" w:cs="Times New Roman"/>
          <w:sz w:val="24"/>
          <w:szCs w:val="24"/>
        </w:rPr>
        <w:t xml:space="preserve">(ii) the </w:t>
      </w:r>
      <w:r w:rsidR="00A72100" w:rsidRPr="00805DAF">
        <w:rPr>
          <w:rFonts w:ascii="Times New Roman" w:hAnsi="Times New Roman" w:cs="Times New Roman"/>
          <w:sz w:val="24"/>
          <w:szCs w:val="24"/>
        </w:rPr>
        <w:t xml:space="preserve">complete disintegration of the network of </w:t>
      </w:r>
      <w:r w:rsidR="00F46BF7" w:rsidRPr="00805DAF">
        <w:rPr>
          <w:rFonts w:ascii="Times New Roman" w:hAnsi="Times New Roman" w:cs="Times New Roman"/>
          <w:sz w:val="24"/>
          <w:szCs w:val="24"/>
        </w:rPr>
        <w:t xml:space="preserve">world trade, and finally, chronologically, </w:t>
      </w:r>
      <w:r w:rsidRPr="00805DAF">
        <w:rPr>
          <w:rFonts w:ascii="Times New Roman" w:hAnsi="Times New Roman" w:cs="Times New Roman"/>
          <w:sz w:val="24"/>
          <w:szCs w:val="24"/>
        </w:rPr>
        <w:t xml:space="preserve">(iii) </w:t>
      </w:r>
      <w:r w:rsidR="00A72100" w:rsidRPr="00805DAF">
        <w:rPr>
          <w:rFonts w:ascii="Times New Roman" w:hAnsi="Times New Roman" w:cs="Times New Roman"/>
          <w:sz w:val="24"/>
          <w:szCs w:val="24"/>
        </w:rPr>
        <w:t xml:space="preserve">- the </w:t>
      </w:r>
      <w:r w:rsidR="00F46BF7" w:rsidRPr="00805DAF">
        <w:rPr>
          <w:rFonts w:ascii="Times New Roman" w:hAnsi="Times New Roman" w:cs="Times New Roman"/>
          <w:sz w:val="24"/>
          <w:szCs w:val="24"/>
        </w:rPr>
        <w:t xml:space="preserve">banking crisis </w:t>
      </w:r>
      <w:r w:rsidR="00A72100" w:rsidRPr="00805DAF">
        <w:rPr>
          <w:rFonts w:ascii="Times New Roman" w:hAnsi="Times New Roman" w:cs="Times New Roman"/>
          <w:sz w:val="24"/>
          <w:szCs w:val="24"/>
        </w:rPr>
        <w:t xml:space="preserve">in Austria and </w:t>
      </w:r>
      <w:r w:rsidR="00FB3A84" w:rsidRPr="00805DAF">
        <w:rPr>
          <w:rFonts w:ascii="Times New Roman" w:hAnsi="Times New Roman" w:cs="Times New Roman"/>
          <w:sz w:val="24"/>
          <w:szCs w:val="24"/>
        </w:rPr>
        <w:t>Germany (</w:t>
      </w:r>
      <w:r w:rsidR="00A72100" w:rsidRPr="00805DAF">
        <w:rPr>
          <w:rFonts w:ascii="Times New Roman" w:hAnsi="Times New Roman" w:cs="Times New Roman"/>
          <w:sz w:val="24"/>
          <w:szCs w:val="24"/>
        </w:rPr>
        <w:t xml:space="preserve">summer of </w:t>
      </w:r>
      <w:r w:rsidR="00F46BF7" w:rsidRPr="00805DAF">
        <w:rPr>
          <w:rFonts w:ascii="Times New Roman" w:hAnsi="Times New Roman" w:cs="Times New Roman"/>
          <w:sz w:val="24"/>
          <w:szCs w:val="24"/>
        </w:rPr>
        <w:t>1931</w:t>
      </w:r>
      <w:r w:rsidR="00FB3A84" w:rsidRPr="00805DAF">
        <w:rPr>
          <w:rFonts w:ascii="Times New Roman" w:hAnsi="Times New Roman" w:cs="Times New Roman"/>
          <w:sz w:val="24"/>
          <w:szCs w:val="24"/>
        </w:rPr>
        <w:t xml:space="preserve">). </w:t>
      </w:r>
      <w:r w:rsidR="00CE594C" w:rsidRPr="00805DAF">
        <w:rPr>
          <w:rFonts w:ascii="Times New Roman" w:hAnsi="Times New Roman" w:cs="Times New Roman"/>
          <w:sz w:val="24"/>
          <w:szCs w:val="24"/>
        </w:rPr>
        <w:t xml:space="preserve">As far as the geopolitical dimensions are concerned, France and England, the </w:t>
      </w:r>
      <w:r w:rsidR="00134FF0" w:rsidRPr="00805DAF">
        <w:rPr>
          <w:rFonts w:ascii="Times New Roman" w:hAnsi="Times New Roman" w:cs="Times New Roman"/>
          <w:sz w:val="24"/>
          <w:szCs w:val="24"/>
        </w:rPr>
        <w:t xml:space="preserve">leading powers at the time </w:t>
      </w:r>
      <w:r w:rsidR="00134FF0" w:rsidRPr="00B35B48">
        <w:rPr>
          <w:rFonts w:ascii="Times New Roman" w:hAnsi="Times New Roman" w:cs="Times New Roman"/>
          <w:sz w:val="24"/>
          <w:szCs w:val="24"/>
        </w:rPr>
        <w:t xml:space="preserve">of </w:t>
      </w:r>
      <w:r w:rsidR="00CE594C" w:rsidRPr="00B35B48">
        <w:rPr>
          <w:rFonts w:ascii="Times New Roman" w:hAnsi="Times New Roman" w:cs="Times New Roman"/>
          <w:sz w:val="24"/>
          <w:szCs w:val="24"/>
        </w:rPr>
        <w:t>the stabilization of the le</w:t>
      </w:r>
      <w:r w:rsidR="007013A3" w:rsidRPr="00B35B48">
        <w:rPr>
          <w:rFonts w:ascii="Times New Roman" w:hAnsi="Times New Roman" w:cs="Times New Roman"/>
          <w:sz w:val="24"/>
          <w:szCs w:val="24"/>
        </w:rPr>
        <w:t>v</w:t>
      </w:r>
      <w:r w:rsidR="00CE594C" w:rsidRPr="00B35B48">
        <w:rPr>
          <w:rFonts w:ascii="Times New Roman" w:hAnsi="Times New Roman" w:cs="Times New Roman"/>
          <w:sz w:val="24"/>
          <w:szCs w:val="24"/>
        </w:rPr>
        <w:t xml:space="preserve">, </w:t>
      </w:r>
      <w:r w:rsidR="00134FF0" w:rsidRPr="00B35B48">
        <w:rPr>
          <w:rFonts w:ascii="Times New Roman" w:hAnsi="Times New Roman" w:cs="Times New Roman"/>
          <w:sz w:val="24"/>
          <w:szCs w:val="24"/>
        </w:rPr>
        <w:t xml:space="preserve">began </w:t>
      </w:r>
      <w:r w:rsidR="00CE594C" w:rsidRPr="00B35B48">
        <w:rPr>
          <w:rFonts w:ascii="Times New Roman" w:hAnsi="Times New Roman" w:cs="Times New Roman"/>
          <w:sz w:val="24"/>
          <w:szCs w:val="24"/>
        </w:rPr>
        <w:t xml:space="preserve">to give way to a </w:t>
      </w:r>
      <w:r w:rsidR="00134FF0" w:rsidRPr="00B35B48">
        <w:rPr>
          <w:rFonts w:ascii="Times New Roman" w:hAnsi="Times New Roman" w:cs="Times New Roman"/>
          <w:sz w:val="24"/>
          <w:szCs w:val="24"/>
        </w:rPr>
        <w:t xml:space="preserve">revanchist </w:t>
      </w:r>
      <w:r w:rsidR="00CE594C" w:rsidRPr="00B35B48">
        <w:rPr>
          <w:rFonts w:ascii="Times New Roman" w:hAnsi="Times New Roman" w:cs="Times New Roman"/>
          <w:sz w:val="24"/>
          <w:szCs w:val="24"/>
        </w:rPr>
        <w:t xml:space="preserve">Germany and Italy. Bulgaria was increasingly </w:t>
      </w:r>
      <w:r w:rsidR="00134FF0" w:rsidRPr="00B35B48">
        <w:rPr>
          <w:rFonts w:ascii="Times New Roman" w:hAnsi="Times New Roman" w:cs="Times New Roman"/>
          <w:sz w:val="24"/>
          <w:szCs w:val="24"/>
        </w:rPr>
        <w:t xml:space="preserve">attracted by </w:t>
      </w:r>
      <w:r w:rsidR="00CE594C" w:rsidRPr="00B35B48">
        <w:rPr>
          <w:rFonts w:ascii="Times New Roman" w:hAnsi="Times New Roman" w:cs="Times New Roman"/>
          <w:sz w:val="24"/>
          <w:szCs w:val="24"/>
        </w:rPr>
        <w:t xml:space="preserve">Germany, which </w:t>
      </w:r>
      <w:r w:rsidR="00134FF0" w:rsidRPr="00B35B48">
        <w:rPr>
          <w:rFonts w:ascii="Times New Roman" w:hAnsi="Times New Roman" w:cs="Times New Roman"/>
          <w:sz w:val="24"/>
          <w:szCs w:val="24"/>
        </w:rPr>
        <w:t xml:space="preserve">supported </w:t>
      </w:r>
      <w:r w:rsidR="002D3928" w:rsidRPr="00B35B48">
        <w:rPr>
          <w:rFonts w:ascii="Times New Roman" w:hAnsi="Times New Roman" w:cs="Times New Roman"/>
          <w:sz w:val="24"/>
          <w:szCs w:val="24"/>
        </w:rPr>
        <w:t xml:space="preserve">territorial </w:t>
      </w:r>
      <w:r w:rsidR="00CE594C" w:rsidRPr="00B35B48">
        <w:rPr>
          <w:rFonts w:ascii="Times New Roman" w:hAnsi="Times New Roman" w:cs="Times New Roman"/>
          <w:sz w:val="24"/>
          <w:szCs w:val="24"/>
        </w:rPr>
        <w:t xml:space="preserve">revenge ambitions. It should not be forgotten </w:t>
      </w:r>
      <w:r w:rsidR="002D3928" w:rsidRPr="00B35B48">
        <w:rPr>
          <w:rFonts w:ascii="Times New Roman" w:hAnsi="Times New Roman" w:cs="Times New Roman"/>
          <w:sz w:val="24"/>
          <w:szCs w:val="24"/>
        </w:rPr>
        <w:t xml:space="preserve">that Bulgaria as a </w:t>
      </w:r>
      <w:r w:rsidR="00134FF0" w:rsidRPr="00B35B48">
        <w:rPr>
          <w:rFonts w:ascii="Times New Roman" w:hAnsi="Times New Roman" w:cs="Times New Roman"/>
          <w:sz w:val="24"/>
          <w:szCs w:val="24"/>
        </w:rPr>
        <w:t xml:space="preserve">defeated </w:t>
      </w:r>
      <w:r w:rsidR="002D3928" w:rsidRPr="00B35B48">
        <w:rPr>
          <w:rFonts w:ascii="Times New Roman" w:hAnsi="Times New Roman" w:cs="Times New Roman"/>
          <w:sz w:val="24"/>
          <w:szCs w:val="24"/>
        </w:rPr>
        <w:t xml:space="preserve">country </w:t>
      </w:r>
      <w:r w:rsidR="005E3C64" w:rsidRPr="00B35B48">
        <w:rPr>
          <w:rFonts w:ascii="Times New Roman" w:hAnsi="Times New Roman" w:cs="Times New Roman"/>
          <w:sz w:val="24"/>
          <w:szCs w:val="24"/>
        </w:rPr>
        <w:t>was</w:t>
      </w:r>
      <w:r w:rsidR="002D3928" w:rsidRPr="00B35B48">
        <w:rPr>
          <w:rFonts w:ascii="Times New Roman" w:hAnsi="Times New Roman" w:cs="Times New Roman"/>
          <w:sz w:val="24"/>
          <w:szCs w:val="24"/>
        </w:rPr>
        <w:t xml:space="preserve"> isolated in the Balkans</w:t>
      </w:r>
      <w:r w:rsidR="005462EE" w:rsidRPr="00B35B48">
        <w:rPr>
          <w:rFonts w:ascii="Times New Roman" w:hAnsi="Times New Roman" w:cs="Times New Roman"/>
          <w:sz w:val="24"/>
          <w:szCs w:val="24"/>
        </w:rPr>
        <w:t xml:space="preserve">. It </w:t>
      </w:r>
      <w:r w:rsidR="005B1263" w:rsidRPr="00B35B48">
        <w:rPr>
          <w:rFonts w:ascii="Times New Roman" w:hAnsi="Times New Roman" w:cs="Times New Roman"/>
          <w:sz w:val="24"/>
          <w:szCs w:val="24"/>
        </w:rPr>
        <w:t xml:space="preserve">subsequently </w:t>
      </w:r>
      <w:r w:rsidR="005462EE" w:rsidRPr="00B35B48">
        <w:rPr>
          <w:rFonts w:ascii="Times New Roman" w:hAnsi="Times New Roman" w:cs="Times New Roman"/>
          <w:sz w:val="24"/>
          <w:szCs w:val="24"/>
        </w:rPr>
        <w:t xml:space="preserve">refused to participate in the </w:t>
      </w:r>
      <w:r w:rsidR="002D3928" w:rsidRPr="00B35B48">
        <w:rPr>
          <w:rFonts w:ascii="Times New Roman" w:hAnsi="Times New Roman" w:cs="Times New Roman"/>
          <w:sz w:val="24"/>
          <w:szCs w:val="24"/>
        </w:rPr>
        <w:t xml:space="preserve">economic initiatives to form a Balkan Union, due to the non-recognition of </w:t>
      </w:r>
      <w:r w:rsidR="005462EE" w:rsidRPr="00B35B48">
        <w:rPr>
          <w:rFonts w:ascii="Times New Roman" w:hAnsi="Times New Roman" w:cs="Times New Roman"/>
          <w:sz w:val="24"/>
          <w:szCs w:val="24"/>
        </w:rPr>
        <w:t xml:space="preserve">its </w:t>
      </w:r>
      <w:r w:rsidR="002D3928" w:rsidRPr="00B35B48">
        <w:rPr>
          <w:rFonts w:ascii="Times New Roman" w:hAnsi="Times New Roman" w:cs="Times New Roman"/>
          <w:sz w:val="24"/>
          <w:szCs w:val="24"/>
        </w:rPr>
        <w:t xml:space="preserve">borders, </w:t>
      </w:r>
      <w:r w:rsidR="005462EE" w:rsidRPr="00B35B48">
        <w:rPr>
          <w:rFonts w:ascii="Times New Roman" w:hAnsi="Times New Roman" w:cs="Times New Roman"/>
          <w:sz w:val="24"/>
          <w:szCs w:val="24"/>
        </w:rPr>
        <w:t xml:space="preserve">in the </w:t>
      </w:r>
      <w:r w:rsidR="00FB3A84" w:rsidRPr="00B35B48">
        <w:rPr>
          <w:rFonts w:ascii="Times New Roman" w:hAnsi="Times New Roman" w:cs="Times New Roman"/>
          <w:sz w:val="24"/>
          <w:szCs w:val="24"/>
        </w:rPr>
        <w:t>post-war treaties</w:t>
      </w:r>
      <w:r w:rsidR="005B1263" w:rsidRPr="00B35B48">
        <w:rPr>
          <w:rStyle w:val="FootnoteReference"/>
          <w:rFonts w:ascii="Times New Roman" w:hAnsi="Times New Roman" w:cs="Times New Roman"/>
          <w:sz w:val="24"/>
          <w:szCs w:val="24"/>
        </w:rPr>
        <w:footnoteReference w:id="13"/>
      </w:r>
      <w:r w:rsidR="002D3928" w:rsidRPr="00B35B48">
        <w:rPr>
          <w:rFonts w:ascii="Times New Roman" w:hAnsi="Times New Roman" w:cs="Times New Roman"/>
          <w:sz w:val="24"/>
          <w:szCs w:val="24"/>
        </w:rPr>
        <w:t xml:space="preserve"> . </w:t>
      </w:r>
    </w:p>
    <w:p w14:paraId="08EDEDB0" w14:textId="77777777" w:rsidR="00736FF8" w:rsidRPr="00B35B48" w:rsidRDefault="00736FF8" w:rsidP="00C749EF">
      <w:pPr>
        <w:spacing w:after="0" w:line="240" w:lineRule="auto"/>
        <w:jc w:val="both"/>
        <w:rPr>
          <w:rFonts w:ascii="Times New Roman" w:hAnsi="Times New Roman" w:cs="Times New Roman"/>
          <w:sz w:val="24"/>
          <w:szCs w:val="24"/>
        </w:rPr>
      </w:pPr>
    </w:p>
    <w:p w14:paraId="2AC43DE0" w14:textId="71AAA975" w:rsidR="00606EA2" w:rsidRPr="00805DAF" w:rsidRDefault="004927F6">
      <w:pPr>
        <w:spacing w:after="0" w:line="240" w:lineRule="auto"/>
        <w:jc w:val="both"/>
        <w:rPr>
          <w:rFonts w:ascii="Times New Roman" w:hAnsi="Times New Roman" w:cs="Times New Roman"/>
          <w:sz w:val="24"/>
          <w:szCs w:val="24"/>
        </w:rPr>
      </w:pPr>
      <w:r w:rsidRPr="00B35B48">
        <w:rPr>
          <w:rFonts w:ascii="Times New Roman" w:hAnsi="Times New Roman" w:cs="Times New Roman"/>
          <w:sz w:val="24"/>
          <w:szCs w:val="24"/>
        </w:rPr>
        <w:t>In summary</w:t>
      </w:r>
      <w:r w:rsidR="000B6407" w:rsidRPr="00B35B48">
        <w:rPr>
          <w:rFonts w:ascii="Times New Roman" w:hAnsi="Times New Roman" w:cs="Times New Roman"/>
          <w:sz w:val="24"/>
          <w:szCs w:val="24"/>
        </w:rPr>
        <w:t xml:space="preserve">, the geopolitical dimension </w:t>
      </w:r>
      <w:r w:rsidR="005E3C64" w:rsidRPr="00B35B48">
        <w:rPr>
          <w:rFonts w:ascii="Times New Roman" w:hAnsi="Times New Roman" w:cs="Times New Roman"/>
          <w:sz w:val="24"/>
          <w:szCs w:val="24"/>
        </w:rPr>
        <w:t>was</w:t>
      </w:r>
      <w:r w:rsidR="000B6407" w:rsidRPr="00B35B48">
        <w:rPr>
          <w:rFonts w:ascii="Times New Roman" w:hAnsi="Times New Roman" w:cs="Times New Roman"/>
          <w:sz w:val="24"/>
          <w:szCs w:val="24"/>
        </w:rPr>
        <w:t xml:space="preserve"> of utmost importance, and this has been noted </w:t>
      </w:r>
      <w:r w:rsidR="007013A3" w:rsidRPr="00B35B48">
        <w:rPr>
          <w:rFonts w:ascii="Times New Roman" w:hAnsi="Times New Roman" w:cs="Times New Roman"/>
          <w:sz w:val="24"/>
          <w:szCs w:val="24"/>
        </w:rPr>
        <w:t xml:space="preserve">by </w:t>
      </w:r>
      <w:r w:rsidR="000B6407" w:rsidRPr="00805DAF">
        <w:rPr>
          <w:rFonts w:ascii="Times New Roman" w:hAnsi="Times New Roman" w:cs="Times New Roman"/>
          <w:sz w:val="24"/>
          <w:szCs w:val="24"/>
        </w:rPr>
        <w:t xml:space="preserve">the </w:t>
      </w:r>
      <w:r w:rsidR="0081370A" w:rsidRPr="00805DAF">
        <w:rPr>
          <w:rFonts w:ascii="Times New Roman" w:hAnsi="Times New Roman" w:cs="Times New Roman"/>
          <w:sz w:val="24"/>
          <w:szCs w:val="24"/>
        </w:rPr>
        <w:t xml:space="preserve">RIIA in </w:t>
      </w:r>
      <w:r w:rsidR="007013A3" w:rsidRPr="00805DAF">
        <w:rPr>
          <w:rFonts w:ascii="Times New Roman" w:hAnsi="Times New Roman" w:cs="Times New Roman"/>
          <w:sz w:val="24"/>
          <w:szCs w:val="24"/>
        </w:rPr>
        <w:t>1939:</w:t>
      </w:r>
      <w:r w:rsidR="0081370A" w:rsidRPr="00805DAF">
        <w:rPr>
          <w:rFonts w:ascii="Times New Roman" w:hAnsi="Times New Roman" w:cs="Times New Roman"/>
          <w:sz w:val="24"/>
          <w:szCs w:val="24"/>
        </w:rPr>
        <w:t xml:space="preserve"> </w:t>
      </w:r>
    </w:p>
    <w:p w14:paraId="4586720C" w14:textId="77777777" w:rsidR="004D5FD7" w:rsidRPr="00805DAF" w:rsidRDefault="004D5FD7" w:rsidP="00C749EF">
      <w:pPr>
        <w:spacing w:after="0" w:line="240" w:lineRule="auto"/>
        <w:jc w:val="both"/>
        <w:rPr>
          <w:rFonts w:ascii="Times New Roman" w:hAnsi="Times New Roman" w:cs="Times New Roman"/>
          <w:sz w:val="24"/>
          <w:szCs w:val="24"/>
        </w:rPr>
      </w:pPr>
    </w:p>
    <w:p w14:paraId="51D20EA0" w14:textId="77777777" w:rsidR="00606EA2" w:rsidRPr="00805DAF" w:rsidRDefault="004927F6">
      <w:pPr>
        <w:spacing w:after="0" w:line="240" w:lineRule="auto"/>
        <w:ind w:left="708"/>
        <w:jc w:val="both"/>
        <w:rPr>
          <w:rFonts w:ascii="Times New Roman" w:hAnsi="Times New Roman" w:cs="Times New Roman"/>
        </w:rPr>
      </w:pPr>
      <w:r w:rsidRPr="00805DAF">
        <w:rPr>
          <w:rFonts w:ascii="Times New Roman" w:hAnsi="Times New Roman" w:cs="Times New Roman"/>
        </w:rPr>
        <w:t>"</w:t>
      </w:r>
      <w:r w:rsidR="000B6407" w:rsidRPr="00805DAF">
        <w:rPr>
          <w:rFonts w:ascii="Times New Roman" w:hAnsi="Times New Roman" w:cs="Times New Roman"/>
        </w:rPr>
        <w:t xml:space="preserve">The student of politics who would try to reduce to their simplest expression the factors which have been chiefly responsible for the shaping of the history of </w:t>
      </w:r>
      <w:r w:rsidR="00F412A8" w:rsidRPr="00805DAF">
        <w:rPr>
          <w:rFonts w:ascii="Times New Roman" w:hAnsi="Times New Roman" w:cs="Times New Roman"/>
        </w:rPr>
        <w:t xml:space="preserve">South-Eastern </w:t>
      </w:r>
      <w:r w:rsidR="000B6407" w:rsidRPr="00805DAF">
        <w:rPr>
          <w:rFonts w:ascii="Times New Roman" w:hAnsi="Times New Roman" w:cs="Times New Roman"/>
        </w:rPr>
        <w:t xml:space="preserve">Europe, </w:t>
      </w:r>
      <w:r w:rsidR="00F412A8" w:rsidRPr="00805DAF">
        <w:rPr>
          <w:rFonts w:ascii="Times New Roman" w:hAnsi="Times New Roman" w:cs="Times New Roman"/>
        </w:rPr>
        <w:t xml:space="preserve">might </w:t>
      </w:r>
      <w:r w:rsidR="000B6407" w:rsidRPr="00805DAF">
        <w:rPr>
          <w:rFonts w:ascii="Times New Roman" w:hAnsi="Times New Roman" w:cs="Times New Roman"/>
        </w:rPr>
        <w:t>well be content with restricting them to three basic factors: geography ('the mother of history'), the striking mixture of peoples, and the perpetual and disturbing intrusion of the Great Powers</w:t>
      </w:r>
      <w:r w:rsidR="00F412A8" w:rsidRPr="00805DAF">
        <w:rPr>
          <w:rFonts w:ascii="Times New Roman" w:hAnsi="Times New Roman" w:cs="Times New Roman"/>
        </w:rPr>
        <w:t xml:space="preserve">" (RIIA, 1939, 2) </w:t>
      </w:r>
    </w:p>
    <w:p w14:paraId="04B5D058" w14:textId="77777777" w:rsidR="00BF074C" w:rsidRPr="00805DAF" w:rsidRDefault="00BF074C" w:rsidP="00C749EF">
      <w:pPr>
        <w:spacing w:after="0" w:line="240" w:lineRule="auto"/>
        <w:jc w:val="both"/>
        <w:rPr>
          <w:rFonts w:ascii="Times New Roman" w:hAnsi="Times New Roman" w:cs="Times New Roman"/>
          <w:sz w:val="24"/>
          <w:szCs w:val="24"/>
        </w:rPr>
      </w:pPr>
    </w:p>
    <w:p w14:paraId="4E067997" w14:textId="27CCCFE0" w:rsidR="00606EA2" w:rsidRPr="00805DAF" w:rsidRDefault="004927F6">
      <w:pPr>
        <w:spacing w:after="0" w:line="240" w:lineRule="auto"/>
        <w:jc w:val="both"/>
        <w:rPr>
          <w:rFonts w:ascii="Times New Roman" w:hAnsi="Times New Roman" w:cs="Times New Roman"/>
          <w:b/>
          <w:bCs/>
          <w:sz w:val="24"/>
          <w:szCs w:val="24"/>
        </w:rPr>
      </w:pPr>
      <w:r w:rsidRPr="00805DAF">
        <w:rPr>
          <w:rFonts w:ascii="Times New Roman" w:hAnsi="Times New Roman" w:cs="Times New Roman"/>
          <w:b/>
          <w:bCs/>
          <w:sz w:val="24"/>
          <w:szCs w:val="24"/>
        </w:rPr>
        <w:t xml:space="preserve">II </w:t>
      </w:r>
      <w:r w:rsidR="00BB62B8">
        <w:rPr>
          <w:rFonts w:ascii="Times New Roman" w:hAnsi="Times New Roman" w:cs="Times New Roman"/>
          <w:b/>
          <w:bCs/>
          <w:sz w:val="24"/>
          <w:szCs w:val="24"/>
        </w:rPr>
        <w:t xml:space="preserve">Phases and dynamics of </w:t>
      </w:r>
      <w:r w:rsidR="007B1E0E">
        <w:rPr>
          <w:rFonts w:ascii="Times New Roman" w:hAnsi="Times New Roman" w:cs="Times New Roman"/>
          <w:b/>
          <w:bCs/>
          <w:sz w:val="24"/>
          <w:szCs w:val="24"/>
        </w:rPr>
        <w:t xml:space="preserve">the </w:t>
      </w:r>
      <w:r w:rsidR="00BB62B8">
        <w:rPr>
          <w:rFonts w:ascii="Times New Roman" w:hAnsi="Times New Roman" w:cs="Times New Roman"/>
          <w:b/>
          <w:bCs/>
          <w:sz w:val="24"/>
          <w:szCs w:val="24"/>
        </w:rPr>
        <w:t>Depression in Bulgaria</w:t>
      </w:r>
      <w:r w:rsidR="00AD05A1" w:rsidRPr="00805DAF">
        <w:rPr>
          <w:rFonts w:ascii="Times New Roman" w:hAnsi="Times New Roman" w:cs="Times New Roman"/>
          <w:b/>
          <w:bCs/>
          <w:sz w:val="24"/>
          <w:szCs w:val="24"/>
        </w:rPr>
        <w:t xml:space="preserve"> </w:t>
      </w:r>
    </w:p>
    <w:p w14:paraId="6973637B" w14:textId="77777777" w:rsidR="00924834" w:rsidRPr="00805DAF" w:rsidRDefault="00924834" w:rsidP="00C749EF">
      <w:pPr>
        <w:spacing w:after="0" w:line="240" w:lineRule="auto"/>
        <w:jc w:val="both"/>
        <w:rPr>
          <w:rFonts w:ascii="Times New Roman" w:hAnsi="Times New Roman" w:cs="Times New Roman"/>
          <w:sz w:val="24"/>
          <w:szCs w:val="24"/>
        </w:rPr>
      </w:pPr>
    </w:p>
    <w:p w14:paraId="0ABC466B" w14:textId="77777777" w:rsidR="00606EA2" w:rsidRPr="00805DAF"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The crisis and the subsequent depression in Bulgaria can be reduced to two phases - agrarian and financial. </w:t>
      </w:r>
    </w:p>
    <w:p w14:paraId="73E63D73" w14:textId="77777777" w:rsidR="00736FF8" w:rsidRPr="00805DAF" w:rsidRDefault="00736FF8" w:rsidP="00C749EF">
      <w:pPr>
        <w:spacing w:after="0" w:line="240" w:lineRule="auto"/>
        <w:jc w:val="both"/>
        <w:rPr>
          <w:rFonts w:ascii="Times New Roman" w:hAnsi="Times New Roman" w:cs="Times New Roman"/>
          <w:sz w:val="24"/>
          <w:szCs w:val="24"/>
        </w:rPr>
      </w:pPr>
    </w:p>
    <w:p w14:paraId="62D06906" w14:textId="7F438BA4" w:rsidR="00606EA2" w:rsidRDefault="004927F6">
      <w:pPr>
        <w:spacing w:after="0" w:line="240" w:lineRule="auto"/>
        <w:jc w:val="both"/>
        <w:rPr>
          <w:rFonts w:ascii="Times New Roman" w:hAnsi="Times New Roman" w:cs="Times New Roman"/>
          <w:i/>
          <w:iCs/>
          <w:sz w:val="24"/>
          <w:szCs w:val="24"/>
        </w:rPr>
      </w:pPr>
      <w:r w:rsidRPr="00805DAF">
        <w:rPr>
          <w:rFonts w:ascii="Times New Roman" w:hAnsi="Times New Roman" w:cs="Times New Roman"/>
          <w:i/>
          <w:iCs/>
          <w:sz w:val="24"/>
          <w:szCs w:val="24"/>
        </w:rPr>
        <w:t xml:space="preserve">The fall in prices and the agrarian crisis </w:t>
      </w:r>
    </w:p>
    <w:p w14:paraId="5D5118B3" w14:textId="77777777" w:rsidR="00747F68" w:rsidRPr="00805DAF" w:rsidRDefault="00747F68">
      <w:pPr>
        <w:spacing w:after="0" w:line="240" w:lineRule="auto"/>
        <w:jc w:val="both"/>
        <w:rPr>
          <w:rFonts w:ascii="Times New Roman" w:hAnsi="Times New Roman" w:cs="Times New Roman"/>
          <w:i/>
          <w:iCs/>
          <w:sz w:val="24"/>
          <w:szCs w:val="24"/>
        </w:rPr>
      </w:pPr>
    </w:p>
    <w:p w14:paraId="7059FBF2" w14:textId="77777777" w:rsidR="00606EA2" w:rsidRPr="00805DAF"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The first and most vivid manifestation of the </w:t>
      </w:r>
      <w:r w:rsidR="009100B5" w:rsidRPr="00805DAF">
        <w:rPr>
          <w:rFonts w:ascii="Times New Roman" w:hAnsi="Times New Roman" w:cs="Times New Roman"/>
          <w:sz w:val="24"/>
          <w:szCs w:val="24"/>
        </w:rPr>
        <w:t xml:space="preserve">Great Depression </w:t>
      </w:r>
      <w:r w:rsidRPr="00805DAF">
        <w:rPr>
          <w:rFonts w:ascii="Times New Roman" w:hAnsi="Times New Roman" w:cs="Times New Roman"/>
          <w:sz w:val="24"/>
          <w:szCs w:val="24"/>
        </w:rPr>
        <w:t xml:space="preserve">was the </w:t>
      </w:r>
      <w:r w:rsidR="002239AE" w:rsidRPr="00805DAF">
        <w:rPr>
          <w:rFonts w:ascii="Times New Roman" w:hAnsi="Times New Roman" w:cs="Times New Roman"/>
          <w:sz w:val="24"/>
          <w:szCs w:val="24"/>
        </w:rPr>
        <w:t>agrarian crisis</w:t>
      </w:r>
      <w:r w:rsidR="00134FF0" w:rsidRPr="00805DAF">
        <w:rPr>
          <w:rFonts w:ascii="Times New Roman" w:hAnsi="Times New Roman" w:cs="Times New Roman"/>
          <w:sz w:val="24"/>
          <w:szCs w:val="24"/>
        </w:rPr>
        <w:t xml:space="preserve">. It </w:t>
      </w:r>
      <w:r w:rsidR="00AD05A1" w:rsidRPr="00805DAF">
        <w:rPr>
          <w:rFonts w:ascii="Times New Roman" w:hAnsi="Times New Roman" w:cs="Times New Roman"/>
          <w:sz w:val="24"/>
          <w:szCs w:val="24"/>
        </w:rPr>
        <w:t>manifested</w:t>
      </w:r>
      <w:r w:rsidR="00134FF0" w:rsidRPr="00805DAF">
        <w:rPr>
          <w:rFonts w:ascii="Times New Roman" w:hAnsi="Times New Roman" w:cs="Times New Roman"/>
          <w:sz w:val="24"/>
          <w:szCs w:val="24"/>
        </w:rPr>
        <w:t xml:space="preserve"> itself as a </w:t>
      </w:r>
      <w:r w:rsidR="00924834" w:rsidRPr="00805DAF">
        <w:rPr>
          <w:rFonts w:ascii="Times New Roman" w:hAnsi="Times New Roman" w:cs="Times New Roman"/>
          <w:sz w:val="24"/>
          <w:szCs w:val="24"/>
        </w:rPr>
        <w:t xml:space="preserve">brutal </w:t>
      </w:r>
      <w:r w:rsidR="002239AE" w:rsidRPr="00805DAF">
        <w:rPr>
          <w:rFonts w:ascii="Times New Roman" w:hAnsi="Times New Roman" w:cs="Times New Roman"/>
          <w:sz w:val="24"/>
          <w:szCs w:val="24"/>
        </w:rPr>
        <w:t xml:space="preserve">decline in the prices </w:t>
      </w:r>
      <w:r w:rsidRPr="00805DAF">
        <w:rPr>
          <w:rFonts w:ascii="Times New Roman" w:hAnsi="Times New Roman" w:cs="Times New Roman"/>
          <w:sz w:val="24"/>
          <w:szCs w:val="24"/>
        </w:rPr>
        <w:t>of industrial and agricultural products</w:t>
      </w:r>
      <w:r w:rsidR="00AD05A1" w:rsidRPr="00805DAF">
        <w:rPr>
          <w:rFonts w:ascii="Times New Roman" w:hAnsi="Times New Roman" w:cs="Times New Roman"/>
          <w:sz w:val="24"/>
          <w:szCs w:val="24"/>
        </w:rPr>
        <w:t xml:space="preserve">, </w:t>
      </w:r>
      <w:r w:rsidRPr="00805DAF">
        <w:rPr>
          <w:rFonts w:ascii="Times New Roman" w:hAnsi="Times New Roman" w:cs="Times New Roman"/>
          <w:sz w:val="24"/>
          <w:szCs w:val="24"/>
        </w:rPr>
        <w:t xml:space="preserve">leading to indebtedness and bankruptcies </w:t>
      </w:r>
      <w:r w:rsidR="00AD05A1" w:rsidRPr="00805DAF">
        <w:rPr>
          <w:rFonts w:ascii="Times New Roman" w:hAnsi="Times New Roman" w:cs="Times New Roman"/>
          <w:sz w:val="24"/>
          <w:szCs w:val="24"/>
        </w:rPr>
        <w:t>of rural producers</w:t>
      </w:r>
      <w:r w:rsidRPr="00805DAF">
        <w:rPr>
          <w:rFonts w:ascii="Times New Roman" w:hAnsi="Times New Roman" w:cs="Times New Roman"/>
          <w:sz w:val="24"/>
          <w:szCs w:val="24"/>
        </w:rPr>
        <w:t xml:space="preserve">. </w:t>
      </w:r>
    </w:p>
    <w:p w14:paraId="47235AEA" w14:textId="77777777" w:rsidR="00736FF8" w:rsidRPr="00805DAF" w:rsidRDefault="00736FF8" w:rsidP="00C749EF">
      <w:pPr>
        <w:spacing w:after="0" w:line="240" w:lineRule="auto"/>
        <w:jc w:val="both"/>
        <w:rPr>
          <w:rFonts w:ascii="Times New Roman" w:hAnsi="Times New Roman" w:cs="Times New Roman"/>
          <w:sz w:val="24"/>
          <w:szCs w:val="24"/>
        </w:rPr>
      </w:pPr>
    </w:p>
    <w:p w14:paraId="3263A158" w14:textId="46140FEB" w:rsidR="00606EA2" w:rsidRPr="00805DAF"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The decline in prices </w:t>
      </w:r>
      <w:r w:rsidR="002077EA" w:rsidRPr="00805DAF">
        <w:rPr>
          <w:rFonts w:ascii="Times New Roman" w:hAnsi="Times New Roman" w:cs="Times New Roman"/>
          <w:sz w:val="24"/>
          <w:szCs w:val="24"/>
        </w:rPr>
        <w:t xml:space="preserve">was </w:t>
      </w:r>
      <w:r w:rsidR="005B2F66" w:rsidRPr="00805DAF">
        <w:rPr>
          <w:rFonts w:ascii="Times New Roman" w:hAnsi="Times New Roman" w:cs="Times New Roman"/>
          <w:sz w:val="24"/>
          <w:szCs w:val="24"/>
        </w:rPr>
        <w:t xml:space="preserve">extremely severe and resembled that after the war, </w:t>
      </w:r>
      <w:r w:rsidR="00924834" w:rsidRPr="00805DAF">
        <w:rPr>
          <w:rFonts w:ascii="Times New Roman" w:hAnsi="Times New Roman" w:cs="Times New Roman"/>
          <w:sz w:val="24"/>
          <w:szCs w:val="24"/>
        </w:rPr>
        <w:t xml:space="preserve">from </w:t>
      </w:r>
      <w:r w:rsidR="005B2F66" w:rsidRPr="00805DAF">
        <w:rPr>
          <w:rFonts w:ascii="Times New Roman" w:hAnsi="Times New Roman" w:cs="Times New Roman"/>
          <w:sz w:val="24"/>
          <w:szCs w:val="24"/>
        </w:rPr>
        <w:t xml:space="preserve">1920-1921. </w:t>
      </w:r>
      <w:r w:rsidR="00924834" w:rsidRPr="00805DAF">
        <w:rPr>
          <w:rFonts w:ascii="Times New Roman" w:hAnsi="Times New Roman" w:cs="Times New Roman"/>
          <w:sz w:val="24"/>
          <w:szCs w:val="24"/>
        </w:rPr>
        <w:t xml:space="preserve">The decline </w:t>
      </w:r>
      <w:r w:rsidR="00342144" w:rsidRPr="00805DAF">
        <w:rPr>
          <w:rFonts w:ascii="Times New Roman" w:hAnsi="Times New Roman" w:cs="Times New Roman"/>
          <w:sz w:val="24"/>
          <w:szCs w:val="24"/>
        </w:rPr>
        <w:t xml:space="preserve">was accompanied by </w:t>
      </w:r>
      <w:r w:rsidR="002077EA" w:rsidRPr="00805DAF">
        <w:rPr>
          <w:rFonts w:ascii="Times New Roman" w:hAnsi="Times New Roman" w:cs="Times New Roman"/>
          <w:sz w:val="24"/>
          <w:szCs w:val="24"/>
        </w:rPr>
        <w:t xml:space="preserve">the </w:t>
      </w:r>
      <w:r w:rsidRPr="00805DAF">
        <w:rPr>
          <w:rFonts w:ascii="Times New Roman" w:hAnsi="Times New Roman" w:cs="Times New Roman"/>
          <w:sz w:val="24"/>
          <w:szCs w:val="24"/>
        </w:rPr>
        <w:t xml:space="preserve">dissolution of the price scissors, </w:t>
      </w:r>
      <w:r w:rsidR="00747F68" w:rsidRPr="00805DAF">
        <w:rPr>
          <w:rFonts w:ascii="Times New Roman" w:hAnsi="Times New Roman" w:cs="Times New Roman"/>
          <w:sz w:val="24"/>
          <w:szCs w:val="24"/>
        </w:rPr>
        <w:t>i.e.,</w:t>
      </w:r>
      <w:r w:rsidRPr="00805DAF">
        <w:rPr>
          <w:rFonts w:ascii="Times New Roman" w:hAnsi="Times New Roman" w:cs="Times New Roman"/>
          <w:sz w:val="24"/>
          <w:szCs w:val="24"/>
        </w:rPr>
        <w:t xml:space="preserve"> </w:t>
      </w:r>
      <w:r w:rsidR="002077EA" w:rsidRPr="00805DAF">
        <w:rPr>
          <w:rFonts w:ascii="Times New Roman" w:hAnsi="Times New Roman" w:cs="Times New Roman"/>
          <w:sz w:val="24"/>
          <w:szCs w:val="24"/>
        </w:rPr>
        <w:t xml:space="preserve">by </w:t>
      </w:r>
      <w:r w:rsidRPr="00805DAF">
        <w:rPr>
          <w:rFonts w:ascii="Times New Roman" w:hAnsi="Times New Roman" w:cs="Times New Roman"/>
          <w:sz w:val="24"/>
          <w:szCs w:val="24"/>
        </w:rPr>
        <w:t xml:space="preserve">changes in relative </w:t>
      </w:r>
      <w:r w:rsidR="002077EA" w:rsidRPr="00805DAF">
        <w:rPr>
          <w:rFonts w:ascii="Times New Roman" w:hAnsi="Times New Roman" w:cs="Times New Roman"/>
          <w:sz w:val="24"/>
          <w:szCs w:val="24"/>
        </w:rPr>
        <w:t>prices</w:t>
      </w:r>
      <w:r w:rsidR="00343669" w:rsidRPr="00805DAF">
        <w:rPr>
          <w:rFonts w:ascii="Times New Roman" w:hAnsi="Times New Roman" w:cs="Times New Roman"/>
          <w:sz w:val="24"/>
          <w:szCs w:val="24"/>
        </w:rPr>
        <w:t xml:space="preserve">. </w:t>
      </w:r>
      <w:r w:rsidR="00DE2B53" w:rsidRPr="00805DAF">
        <w:rPr>
          <w:rFonts w:ascii="Times New Roman" w:hAnsi="Times New Roman" w:cs="Times New Roman"/>
          <w:sz w:val="24"/>
          <w:szCs w:val="24"/>
        </w:rPr>
        <w:t xml:space="preserve">Although it had already </w:t>
      </w:r>
      <w:r w:rsidR="00134FF0" w:rsidRPr="00805DAF">
        <w:rPr>
          <w:rFonts w:ascii="Times New Roman" w:hAnsi="Times New Roman" w:cs="Times New Roman"/>
          <w:sz w:val="24"/>
          <w:szCs w:val="24"/>
        </w:rPr>
        <w:t xml:space="preserve">appeared </w:t>
      </w:r>
      <w:r w:rsidR="00DE2B53" w:rsidRPr="00805DAF">
        <w:rPr>
          <w:rFonts w:ascii="Times New Roman" w:hAnsi="Times New Roman" w:cs="Times New Roman"/>
          <w:sz w:val="24"/>
          <w:szCs w:val="24"/>
        </w:rPr>
        <w:t xml:space="preserve">after the war, at the peak of the depression </w:t>
      </w:r>
      <w:r w:rsidR="00342144" w:rsidRPr="00805DAF">
        <w:rPr>
          <w:rFonts w:ascii="Times New Roman" w:hAnsi="Times New Roman" w:cs="Times New Roman"/>
          <w:sz w:val="24"/>
          <w:szCs w:val="24"/>
        </w:rPr>
        <w:t xml:space="preserve">the dissolution of </w:t>
      </w:r>
      <w:r w:rsidR="002077EA" w:rsidRPr="00805DAF">
        <w:rPr>
          <w:rFonts w:ascii="Times New Roman" w:hAnsi="Times New Roman" w:cs="Times New Roman"/>
          <w:sz w:val="24"/>
          <w:szCs w:val="24"/>
        </w:rPr>
        <w:t xml:space="preserve">the scissors </w:t>
      </w:r>
      <w:r w:rsidRPr="00805DAF">
        <w:rPr>
          <w:rFonts w:ascii="Times New Roman" w:hAnsi="Times New Roman" w:cs="Times New Roman"/>
          <w:sz w:val="24"/>
          <w:szCs w:val="24"/>
        </w:rPr>
        <w:t xml:space="preserve">reached </w:t>
      </w:r>
      <w:r w:rsidR="00F8169B" w:rsidRPr="00805DAF">
        <w:rPr>
          <w:rFonts w:ascii="Times New Roman" w:hAnsi="Times New Roman" w:cs="Times New Roman"/>
          <w:sz w:val="24"/>
          <w:szCs w:val="24"/>
        </w:rPr>
        <w:t xml:space="preserve">threatening </w:t>
      </w:r>
      <w:r w:rsidRPr="00805DAF">
        <w:rPr>
          <w:rFonts w:ascii="Times New Roman" w:hAnsi="Times New Roman" w:cs="Times New Roman"/>
          <w:sz w:val="24"/>
          <w:szCs w:val="24"/>
        </w:rPr>
        <w:t>proportions</w:t>
      </w:r>
      <w:r w:rsidR="00134FF0" w:rsidRPr="00805DAF">
        <w:rPr>
          <w:rFonts w:ascii="Times New Roman" w:hAnsi="Times New Roman" w:cs="Times New Roman"/>
          <w:sz w:val="24"/>
          <w:szCs w:val="24"/>
        </w:rPr>
        <w:t xml:space="preserve">. </w:t>
      </w:r>
      <w:r w:rsidR="005B2F66" w:rsidRPr="00805DAF">
        <w:rPr>
          <w:rFonts w:ascii="Times New Roman" w:hAnsi="Times New Roman" w:cs="Times New Roman"/>
          <w:sz w:val="24"/>
          <w:szCs w:val="24"/>
        </w:rPr>
        <w:t xml:space="preserve">According to </w:t>
      </w:r>
      <w:proofErr w:type="spellStart"/>
      <w:r w:rsidR="005B2F66" w:rsidRPr="00805DAF">
        <w:rPr>
          <w:rFonts w:ascii="Times New Roman" w:hAnsi="Times New Roman" w:cs="Times New Roman"/>
          <w:sz w:val="24"/>
          <w:szCs w:val="24"/>
        </w:rPr>
        <w:t>Bobchev</w:t>
      </w:r>
      <w:proofErr w:type="spellEnd"/>
      <w:r w:rsidR="005B2F66" w:rsidRPr="00805DAF">
        <w:rPr>
          <w:rFonts w:ascii="Times New Roman" w:hAnsi="Times New Roman" w:cs="Times New Roman"/>
          <w:sz w:val="24"/>
          <w:szCs w:val="24"/>
        </w:rPr>
        <w:t xml:space="preserve"> (1934, 12), "agricultural products depreciated by 59 percent, industrial products by 28 percent, and the purchasing power of agricultural products declined by 43 percent</w:t>
      </w:r>
      <w:r w:rsidR="00793520" w:rsidRPr="00805DAF">
        <w:rPr>
          <w:rFonts w:ascii="Times New Roman" w:hAnsi="Times New Roman" w:cs="Times New Roman"/>
          <w:sz w:val="24"/>
          <w:szCs w:val="24"/>
        </w:rPr>
        <w:t>.</w:t>
      </w:r>
      <w:r w:rsidR="005B2F66" w:rsidRPr="00805DAF">
        <w:rPr>
          <w:rFonts w:ascii="Times New Roman" w:hAnsi="Times New Roman" w:cs="Times New Roman"/>
          <w:sz w:val="24"/>
          <w:szCs w:val="24"/>
        </w:rPr>
        <w:t xml:space="preserve">" The </w:t>
      </w:r>
      <w:r w:rsidR="00924834" w:rsidRPr="00805DAF">
        <w:rPr>
          <w:rFonts w:ascii="Times New Roman" w:hAnsi="Times New Roman" w:cs="Times New Roman"/>
          <w:sz w:val="24"/>
          <w:szCs w:val="24"/>
        </w:rPr>
        <w:t xml:space="preserve">dissolution of the price scissors </w:t>
      </w:r>
      <w:r w:rsidR="00F8169B" w:rsidRPr="00805DAF">
        <w:rPr>
          <w:rFonts w:ascii="Times New Roman" w:hAnsi="Times New Roman" w:cs="Times New Roman"/>
          <w:sz w:val="24"/>
          <w:szCs w:val="24"/>
        </w:rPr>
        <w:t xml:space="preserve">led to strong redistributive processes in which rural households lost income. </w:t>
      </w:r>
      <w:r w:rsidR="00DE2B53" w:rsidRPr="00805DAF">
        <w:rPr>
          <w:rFonts w:ascii="Times New Roman" w:hAnsi="Times New Roman" w:cs="Times New Roman"/>
          <w:sz w:val="24"/>
          <w:szCs w:val="24"/>
        </w:rPr>
        <w:t xml:space="preserve">Compared </w:t>
      </w:r>
      <w:r w:rsidR="00DE2B53" w:rsidRPr="00805DAF">
        <w:rPr>
          <w:rFonts w:ascii="Times New Roman" w:hAnsi="Times New Roman" w:cs="Times New Roman"/>
          <w:sz w:val="24"/>
          <w:szCs w:val="24"/>
        </w:rPr>
        <w:lastRenderedPageBreak/>
        <w:t xml:space="preserve">to 1926, agricultural prices dropped by exactly half </w:t>
      </w:r>
      <w:r w:rsidR="00343669" w:rsidRPr="00805DAF">
        <w:rPr>
          <w:rFonts w:ascii="Times New Roman" w:hAnsi="Times New Roman" w:cs="Times New Roman"/>
          <w:sz w:val="24"/>
          <w:szCs w:val="24"/>
        </w:rPr>
        <w:t>(Table 4)</w:t>
      </w:r>
      <w:r w:rsidR="00DE2B53" w:rsidRPr="00805DAF">
        <w:rPr>
          <w:rFonts w:ascii="Times New Roman" w:hAnsi="Times New Roman" w:cs="Times New Roman"/>
          <w:sz w:val="24"/>
          <w:szCs w:val="24"/>
        </w:rPr>
        <w:t xml:space="preserve">, and with a 1929 base year the decline was even </w:t>
      </w:r>
      <w:r w:rsidR="00343669" w:rsidRPr="00805DAF">
        <w:rPr>
          <w:rFonts w:ascii="Times New Roman" w:hAnsi="Times New Roman" w:cs="Times New Roman"/>
          <w:sz w:val="24"/>
          <w:szCs w:val="24"/>
        </w:rPr>
        <w:t>more significant</w:t>
      </w:r>
      <w:r w:rsidR="00582B67">
        <w:rPr>
          <w:rFonts w:ascii="Times New Roman" w:hAnsi="Times New Roman" w:cs="Times New Roman"/>
          <w:sz w:val="24"/>
          <w:szCs w:val="24"/>
        </w:rPr>
        <w:t>, f</w:t>
      </w:r>
      <w:r w:rsidR="00342144" w:rsidRPr="00805DAF">
        <w:rPr>
          <w:rFonts w:ascii="Times New Roman" w:hAnsi="Times New Roman" w:cs="Times New Roman"/>
          <w:sz w:val="24"/>
          <w:szCs w:val="24"/>
        </w:rPr>
        <w:t>armers</w:t>
      </w:r>
      <w:r w:rsidR="00343669" w:rsidRPr="00805DAF">
        <w:rPr>
          <w:rFonts w:ascii="Times New Roman" w:hAnsi="Times New Roman" w:cs="Times New Roman"/>
          <w:sz w:val="24"/>
          <w:szCs w:val="24"/>
        </w:rPr>
        <w:t xml:space="preserve">' purchasing power </w:t>
      </w:r>
      <w:r w:rsidR="00134FF0" w:rsidRPr="00805DAF">
        <w:rPr>
          <w:rFonts w:ascii="Times New Roman" w:hAnsi="Times New Roman" w:cs="Times New Roman"/>
          <w:sz w:val="24"/>
          <w:szCs w:val="24"/>
        </w:rPr>
        <w:t>shr</w:t>
      </w:r>
      <w:r w:rsidR="000B19C1" w:rsidRPr="00805DAF">
        <w:rPr>
          <w:rFonts w:ascii="Times New Roman" w:hAnsi="Times New Roman" w:cs="Times New Roman"/>
          <w:sz w:val="24"/>
          <w:szCs w:val="24"/>
        </w:rPr>
        <w:t>ank</w:t>
      </w:r>
      <w:r w:rsidR="00134FF0" w:rsidRPr="00805DAF">
        <w:rPr>
          <w:rFonts w:ascii="Times New Roman" w:hAnsi="Times New Roman" w:cs="Times New Roman"/>
          <w:sz w:val="24"/>
          <w:szCs w:val="24"/>
        </w:rPr>
        <w:t xml:space="preserve"> by </w:t>
      </w:r>
      <w:r w:rsidR="00343669" w:rsidRPr="00805DAF">
        <w:rPr>
          <w:rFonts w:ascii="Times New Roman" w:hAnsi="Times New Roman" w:cs="Times New Roman"/>
          <w:sz w:val="24"/>
          <w:szCs w:val="24"/>
        </w:rPr>
        <w:t>almost half</w:t>
      </w:r>
      <w:r w:rsidR="00AD05A1" w:rsidRPr="00805DAF">
        <w:rPr>
          <w:rFonts w:ascii="Times New Roman" w:hAnsi="Times New Roman" w:cs="Times New Roman"/>
          <w:sz w:val="24"/>
          <w:szCs w:val="24"/>
        </w:rPr>
        <w:t>.</w:t>
      </w:r>
    </w:p>
    <w:p w14:paraId="33317ABF" w14:textId="77777777" w:rsidR="00AD05A1" w:rsidRPr="00805DAF" w:rsidRDefault="00AD05A1" w:rsidP="00C749EF">
      <w:pPr>
        <w:spacing w:after="0" w:line="240" w:lineRule="auto"/>
        <w:jc w:val="both"/>
        <w:rPr>
          <w:rFonts w:ascii="Times New Roman" w:hAnsi="Times New Roman" w:cs="Times New Roman"/>
          <w:sz w:val="24"/>
          <w:szCs w:val="24"/>
        </w:rPr>
      </w:pPr>
    </w:p>
    <w:p w14:paraId="0C3EB9B2" w14:textId="77777777" w:rsidR="00606EA2" w:rsidRPr="00805DAF" w:rsidRDefault="004927F6">
      <w:pPr>
        <w:spacing w:after="0" w:line="240" w:lineRule="auto"/>
        <w:jc w:val="both"/>
        <w:rPr>
          <w:rFonts w:ascii="Times New Roman" w:hAnsi="Times New Roman" w:cs="Times New Roman"/>
          <w:sz w:val="24"/>
          <w:szCs w:val="24"/>
        </w:rPr>
      </w:pPr>
      <w:bookmarkStart w:id="2" w:name="_Hlk109836361"/>
      <w:r w:rsidRPr="00805DAF">
        <w:rPr>
          <w:rFonts w:ascii="Times New Roman" w:hAnsi="Times New Roman" w:cs="Times New Roman"/>
          <w:sz w:val="24"/>
          <w:szCs w:val="24"/>
        </w:rPr>
        <w:t xml:space="preserve">Table 4 Wholesale price indices based </w:t>
      </w:r>
      <w:r w:rsidR="00E01C4F" w:rsidRPr="00805DAF">
        <w:rPr>
          <w:rFonts w:ascii="Times New Roman" w:hAnsi="Times New Roman" w:cs="Times New Roman"/>
          <w:sz w:val="24"/>
          <w:szCs w:val="24"/>
        </w:rPr>
        <w:t xml:space="preserve">on </w:t>
      </w:r>
      <w:r w:rsidRPr="00805DAF">
        <w:rPr>
          <w:rFonts w:ascii="Times New Roman" w:hAnsi="Times New Roman" w:cs="Times New Roman"/>
          <w:sz w:val="24"/>
          <w:szCs w:val="24"/>
        </w:rPr>
        <w:t>1926 = 100</w:t>
      </w:r>
    </w:p>
    <w:tbl>
      <w:tblPr>
        <w:tblStyle w:val="TableGrid"/>
        <w:tblW w:w="0" w:type="auto"/>
        <w:tblLook w:val="04A0" w:firstRow="1" w:lastRow="0" w:firstColumn="1" w:lastColumn="0" w:noHBand="0" w:noVBand="1"/>
      </w:tblPr>
      <w:tblGrid>
        <w:gridCol w:w="975"/>
        <w:gridCol w:w="1180"/>
        <w:gridCol w:w="925"/>
        <w:gridCol w:w="1041"/>
        <w:gridCol w:w="672"/>
        <w:gridCol w:w="805"/>
        <w:gridCol w:w="955"/>
        <w:gridCol w:w="672"/>
        <w:gridCol w:w="1837"/>
      </w:tblGrid>
      <w:tr w:rsidR="00AD05A1" w:rsidRPr="00805DAF" w14:paraId="4897B2B4" w14:textId="77777777" w:rsidTr="002652C2">
        <w:tc>
          <w:tcPr>
            <w:tcW w:w="975" w:type="dxa"/>
          </w:tcPr>
          <w:p w14:paraId="5D66A001" w14:textId="77777777" w:rsidR="00AD05A1" w:rsidRPr="00805DAF" w:rsidRDefault="00AD05A1" w:rsidP="00C749EF">
            <w:pPr>
              <w:jc w:val="both"/>
              <w:rPr>
                <w:rFonts w:ascii="Times New Roman" w:hAnsi="Times New Roman" w:cs="Times New Roman"/>
                <w:sz w:val="20"/>
                <w:szCs w:val="20"/>
              </w:rPr>
            </w:pPr>
          </w:p>
        </w:tc>
        <w:tc>
          <w:tcPr>
            <w:tcW w:w="4312" w:type="dxa"/>
            <w:gridSpan w:val="4"/>
          </w:tcPr>
          <w:p w14:paraId="451524FF"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Agricultural goods</w:t>
            </w:r>
          </w:p>
        </w:tc>
        <w:tc>
          <w:tcPr>
            <w:tcW w:w="0" w:type="auto"/>
            <w:gridSpan w:val="4"/>
          </w:tcPr>
          <w:p w14:paraId="57393449"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Non-agricultural/industrial goods</w:t>
            </w:r>
          </w:p>
        </w:tc>
      </w:tr>
      <w:tr w:rsidR="00AD05A1" w:rsidRPr="00805DAF" w14:paraId="14ACF9DA" w14:textId="77777777" w:rsidTr="002652C2">
        <w:tc>
          <w:tcPr>
            <w:tcW w:w="975" w:type="dxa"/>
          </w:tcPr>
          <w:p w14:paraId="7EAF8997" w14:textId="77777777" w:rsidR="00AD05A1" w:rsidRPr="00805DAF" w:rsidRDefault="00AD05A1" w:rsidP="00C749EF">
            <w:pPr>
              <w:jc w:val="both"/>
              <w:rPr>
                <w:rFonts w:ascii="Times New Roman" w:hAnsi="Times New Roman" w:cs="Times New Roman"/>
                <w:sz w:val="20"/>
                <w:szCs w:val="20"/>
              </w:rPr>
            </w:pPr>
          </w:p>
        </w:tc>
        <w:tc>
          <w:tcPr>
            <w:tcW w:w="1180" w:type="dxa"/>
          </w:tcPr>
          <w:p w14:paraId="2F3E5CC5"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Plant foods</w:t>
            </w:r>
          </w:p>
        </w:tc>
        <w:tc>
          <w:tcPr>
            <w:tcW w:w="0" w:type="auto"/>
          </w:tcPr>
          <w:p w14:paraId="0679AF3C"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Animal foods</w:t>
            </w:r>
          </w:p>
        </w:tc>
        <w:tc>
          <w:tcPr>
            <w:tcW w:w="0" w:type="auto"/>
          </w:tcPr>
          <w:p w14:paraId="05445715"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Raw materials</w:t>
            </w:r>
          </w:p>
        </w:tc>
        <w:tc>
          <w:tcPr>
            <w:tcW w:w="0" w:type="auto"/>
          </w:tcPr>
          <w:p w14:paraId="29CD82A4" w14:textId="77777777" w:rsidR="00606EA2" w:rsidRPr="00805DAF" w:rsidRDefault="004927F6">
            <w:pPr>
              <w:jc w:val="center"/>
              <w:rPr>
                <w:rFonts w:ascii="Times New Roman" w:hAnsi="Times New Roman" w:cs="Times New Roman"/>
                <w:b/>
                <w:bCs/>
                <w:sz w:val="20"/>
                <w:szCs w:val="20"/>
              </w:rPr>
            </w:pPr>
            <w:r w:rsidRPr="00805DAF">
              <w:rPr>
                <w:rFonts w:ascii="Times New Roman" w:hAnsi="Times New Roman" w:cs="Times New Roman"/>
                <w:b/>
                <w:bCs/>
                <w:sz w:val="20"/>
                <w:szCs w:val="20"/>
              </w:rPr>
              <w:t>Total</w:t>
            </w:r>
          </w:p>
        </w:tc>
        <w:tc>
          <w:tcPr>
            <w:tcW w:w="0" w:type="auto"/>
          </w:tcPr>
          <w:p w14:paraId="4C19A864"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Local goods</w:t>
            </w:r>
          </w:p>
        </w:tc>
        <w:tc>
          <w:tcPr>
            <w:tcW w:w="0" w:type="auto"/>
          </w:tcPr>
          <w:p w14:paraId="0F5DE3DD"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Foreign goods</w:t>
            </w:r>
          </w:p>
        </w:tc>
        <w:tc>
          <w:tcPr>
            <w:tcW w:w="0" w:type="auto"/>
          </w:tcPr>
          <w:p w14:paraId="1FFB5F77" w14:textId="77777777" w:rsidR="00606EA2" w:rsidRPr="00805DAF" w:rsidRDefault="004927F6">
            <w:pPr>
              <w:jc w:val="center"/>
              <w:rPr>
                <w:rFonts w:ascii="Times New Roman" w:hAnsi="Times New Roman" w:cs="Times New Roman"/>
                <w:b/>
                <w:bCs/>
                <w:sz w:val="20"/>
                <w:szCs w:val="20"/>
              </w:rPr>
            </w:pPr>
            <w:r w:rsidRPr="00805DAF">
              <w:rPr>
                <w:rFonts w:ascii="Times New Roman" w:hAnsi="Times New Roman" w:cs="Times New Roman"/>
                <w:b/>
                <w:bCs/>
                <w:sz w:val="20"/>
                <w:szCs w:val="20"/>
              </w:rPr>
              <w:t>Total</w:t>
            </w:r>
          </w:p>
        </w:tc>
        <w:tc>
          <w:tcPr>
            <w:tcW w:w="0" w:type="auto"/>
          </w:tcPr>
          <w:p w14:paraId="098A2B54"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Purchasing power of agricultural commodities</w:t>
            </w:r>
          </w:p>
        </w:tc>
      </w:tr>
      <w:tr w:rsidR="00AD05A1" w:rsidRPr="00805DAF" w14:paraId="540A3FC1" w14:textId="77777777" w:rsidTr="002652C2">
        <w:tc>
          <w:tcPr>
            <w:tcW w:w="975" w:type="dxa"/>
          </w:tcPr>
          <w:p w14:paraId="4AF9ECD9"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1927</w:t>
            </w:r>
          </w:p>
        </w:tc>
        <w:tc>
          <w:tcPr>
            <w:tcW w:w="1180" w:type="dxa"/>
          </w:tcPr>
          <w:p w14:paraId="710013B3"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106</w:t>
            </w:r>
          </w:p>
        </w:tc>
        <w:tc>
          <w:tcPr>
            <w:tcW w:w="0" w:type="auto"/>
          </w:tcPr>
          <w:p w14:paraId="2B00B62F"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96</w:t>
            </w:r>
          </w:p>
        </w:tc>
        <w:tc>
          <w:tcPr>
            <w:tcW w:w="0" w:type="auto"/>
          </w:tcPr>
          <w:p w14:paraId="555A022A"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107</w:t>
            </w:r>
          </w:p>
        </w:tc>
        <w:tc>
          <w:tcPr>
            <w:tcW w:w="0" w:type="auto"/>
          </w:tcPr>
          <w:p w14:paraId="7911DDF8" w14:textId="77777777" w:rsidR="00606EA2" w:rsidRPr="00805DAF" w:rsidRDefault="004927F6">
            <w:pPr>
              <w:jc w:val="both"/>
              <w:rPr>
                <w:rFonts w:ascii="Times New Roman" w:hAnsi="Times New Roman" w:cs="Times New Roman"/>
                <w:b/>
                <w:bCs/>
                <w:sz w:val="20"/>
                <w:szCs w:val="20"/>
              </w:rPr>
            </w:pPr>
            <w:r w:rsidRPr="00805DAF">
              <w:rPr>
                <w:rFonts w:ascii="Times New Roman" w:hAnsi="Times New Roman" w:cs="Times New Roman"/>
                <w:b/>
                <w:bCs/>
                <w:sz w:val="20"/>
                <w:szCs w:val="20"/>
              </w:rPr>
              <w:t>103</w:t>
            </w:r>
          </w:p>
        </w:tc>
        <w:tc>
          <w:tcPr>
            <w:tcW w:w="0" w:type="auto"/>
          </w:tcPr>
          <w:p w14:paraId="3D7D75B2"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104</w:t>
            </w:r>
          </w:p>
        </w:tc>
        <w:tc>
          <w:tcPr>
            <w:tcW w:w="0" w:type="auto"/>
          </w:tcPr>
          <w:p w14:paraId="1118F839"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97</w:t>
            </w:r>
          </w:p>
        </w:tc>
        <w:tc>
          <w:tcPr>
            <w:tcW w:w="0" w:type="auto"/>
          </w:tcPr>
          <w:p w14:paraId="05F74BEC" w14:textId="77777777" w:rsidR="00606EA2" w:rsidRPr="00805DAF" w:rsidRDefault="004927F6">
            <w:pPr>
              <w:jc w:val="both"/>
              <w:rPr>
                <w:rFonts w:ascii="Times New Roman" w:hAnsi="Times New Roman" w:cs="Times New Roman"/>
                <w:b/>
                <w:bCs/>
                <w:sz w:val="20"/>
                <w:szCs w:val="20"/>
              </w:rPr>
            </w:pPr>
            <w:r w:rsidRPr="00805DAF">
              <w:rPr>
                <w:rFonts w:ascii="Times New Roman" w:hAnsi="Times New Roman" w:cs="Times New Roman"/>
                <w:b/>
                <w:bCs/>
                <w:sz w:val="20"/>
                <w:szCs w:val="20"/>
              </w:rPr>
              <w:t>102</w:t>
            </w:r>
          </w:p>
        </w:tc>
        <w:tc>
          <w:tcPr>
            <w:tcW w:w="0" w:type="auto"/>
          </w:tcPr>
          <w:p w14:paraId="7B284C76"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100</w:t>
            </w:r>
          </w:p>
        </w:tc>
      </w:tr>
      <w:tr w:rsidR="00AD05A1" w:rsidRPr="00805DAF" w14:paraId="59CB152E" w14:textId="77777777" w:rsidTr="002652C2">
        <w:tc>
          <w:tcPr>
            <w:tcW w:w="975" w:type="dxa"/>
          </w:tcPr>
          <w:p w14:paraId="283CB6BE"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1928</w:t>
            </w:r>
          </w:p>
        </w:tc>
        <w:tc>
          <w:tcPr>
            <w:tcW w:w="1180" w:type="dxa"/>
          </w:tcPr>
          <w:p w14:paraId="3C3B5284"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128</w:t>
            </w:r>
          </w:p>
        </w:tc>
        <w:tc>
          <w:tcPr>
            <w:tcW w:w="0" w:type="auto"/>
          </w:tcPr>
          <w:p w14:paraId="4AD97455"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100</w:t>
            </w:r>
          </w:p>
        </w:tc>
        <w:tc>
          <w:tcPr>
            <w:tcW w:w="0" w:type="auto"/>
          </w:tcPr>
          <w:p w14:paraId="1350CDAE"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113</w:t>
            </w:r>
          </w:p>
        </w:tc>
        <w:tc>
          <w:tcPr>
            <w:tcW w:w="0" w:type="auto"/>
          </w:tcPr>
          <w:p w14:paraId="1DEF35CC" w14:textId="77777777" w:rsidR="00606EA2" w:rsidRPr="00805DAF" w:rsidRDefault="004927F6">
            <w:pPr>
              <w:jc w:val="both"/>
              <w:rPr>
                <w:rFonts w:ascii="Times New Roman" w:hAnsi="Times New Roman" w:cs="Times New Roman"/>
                <w:b/>
                <w:bCs/>
                <w:sz w:val="20"/>
                <w:szCs w:val="20"/>
              </w:rPr>
            </w:pPr>
            <w:r w:rsidRPr="00805DAF">
              <w:rPr>
                <w:rFonts w:ascii="Times New Roman" w:hAnsi="Times New Roman" w:cs="Times New Roman"/>
                <w:b/>
                <w:bCs/>
                <w:sz w:val="20"/>
                <w:szCs w:val="20"/>
              </w:rPr>
              <w:t>114</w:t>
            </w:r>
          </w:p>
        </w:tc>
        <w:tc>
          <w:tcPr>
            <w:tcW w:w="0" w:type="auto"/>
          </w:tcPr>
          <w:p w14:paraId="7CEFA5AD"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102</w:t>
            </w:r>
          </w:p>
        </w:tc>
        <w:tc>
          <w:tcPr>
            <w:tcW w:w="0" w:type="auto"/>
          </w:tcPr>
          <w:p w14:paraId="10B3E47F"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101</w:t>
            </w:r>
          </w:p>
        </w:tc>
        <w:tc>
          <w:tcPr>
            <w:tcW w:w="0" w:type="auto"/>
          </w:tcPr>
          <w:p w14:paraId="60519F59" w14:textId="77777777" w:rsidR="00606EA2" w:rsidRPr="00805DAF" w:rsidRDefault="004927F6">
            <w:pPr>
              <w:jc w:val="both"/>
              <w:rPr>
                <w:rFonts w:ascii="Times New Roman" w:hAnsi="Times New Roman" w:cs="Times New Roman"/>
                <w:b/>
                <w:bCs/>
                <w:sz w:val="20"/>
                <w:szCs w:val="20"/>
              </w:rPr>
            </w:pPr>
            <w:r w:rsidRPr="00805DAF">
              <w:rPr>
                <w:rFonts w:ascii="Times New Roman" w:hAnsi="Times New Roman" w:cs="Times New Roman"/>
                <w:b/>
                <w:bCs/>
                <w:sz w:val="20"/>
                <w:szCs w:val="20"/>
              </w:rPr>
              <w:t>102</w:t>
            </w:r>
          </w:p>
        </w:tc>
        <w:tc>
          <w:tcPr>
            <w:tcW w:w="0" w:type="auto"/>
          </w:tcPr>
          <w:p w14:paraId="365AF08D"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112</w:t>
            </w:r>
          </w:p>
        </w:tc>
      </w:tr>
      <w:tr w:rsidR="00AD05A1" w:rsidRPr="00805DAF" w14:paraId="5912EEE2" w14:textId="77777777" w:rsidTr="002652C2">
        <w:tc>
          <w:tcPr>
            <w:tcW w:w="975" w:type="dxa"/>
          </w:tcPr>
          <w:p w14:paraId="5EF87C3F"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1929</w:t>
            </w:r>
          </w:p>
        </w:tc>
        <w:tc>
          <w:tcPr>
            <w:tcW w:w="1180" w:type="dxa"/>
          </w:tcPr>
          <w:p w14:paraId="7DC3645C"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125</w:t>
            </w:r>
          </w:p>
        </w:tc>
        <w:tc>
          <w:tcPr>
            <w:tcW w:w="0" w:type="auto"/>
          </w:tcPr>
          <w:p w14:paraId="4BEE17B4"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108</w:t>
            </w:r>
          </w:p>
        </w:tc>
        <w:tc>
          <w:tcPr>
            <w:tcW w:w="0" w:type="auto"/>
          </w:tcPr>
          <w:p w14:paraId="08103F04"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133</w:t>
            </w:r>
          </w:p>
        </w:tc>
        <w:tc>
          <w:tcPr>
            <w:tcW w:w="0" w:type="auto"/>
          </w:tcPr>
          <w:p w14:paraId="724E4222" w14:textId="77777777" w:rsidR="00606EA2" w:rsidRPr="00805DAF" w:rsidRDefault="004927F6">
            <w:pPr>
              <w:jc w:val="both"/>
              <w:rPr>
                <w:rFonts w:ascii="Times New Roman" w:hAnsi="Times New Roman" w:cs="Times New Roman"/>
                <w:b/>
                <w:bCs/>
                <w:sz w:val="20"/>
                <w:szCs w:val="20"/>
              </w:rPr>
            </w:pPr>
            <w:r w:rsidRPr="00805DAF">
              <w:rPr>
                <w:rFonts w:ascii="Times New Roman" w:hAnsi="Times New Roman" w:cs="Times New Roman"/>
                <w:b/>
                <w:bCs/>
                <w:sz w:val="20"/>
                <w:szCs w:val="20"/>
              </w:rPr>
              <w:t>121</w:t>
            </w:r>
          </w:p>
        </w:tc>
        <w:tc>
          <w:tcPr>
            <w:tcW w:w="0" w:type="auto"/>
          </w:tcPr>
          <w:p w14:paraId="3F4C0FB5"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101</w:t>
            </w:r>
          </w:p>
        </w:tc>
        <w:tc>
          <w:tcPr>
            <w:tcW w:w="0" w:type="auto"/>
          </w:tcPr>
          <w:p w14:paraId="6403683F"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100</w:t>
            </w:r>
          </w:p>
        </w:tc>
        <w:tc>
          <w:tcPr>
            <w:tcW w:w="0" w:type="auto"/>
          </w:tcPr>
          <w:p w14:paraId="71C31C64" w14:textId="77777777" w:rsidR="00606EA2" w:rsidRPr="00805DAF" w:rsidRDefault="004927F6">
            <w:pPr>
              <w:jc w:val="both"/>
              <w:rPr>
                <w:rFonts w:ascii="Times New Roman" w:hAnsi="Times New Roman" w:cs="Times New Roman"/>
                <w:b/>
                <w:bCs/>
                <w:sz w:val="20"/>
                <w:szCs w:val="20"/>
              </w:rPr>
            </w:pPr>
            <w:r w:rsidRPr="00805DAF">
              <w:rPr>
                <w:rFonts w:ascii="Times New Roman" w:hAnsi="Times New Roman" w:cs="Times New Roman"/>
                <w:b/>
                <w:bCs/>
                <w:sz w:val="20"/>
                <w:szCs w:val="20"/>
              </w:rPr>
              <w:t>101</w:t>
            </w:r>
          </w:p>
        </w:tc>
        <w:tc>
          <w:tcPr>
            <w:tcW w:w="0" w:type="auto"/>
          </w:tcPr>
          <w:p w14:paraId="65250A8F"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120</w:t>
            </w:r>
          </w:p>
        </w:tc>
      </w:tr>
      <w:tr w:rsidR="00AD05A1" w:rsidRPr="00805DAF" w14:paraId="78E3911A" w14:textId="77777777" w:rsidTr="002652C2">
        <w:tc>
          <w:tcPr>
            <w:tcW w:w="975" w:type="dxa"/>
          </w:tcPr>
          <w:p w14:paraId="46633343"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1930</w:t>
            </w:r>
          </w:p>
        </w:tc>
        <w:tc>
          <w:tcPr>
            <w:tcW w:w="1180" w:type="dxa"/>
          </w:tcPr>
          <w:p w14:paraId="66B25F0A"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69</w:t>
            </w:r>
          </w:p>
        </w:tc>
        <w:tc>
          <w:tcPr>
            <w:tcW w:w="0" w:type="auto"/>
          </w:tcPr>
          <w:p w14:paraId="63F4EA55"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83</w:t>
            </w:r>
          </w:p>
        </w:tc>
        <w:tc>
          <w:tcPr>
            <w:tcW w:w="0" w:type="auto"/>
          </w:tcPr>
          <w:p w14:paraId="45CEA7B4"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131</w:t>
            </w:r>
          </w:p>
        </w:tc>
        <w:tc>
          <w:tcPr>
            <w:tcW w:w="0" w:type="auto"/>
          </w:tcPr>
          <w:p w14:paraId="240482A7" w14:textId="77777777" w:rsidR="00606EA2" w:rsidRPr="00805DAF" w:rsidRDefault="004927F6">
            <w:pPr>
              <w:jc w:val="both"/>
              <w:rPr>
                <w:rFonts w:ascii="Times New Roman" w:hAnsi="Times New Roman" w:cs="Times New Roman"/>
                <w:b/>
                <w:bCs/>
                <w:sz w:val="20"/>
                <w:szCs w:val="20"/>
              </w:rPr>
            </w:pPr>
            <w:r w:rsidRPr="00805DAF">
              <w:rPr>
                <w:rFonts w:ascii="Times New Roman" w:hAnsi="Times New Roman" w:cs="Times New Roman"/>
                <w:b/>
                <w:bCs/>
                <w:sz w:val="20"/>
                <w:szCs w:val="20"/>
              </w:rPr>
              <w:t>91</w:t>
            </w:r>
          </w:p>
        </w:tc>
        <w:tc>
          <w:tcPr>
            <w:tcW w:w="0" w:type="auto"/>
          </w:tcPr>
          <w:p w14:paraId="5C150779"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94</w:t>
            </w:r>
          </w:p>
        </w:tc>
        <w:tc>
          <w:tcPr>
            <w:tcW w:w="0" w:type="auto"/>
          </w:tcPr>
          <w:p w14:paraId="2DCC9FC0"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94</w:t>
            </w:r>
          </w:p>
        </w:tc>
        <w:tc>
          <w:tcPr>
            <w:tcW w:w="0" w:type="auto"/>
          </w:tcPr>
          <w:p w14:paraId="1E1946B8" w14:textId="77777777" w:rsidR="00606EA2" w:rsidRPr="00805DAF" w:rsidRDefault="004927F6">
            <w:pPr>
              <w:jc w:val="both"/>
              <w:rPr>
                <w:rFonts w:ascii="Times New Roman" w:hAnsi="Times New Roman" w:cs="Times New Roman"/>
                <w:b/>
                <w:bCs/>
                <w:sz w:val="20"/>
                <w:szCs w:val="20"/>
              </w:rPr>
            </w:pPr>
            <w:r w:rsidRPr="00805DAF">
              <w:rPr>
                <w:rFonts w:ascii="Times New Roman" w:hAnsi="Times New Roman" w:cs="Times New Roman"/>
                <w:b/>
                <w:bCs/>
                <w:sz w:val="20"/>
                <w:szCs w:val="20"/>
              </w:rPr>
              <w:t>94</w:t>
            </w:r>
          </w:p>
        </w:tc>
        <w:tc>
          <w:tcPr>
            <w:tcW w:w="0" w:type="auto"/>
          </w:tcPr>
          <w:p w14:paraId="4ABABCA3"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96</w:t>
            </w:r>
          </w:p>
        </w:tc>
      </w:tr>
      <w:tr w:rsidR="00AD05A1" w:rsidRPr="00805DAF" w14:paraId="2A36AF34" w14:textId="77777777" w:rsidTr="002652C2">
        <w:tc>
          <w:tcPr>
            <w:tcW w:w="975" w:type="dxa"/>
          </w:tcPr>
          <w:p w14:paraId="4D42951F"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1931</w:t>
            </w:r>
          </w:p>
        </w:tc>
        <w:tc>
          <w:tcPr>
            <w:tcW w:w="1180" w:type="dxa"/>
          </w:tcPr>
          <w:p w14:paraId="0E5F97B6"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49</w:t>
            </w:r>
          </w:p>
        </w:tc>
        <w:tc>
          <w:tcPr>
            <w:tcW w:w="0" w:type="auto"/>
          </w:tcPr>
          <w:p w14:paraId="044BE59B"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64</w:t>
            </w:r>
          </w:p>
        </w:tc>
        <w:tc>
          <w:tcPr>
            <w:tcW w:w="0" w:type="auto"/>
          </w:tcPr>
          <w:p w14:paraId="6EB41F88"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90</w:t>
            </w:r>
          </w:p>
        </w:tc>
        <w:tc>
          <w:tcPr>
            <w:tcW w:w="0" w:type="auto"/>
          </w:tcPr>
          <w:p w14:paraId="0F2A9567" w14:textId="77777777" w:rsidR="00606EA2" w:rsidRPr="00805DAF" w:rsidRDefault="004927F6">
            <w:pPr>
              <w:jc w:val="both"/>
              <w:rPr>
                <w:rFonts w:ascii="Times New Roman" w:hAnsi="Times New Roman" w:cs="Times New Roman"/>
                <w:b/>
                <w:bCs/>
                <w:sz w:val="20"/>
                <w:szCs w:val="20"/>
              </w:rPr>
            </w:pPr>
            <w:r w:rsidRPr="00805DAF">
              <w:rPr>
                <w:rFonts w:ascii="Times New Roman" w:hAnsi="Times New Roman" w:cs="Times New Roman"/>
                <w:b/>
                <w:bCs/>
                <w:sz w:val="20"/>
                <w:szCs w:val="20"/>
              </w:rPr>
              <w:t>65</w:t>
            </w:r>
          </w:p>
        </w:tc>
        <w:tc>
          <w:tcPr>
            <w:tcW w:w="0" w:type="auto"/>
          </w:tcPr>
          <w:p w14:paraId="6FB24098"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77</w:t>
            </w:r>
          </w:p>
        </w:tc>
        <w:tc>
          <w:tcPr>
            <w:tcW w:w="0" w:type="auto"/>
          </w:tcPr>
          <w:p w14:paraId="2464FF8E"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85</w:t>
            </w:r>
          </w:p>
        </w:tc>
        <w:tc>
          <w:tcPr>
            <w:tcW w:w="0" w:type="auto"/>
          </w:tcPr>
          <w:p w14:paraId="51ACB9A2" w14:textId="77777777" w:rsidR="00606EA2" w:rsidRPr="00805DAF" w:rsidRDefault="004927F6">
            <w:pPr>
              <w:jc w:val="both"/>
              <w:rPr>
                <w:rFonts w:ascii="Times New Roman" w:hAnsi="Times New Roman" w:cs="Times New Roman"/>
                <w:b/>
                <w:bCs/>
                <w:sz w:val="20"/>
                <w:szCs w:val="20"/>
              </w:rPr>
            </w:pPr>
            <w:r w:rsidRPr="00805DAF">
              <w:rPr>
                <w:rFonts w:ascii="Times New Roman" w:hAnsi="Times New Roman" w:cs="Times New Roman"/>
                <w:b/>
                <w:bCs/>
                <w:sz w:val="20"/>
                <w:szCs w:val="20"/>
              </w:rPr>
              <w:t>80</w:t>
            </w:r>
          </w:p>
        </w:tc>
        <w:tc>
          <w:tcPr>
            <w:tcW w:w="0" w:type="auto"/>
          </w:tcPr>
          <w:p w14:paraId="6A5A6DE4"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81</w:t>
            </w:r>
          </w:p>
        </w:tc>
      </w:tr>
      <w:tr w:rsidR="00AD05A1" w:rsidRPr="00805DAF" w14:paraId="342D8248" w14:textId="77777777" w:rsidTr="002652C2">
        <w:tc>
          <w:tcPr>
            <w:tcW w:w="975" w:type="dxa"/>
          </w:tcPr>
          <w:p w14:paraId="0EEC1C89"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1932</w:t>
            </w:r>
          </w:p>
        </w:tc>
        <w:tc>
          <w:tcPr>
            <w:tcW w:w="1180" w:type="dxa"/>
          </w:tcPr>
          <w:p w14:paraId="130F618E"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45</w:t>
            </w:r>
          </w:p>
        </w:tc>
        <w:tc>
          <w:tcPr>
            <w:tcW w:w="0" w:type="auto"/>
          </w:tcPr>
          <w:p w14:paraId="501E3763"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55</w:t>
            </w:r>
          </w:p>
        </w:tc>
        <w:tc>
          <w:tcPr>
            <w:tcW w:w="0" w:type="auto"/>
          </w:tcPr>
          <w:p w14:paraId="323FB0A6"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75</w:t>
            </w:r>
          </w:p>
        </w:tc>
        <w:tc>
          <w:tcPr>
            <w:tcW w:w="0" w:type="auto"/>
          </w:tcPr>
          <w:p w14:paraId="5068A86B" w14:textId="77777777" w:rsidR="00606EA2" w:rsidRPr="00805DAF" w:rsidRDefault="004927F6">
            <w:pPr>
              <w:jc w:val="both"/>
              <w:rPr>
                <w:rFonts w:ascii="Times New Roman" w:hAnsi="Times New Roman" w:cs="Times New Roman"/>
                <w:b/>
                <w:bCs/>
                <w:sz w:val="20"/>
                <w:szCs w:val="20"/>
              </w:rPr>
            </w:pPr>
            <w:r w:rsidRPr="00805DAF">
              <w:rPr>
                <w:rFonts w:ascii="Times New Roman" w:hAnsi="Times New Roman" w:cs="Times New Roman"/>
                <w:b/>
                <w:bCs/>
                <w:sz w:val="20"/>
                <w:szCs w:val="20"/>
              </w:rPr>
              <w:t>56</w:t>
            </w:r>
          </w:p>
        </w:tc>
        <w:tc>
          <w:tcPr>
            <w:tcW w:w="0" w:type="auto"/>
          </w:tcPr>
          <w:p w14:paraId="5A120216"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67</w:t>
            </w:r>
          </w:p>
        </w:tc>
        <w:tc>
          <w:tcPr>
            <w:tcW w:w="0" w:type="auto"/>
          </w:tcPr>
          <w:p w14:paraId="7FE6F170"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85</w:t>
            </w:r>
          </w:p>
        </w:tc>
        <w:tc>
          <w:tcPr>
            <w:tcW w:w="0" w:type="auto"/>
          </w:tcPr>
          <w:p w14:paraId="59C941A8" w14:textId="77777777" w:rsidR="00606EA2" w:rsidRPr="00805DAF" w:rsidRDefault="004927F6">
            <w:pPr>
              <w:jc w:val="both"/>
              <w:rPr>
                <w:rFonts w:ascii="Times New Roman" w:hAnsi="Times New Roman" w:cs="Times New Roman"/>
                <w:b/>
                <w:bCs/>
                <w:sz w:val="20"/>
                <w:szCs w:val="20"/>
              </w:rPr>
            </w:pPr>
            <w:r w:rsidRPr="00805DAF">
              <w:rPr>
                <w:rFonts w:ascii="Times New Roman" w:hAnsi="Times New Roman" w:cs="Times New Roman"/>
                <w:b/>
                <w:bCs/>
                <w:sz w:val="20"/>
                <w:szCs w:val="20"/>
              </w:rPr>
              <w:t>72</w:t>
            </w:r>
          </w:p>
        </w:tc>
        <w:tc>
          <w:tcPr>
            <w:tcW w:w="0" w:type="auto"/>
          </w:tcPr>
          <w:p w14:paraId="18E8C07F"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78</w:t>
            </w:r>
          </w:p>
        </w:tc>
      </w:tr>
      <w:tr w:rsidR="00AD05A1" w:rsidRPr="00805DAF" w14:paraId="30B2F6C7" w14:textId="77777777" w:rsidTr="002652C2">
        <w:tc>
          <w:tcPr>
            <w:tcW w:w="975" w:type="dxa"/>
          </w:tcPr>
          <w:p w14:paraId="50EBDC32"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1933</w:t>
            </w:r>
          </w:p>
        </w:tc>
        <w:tc>
          <w:tcPr>
            <w:tcW w:w="1180" w:type="dxa"/>
          </w:tcPr>
          <w:p w14:paraId="036B546B"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35</w:t>
            </w:r>
          </w:p>
        </w:tc>
        <w:tc>
          <w:tcPr>
            <w:tcW w:w="0" w:type="auto"/>
          </w:tcPr>
          <w:p w14:paraId="47922FB6"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49</w:t>
            </w:r>
          </w:p>
        </w:tc>
        <w:tc>
          <w:tcPr>
            <w:tcW w:w="0" w:type="auto"/>
          </w:tcPr>
          <w:p w14:paraId="4E3D44B7"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71</w:t>
            </w:r>
          </w:p>
        </w:tc>
        <w:tc>
          <w:tcPr>
            <w:tcW w:w="0" w:type="auto"/>
          </w:tcPr>
          <w:p w14:paraId="1F81F407" w14:textId="77777777" w:rsidR="00606EA2" w:rsidRPr="00805DAF" w:rsidRDefault="004927F6">
            <w:pPr>
              <w:jc w:val="both"/>
              <w:rPr>
                <w:rFonts w:ascii="Times New Roman" w:hAnsi="Times New Roman" w:cs="Times New Roman"/>
                <w:b/>
                <w:bCs/>
                <w:sz w:val="20"/>
                <w:szCs w:val="20"/>
              </w:rPr>
            </w:pPr>
            <w:r w:rsidRPr="00805DAF">
              <w:rPr>
                <w:rFonts w:ascii="Times New Roman" w:hAnsi="Times New Roman" w:cs="Times New Roman"/>
                <w:b/>
                <w:bCs/>
                <w:sz w:val="20"/>
                <w:szCs w:val="20"/>
              </w:rPr>
              <w:t>50</w:t>
            </w:r>
          </w:p>
        </w:tc>
        <w:tc>
          <w:tcPr>
            <w:tcW w:w="0" w:type="auto"/>
          </w:tcPr>
          <w:p w14:paraId="577B7853"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69</w:t>
            </w:r>
          </w:p>
        </w:tc>
        <w:tc>
          <w:tcPr>
            <w:tcW w:w="0" w:type="auto"/>
          </w:tcPr>
          <w:p w14:paraId="36C3E271"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84</w:t>
            </w:r>
          </w:p>
        </w:tc>
        <w:tc>
          <w:tcPr>
            <w:tcW w:w="0" w:type="auto"/>
          </w:tcPr>
          <w:p w14:paraId="13D2DE2C" w14:textId="77777777" w:rsidR="00606EA2" w:rsidRPr="00805DAF" w:rsidRDefault="004927F6">
            <w:pPr>
              <w:jc w:val="both"/>
              <w:rPr>
                <w:rFonts w:ascii="Times New Roman" w:hAnsi="Times New Roman" w:cs="Times New Roman"/>
                <w:b/>
                <w:bCs/>
                <w:sz w:val="20"/>
                <w:szCs w:val="20"/>
              </w:rPr>
            </w:pPr>
            <w:r w:rsidRPr="00805DAF">
              <w:rPr>
                <w:rFonts w:ascii="Times New Roman" w:hAnsi="Times New Roman" w:cs="Times New Roman"/>
                <w:b/>
                <w:bCs/>
                <w:sz w:val="20"/>
                <w:szCs w:val="20"/>
              </w:rPr>
              <w:t>73</w:t>
            </w:r>
          </w:p>
        </w:tc>
        <w:tc>
          <w:tcPr>
            <w:tcW w:w="0" w:type="auto"/>
          </w:tcPr>
          <w:p w14:paraId="1BA1FEA6"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68</w:t>
            </w:r>
          </w:p>
        </w:tc>
      </w:tr>
      <w:tr w:rsidR="00AD05A1" w:rsidRPr="00805DAF" w14:paraId="35B44698" w14:textId="77777777" w:rsidTr="002652C2">
        <w:tc>
          <w:tcPr>
            <w:tcW w:w="9062" w:type="dxa"/>
            <w:gridSpan w:val="9"/>
          </w:tcPr>
          <w:p w14:paraId="5CB20D47" w14:textId="77777777" w:rsidR="00AD05A1" w:rsidRPr="00805DAF" w:rsidRDefault="00AD05A1" w:rsidP="00C749EF">
            <w:pPr>
              <w:jc w:val="both"/>
              <w:rPr>
                <w:rFonts w:ascii="Times New Roman" w:hAnsi="Times New Roman" w:cs="Times New Roman"/>
                <w:sz w:val="20"/>
                <w:szCs w:val="20"/>
              </w:rPr>
            </w:pPr>
          </w:p>
        </w:tc>
      </w:tr>
      <w:tr w:rsidR="00AD05A1" w:rsidRPr="00805DAF" w14:paraId="55EB27FF" w14:textId="77777777" w:rsidTr="002652C2">
        <w:tc>
          <w:tcPr>
            <w:tcW w:w="975" w:type="dxa"/>
          </w:tcPr>
          <w:p w14:paraId="6004FAFA"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1933 Q1</w:t>
            </w:r>
          </w:p>
        </w:tc>
        <w:tc>
          <w:tcPr>
            <w:tcW w:w="1180" w:type="dxa"/>
          </w:tcPr>
          <w:p w14:paraId="3A1D26C8"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37</w:t>
            </w:r>
          </w:p>
        </w:tc>
        <w:tc>
          <w:tcPr>
            <w:tcW w:w="0" w:type="auto"/>
          </w:tcPr>
          <w:p w14:paraId="0B6597F5"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51</w:t>
            </w:r>
          </w:p>
        </w:tc>
        <w:tc>
          <w:tcPr>
            <w:tcW w:w="0" w:type="auto"/>
          </w:tcPr>
          <w:p w14:paraId="5383488D"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76</w:t>
            </w:r>
          </w:p>
        </w:tc>
        <w:tc>
          <w:tcPr>
            <w:tcW w:w="0" w:type="auto"/>
          </w:tcPr>
          <w:p w14:paraId="6E832C0D" w14:textId="77777777" w:rsidR="00606EA2" w:rsidRPr="00805DAF" w:rsidRDefault="004927F6">
            <w:pPr>
              <w:jc w:val="both"/>
              <w:rPr>
                <w:rFonts w:ascii="Times New Roman" w:hAnsi="Times New Roman" w:cs="Times New Roman"/>
                <w:b/>
                <w:bCs/>
                <w:sz w:val="20"/>
                <w:szCs w:val="20"/>
              </w:rPr>
            </w:pPr>
            <w:r w:rsidRPr="00805DAF">
              <w:rPr>
                <w:rFonts w:ascii="Times New Roman" w:hAnsi="Times New Roman" w:cs="Times New Roman"/>
                <w:b/>
                <w:bCs/>
                <w:sz w:val="20"/>
                <w:szCs w:val="20"/>
              </w:rPr>
              <w:t>52</w:t>
            </w:r>
          </w:p>
        </w:tc>
        <w:tc>
          <w:tcPr>
            <w:tcW w:w="0" w:type="auto"/>
          </w:tcPr>
          <w:p w14:paraId="393DDEF7"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66</w:t>
            </w:r>
          </w:p>
        </w:tc>
        <w:tc>
          <w:tcPr>
            <w:tcW w:w="0" w:type="auto"/>
          </w:tcPr>
          <w:p w14:paraId="159F8778"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86</w:t>
            </w:r>
          </w:p>
        </w:tc>
        <w:tc>
          <w:tcPr>
            <w:tcW w:w="0" w:type="auto"/>
          </w:tcPr>
          <w:p w14:paraId="241CC2FD" w14:textId="77777777" w:rsidR="00606EA2" w:rsidRPr="00805DAF" w:rsidRDefault="004927F6">
            <w:pPr>
              <w:jc w:val="both"/>
              <w:rPr>
                <w:rFonts w:ascii="Times New Roman" w:hAnsi="Times New Roman" w:cs="Times New Roman"/>
                <w:b/>
                <w:bCs/>
                <w:sz w:val="20"/>
                <w:szCs w:val="20"/>
              </w:rPr>
            </w:pPr>
            <w:r w:rsidRPr="00805DAF">
              <w:rPr>
                <w:rFonts w:ascii="Times New Roman" w:hAnsi="Times New Roman" w:cs="Times New Roman"/>
                <w:b/>
                <w:bCs/>
                <w:sz w:val="20"/>
                <w:szCs w:val="20"/>
              </w:rPr>
              <w:t>71</w:t>
            </w:r>
          </w:p>
        </w:tc>
        <w:tc>
          <w:tcPr>
            <w:tcW w:w="0" w:type="auto"/>
          </w:tcPr>
          <w:p w14:paraId="7E7126D1"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74</w:t>
            </w:r>
          </w:p>
        </w:tc>
      </w:tr>
      <w:tr w:rsidR="00AD05A1" w:rsidRPr="00805DAF" w14:paraId="0ED2ED6E" w14:textId="77777777" w:rsidTr="002652C2">
        <w:tc>
          <w:tcPr>
            <w:tcW w:w="975" w:type="dxa"/>
          </w:tcPr>
          <w:p w14:paraId="396A3615"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1933 Q2</w:t>
            </w:r>
          </w:p>
        </w:tc>
        <w:tc>
          <w:tcPr>
            <w:tcW w:w="1180" w:type="dxa"/>
          </w:tcPr>
          <w:p w14:paraId="3AA9924E"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35</w:t>
            </w:r>
          </w:p>
        </w:tc>
        <w:tc>
          <w:tcPr>
            <w:tcW w:w="0" w:type="auto"/>
          </w:tcPr>
          <w:p w14:paraId="165E898A"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45</w:t>
            </w:r>
          </w:p>
        </w:tc>
        <w:tc>
          <w:tcPr>
            <w:tcW w:w="0" w:type="auto"/>
          </w:tcPr>
          <w:p w14:paraId="43CF2662"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74</w:t>
            </w:r>
          </w:p>
        </w:tc>
        <w:tc>
          <w:tcPr>
            <w:tcW w:w="0" w:type="auto"/>
          </w:tcPr>
          <w:p w14:paraId="7D0060BA" w14:textId="77777777" w:rsidR="00606EA2" w:rsidRPr="00805DAF" w:rsidRDefault="004927F6">
            <w:pPr>
              <w:jc w:val="both"/>
              <w:rPr>
                <w:rFonts w:ascii="Times New Roman" w:hAnsi="Times New Roman" w:cs="Times New Roman"/>
                <w:b/>
                <w:bCs/>
                <w:sz w:val="20"/>
                <w:szCs w:val="20"/>
              </w:rPr>
            </w:pPr>
            <w:r w:rsidRPr="00805DAF">
              <w:rPr>
                <w:rFonts w:ascii="Times New Roman" w:hAnsi="Times New Roman" w:cs="Times New Roman"/>
                <w:b/>
                <w:bCs/>
                <w:sz w:val="20"/>
                <w:szCs w:val="20"/>
              </w:rPr>
              <w:t>43</w:t>
            </w:r>
          </w:p>
        </w:tc>
        <w:tc>
          <w:tcPr>
            <w:tcW w:w="0" w:type="auto"/>
          </w:tcPr>
          <w:p w14:paraId="128BCBB0"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70</w:t>
            </w:r>
          </w:p>
        </w:tc>
        <w:tc>
          <w:tcPr>
            <w:tcW w:w="0" w:type="auto"/>
          </w:tcPr>
          <w:p w14:paraId="1811EC31"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85</w:t>
            </w:r>
          </w:p>
        </w:tc>
        <w:tc>
          <w:tcPr>
            <w:tcW w:w="0" w:type="auto"/>
          </w:tcPr>
          <w:p w14:paraId="029ED1B2" w14:textId="77777777" w:rsidR="00606EA2" w:rsidRPr="00805DAF" w:rsidRDefault="004927F6">
            <w:pPr>
              <w:jc w:val="both"/>
              <w:rPr>
                <w:rFonts w:ascii="Times New Roman" w:hAnsi="Times New Roman" w:cs="Times New Roman"/>
                <w:b/>
                <w:bCs/>
                <w:sz w:val="20"/>
                <w:szCs w:val="20"/>
              </w:rPr>
            </w:pPr>
            <w:r w:rsidRPr="00805DAF">
              <w:rPr>
                <w:rFonts w:ascii="Times New Roman" w:hAnsi="Times New Roman" w:cs="Times New Roman"/>
                <w:b/>
                <w:bCs/>
                <w:sz w:val="20"/>
                <w:szCs w:val="20"/>
              </w:rPr>
              <w:t>74</w:t>
            </w:r>
          </w:p>
        </w:tc>
        <w:tc>
          <w:tcPr>
            <w:tcW w:w="0" w:type="auto"/>
          </w:tcPr>
          <w:p w14:paraId="21DF4E7E"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65</w:t>
            </w:r>
          </w:p>
        </w:tc>
      </w:tr>
      <w:tr w:rsidR="00AD05A1" w:rsidRPr="00805DAF" w14:paraId="3C878003" w14:textId="77777777" w:rsidTr="002652C2">
        <w:tc>
          <w:tcPr>
            <w:tcW w:w="975" w:type="dxa"/>
          </w:tcPr>
          <w:p w14:paraId="4CEB3B2D"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1933 Q3</w:t>
            </w:r>
          </w:p>
        </w:tc>
        <w:tc>
          <w:tcPr>
            <w:tcW w:w="1180" w:type="dxa"/>
          </w:tcPr>
          <w:p w14:paraId="7749F93F"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34</w:t>
            </w:r>
          </w:p>
        </w:tc>
        <w:tc>
          <w:tcPr>
            <w:tcW w:w="0" w:type="auto"/>
          </w:tcPr>
          <w:p w14:paraId="6BEBE629"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46</w:t>
            </w:r>
          </w:p>
        </w:tc>
        <w:tc>
          <w:tcPr>
            <w:tcW w:w="0" w:type="auto"/>
          </w:tcPr>
          <w:p w14:paraId="53E9B1E6"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68</w:t>
            </w:r>
          </w:p>
        </w:tc>
        <w:tc>
          <w:tcPr>
            <w:tcW w:w="0" w:type="auto"/>
          </w:tcPr>
          <w:p w14:paraId="475A99E6" w14:textId="77777777" w:rsidR="00606EA2" w:rsidRPr="00805DAF" w:rsidRDefault="004927F6">
            <w:pPr>
              <w:jc w:val="both"/>
              <w:rPr>
                <w:rFonts w:ascii="Times New Roman" w:hAnsi="Times New Roman" w:cs="Times New Roman"/>
                <w:b/>
                <w:bCs/>
                <w:sz w:val="20"/>
                <w:szCs w:val="20"/>
              </w:rPr>
            </w:pPr>
            <w:r w:rsidRPr="00805DAF">
              <w:rPr>
                <w:rFonts w:ascii="Times New Roman" w:hAnsi="Times New Roman" w:cs="Times New Roman"/>
                <w:b/>
                <w:bCs/>
                <w:sz w:val="20"/>
                <w:szCs w:val="20"/>
              </w:rPr>
              <w:t>47</w:t>
            </w:r>
          </w:p>
        </w:tc>
        <w:tc>
          <w:tcPr>
            <w:tcW w:w="0" w:type="auto"/>
          </w:tcPr>
          <w:p w14:paraId="79CEE21F"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68</w:t>
            </w:r>
          </w:p>
        </w:tc>
        <w:tc>
          <w:tcPr>
            <w:tcW w:w="0" w:type="auto"/>
          </w:tcPr>
          <w:p w14:paraId="10C5A9BD"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83</w:t>
            </w:r>
          </w:p>
        </w:tc>
        <w:tc>
          <w:tcPr>
            <w:tcW w:w="0" w:type="auto"/>
          </w:tcPr>
          <w:p w14:paraId="0A0D6F7C" w14:textId="77777777" w:rsidR="00606EA2" w:rsidRPr="00805DAF" w:rsidRDefault="004927F6">
            <w:pPr>
              <w:jc w:val="both"/>
              <w:rPr>
                <w:rFonts w:ascii="Times New Roman" w:hAnsi="Times New Roman" w:cs="Times New Roman"/>
                <w:b/>
                <w:bCs/>
                <w:sz w:val="20"/>
                <w:szCs w:val="20"/>
              </w:rPr>
            </w:pPr>
            <w:r w:rsidRPr="00805DAF">
              <w:rPr>
                <w:rFonts w:ascii="Times New Roman" w:hAnsi="Times New Roman" w:cs="Times New Roman"/>
                <w:b/>
                <w:bCs/>
                <w:sz w:val="20"/>
                <w:szCs w:val="20"/>
              </w:rPr>
              <w:t>72</w:t>
            </w:r>
          </w:p>
        </w:tc>
        <w:tc>
          <w:tcPr>
            <w:tcW w:w="0" w:type="auto"/>
          </w:tcPr>
          <w:p w14:paraId="407AA7E3"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67</w:t>
            </w:r>
          </w:p>
        </w:tc>
      </w:tr>
      <w:tr w:rsidR="00AD05A1" w:rsidRPr="00805DAF" w14:paraId="339447C0" w14:textId="77777777" w:rsidTr="002652C2">
        <w:tc>
          <w:tcPr>
            <w:tcW w:w="975" w:type="dxa"/>
          </w:tcPr>
          <w:p w14:paraId="3546D70C"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1933 Q4</w:t>
            </w:r>
          </w:p>
        </w:tc>
        <w:tc>
          <w:tcPr>
            <w:tcW w:w="1180" w:type="dxa"/>
          </w:tcPr>
          <w:p w14:paraId="79B4A6AC"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30</w:t>
            </w:r>
          </w:p>
        </w:tc>
        <w:tc>
          <w:tcPr>
            <w:tcW w:w="0" w:type="auto"/>
          </w:tcPr>
          <w:p w14:paraId="226B00FC"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55</w:t>
            </w:r>
          </w:p>
        </w:tc>
        <w:tc>
          <w:tcPr>
            <w:tcW w:w="0" w:type="auto"/>
          </w:tcPr>
          <w:p w14:paraId="7E11779E"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66</w:t>
            </w:r>
          </w:p>
        </w:tc>
        <w:tc>
          <w:tcPr>
            <w:tcW w:w="0" w:type="auto"/>
          </w:tcPr>
          <w:p w14:paraId="7F26F1D0" w14:textId="77777777" w:rsidR="00606EA2" w:rsidRPr="00805DAF" w:rsidRDefault="004927F6">
            <w:pPr>
              <w:jc w:val="both"/>
              <w:rPr>
                <w:rFonts w:ascii="Times New Roman" w:hAnsi="Times New Roman" w:cs="Times New Roman"/>
                <w:b/>
                <w:bCs/>
                <w:sz w:val="20"/>
                <w:szCs w:val="20"/>
              </w:rPr>
            </w:pPr>
            <w:r w:rsidRPr="00805DAF">
              <w:rPr>
                <w:rFonts w:ascii="Times New Roman" w:hAnsi="Times New Roman" w:cs="Times New Roman"/>
                <w:b/>
                <w:bCs/>
                <w:sz w:val="20"/>
                <w:szCs w:val="20"/>
              </w:rPr>
              <w:t>48</w:t>
            </w:r>
          </w:p>
        </w:tc>
        <w:tc>
          <w:tcPr>
            <w:tcW w:w="0" w:type="auto"/>
          </w:tcPr>
          <w:p w14:paraId="1417BDDD"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70</w:t>
            </w:r>
          </w:p>
        </w:tc>
        <w:tc>
          <w:tcPr>
            <w:tcW w:w="0" w:type="auto"/>
          </w:tcPr>
          <w:p w14:paraId="6DDB8027"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83</w:t>
            </w:r>
          </w:p>
        </w:tc>
        <w:tc>
          <w:tcPr>
            <w:tcW w:w="0" w:type="auto"/>
          </w:tcPr>
          <w:p w14:paraId="18D05334" w14:textId="77777777" w:rsidR="00606EA2" w:rsidRPr="00805DAF" w:rsidRDefault="004927F6">
            <w:pPr>
              <w:jc w:val="both"/>
              <w:rPr>
                <w:rFonts w:ascii="Times New Roman" w:hAnsi="Times New Roman" w:cs="Times New Roman"/>
                <w:b/>
                <w:bCs/>
                <w:sz w:val="20"/>
                <w:szCs w:val="20"/>
              </w:rPr>
            </w:pPr>
            <w:r w:rsidRPr="00805DAF">
              <w:rPr>
                <w:rFonts w:ascii="Times New Roman" w:hAnsi="Times New Roman" w:cs="Times New Roman"/>
                <w:b/>
                <w:bCs/>
                <w:sz w:val="20"/>
                <w:szCs w:val="20"/>
              </w:rPr>
              <w:t>73</w:t>
            </w:r>
          </w:p>
        </w:tc>
        <w:tc>
          <w:tcPr>
            <w:tcW w:w="0" w:type="auto"/>
          </w:tcPr>
          <w:p w14:paraId="0B14AF43"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66</w:t>
            </w:r>
          </w:p>
        </w:tc>
      </w:tr>
    </w:tbl>
    <w:p w14:paraId="5A91633F" w14:textId="437A27CE" w:rsidR="00606EA2" w:rsidRDefault="004927F6">
      <w:pPr>
        <w:spacing w:after="0" w:line="240" w:lineRule="auto"/>
        <w:jc w:val="both"/>
        <w:rPr>
          <w:rFonts w:ascii="Times New Roman" w:hAnsi="Times New Roman" w:cs="Times New Roman"/>
          <w:sz w:val="20"/>
          <w:szCs w:val="20"/>
        </w:rPr>
      </w:pPr>
      <w:r w:rsidRPr="00805DAF">
        <w:rPr>
          <w:rFonts w:ascii="Times New Roman" w:hAnsi="Times New Roman" w:cs="Times New Roman"/>
          <w:sz w:val="20"/>
          <w:szCs w:val="20"/>
        </w:rPr>
        <w:t>Source. There are other indices of price decline that generally yield similar dynamics</w:t>
      </w:r>
      <w:r w:rsidRPr="00805DAF">
        <w:rPr>
          <w:rStyle w:val="FootnoteReference"/>
          <w:rFonts w:ascii="Times New Roman" w:hAnsi="Times New Roman" w:cs="Times New Roman"/>
          <w:sz w:val="20"/>
          <w:szCs w:val="20"/>
        </w:rPr>
        <w:footnoteReference w:id="14"/>
      </w:r>
      <w:r w:rsidRPr="00805DAF">
        <w:rPr>
          <w:rFonts w:ascii="Times New Roman" w:hAnsi="Times New Roman" w:cs="Times New Roman"/>
          <w:sz w:val="20"/>
          <w:szCs w:val="20"/>
        </w:rPr>
        <w:t xml:space="preserve">. We have chosen the index constructed by K. </w:t>
      </w:r>
      <w:proofErr w:type="spellStart"/>
      <w:r w:rsidRPr="00805DAF">
        <w:rPr>
          <w:rFonts w:ascii="Times New Roman" w:hAnsi="Times New Roman" w:cs="Times New Roman"/>
          <w:sz w:val="20"/>
          <w:szCs w:val="20"/>
        </w:rPr>
        <w:t>Bobchev</w:t>
      </w:r>
      <w:proofErr w:type="spellEnd"/>
      <w:r w:rsidRPr="00805DAF">
        <w:rPr>
          <w:rFonts w:ascii="Times New Roman" w:hAnsi="Times New Roman" w:cs="Times New Roman"/>
          <w:sz w:val="20"/>
          <w:szCs w:val="20"/>
        </w:rPr>
        <w:t xml:space="preserve">, because of its methodological soundness and argumentation. </w:t>
      </w:r>
      <w:bookmarkEnd w:id="2"/>
      <w:proofErr w:type="spellStart"/>
      <w:r w:rsidRPr="00805DAF">
        <w:rPr>
          <w:rFonts w:ascii="Times New Roman" w:hAnsi="Times New Roman" w:cs="Times New Roman"/>
          <w:sz w:val="20"/>
          <w:szCs w:val="20"/>
        </w:rPr>
        <w:t>Mollof's</w:t>
      </w:r>
      <w:proofErr w:type="spellEnd"/>
      <w:r w:rsidRPr="00805DAF">
        <w:rPr>
          <w:rFonts w:ascii="Times New Roman" w:hAnsi="Times New Roman" w:cs="Times New Roman"/>
          <w:sz w:val="20"/>
          <w:szCs w:val="20"/>
        </w:rPr>
        <w:t xml:space="preserve"> </w:t>
      </w:r>
      <w:r w:rsidR="00297FFB" w:rsidRPr="00805DAF">
        <w:rPr>
          <w:rFonts w:ascii="Times New Roman" w:hAnsi="Times New Roman" w:cs="Times New Roman"/>
          <w:sz w:val="20"/>
          <w:szCs w:val="20"/>
        </w:rPr>
        <w:t xml:space="preserve">(1934) </w:t>
      </w:r>
      <w:r w:rsidRPr="00805DAF">
        <w:rPr>
          <w:rFonts w:ascii="Times New Roman" w:hAnsi="Times New Roman" w:cs="Times New Roman"/>
          <w:sz w:val="20"/>
          <w:szCs w:val="20"/>
        </w:rPr>
        <w:t>index has interesting breakdowns</w:t>
      </w:r>
      <w:r w:rsidR="00297FFB" w:rsidRPr="00805DAF">
        <w:rPr>
          <w:rFonts w:ascii="Times New Roman" w:hAnsi="Times New Roman" w:cs="Times New Roman"/>
          <w:sz w:val="20"/>
          <w:szCs w:val="20"/>
        </w:rPr>
        <w:t>.</w:t>
      </w:r>
    </w:p>
    <w:p w14:paraId="1D272192" w14:textId="77777777" w:rsidR="00B35B48" w:rsidRDefault="00B35B48">
      <w:pPr>
        <w:spacing w:after="0" w:line="240" w:lineRule="auto"/>
        <w:jc w:val="both"/>
        <w:rPr>
          <w:rFonts w:ascii="Times New Roman" w:hAnsi="Times New Roman" w:cs="Times New Roman"/>
          <w:sz w:val="20"/>
          <w:szCs w:val="20"/>
        </w:rPr>
      </w:pPr>
    </w:p>
    <w:p w14:paraId="013F9AF6" w14:textId="77777777" w:rsidR="00B35B48" w:rsidRDefault="00B35B48">
      <w:pPr>
        <w:spacing w:after="0" w:line="240" w:lineRule="auto"/>
        <w:jc w:val="both"/>
        <w:rPr>
          <w:rFonts w:ascii="Times New Roman" w:hAnsi="Times New Roman" w:cs="Times New Roman"/>
          <w:sz w:val="20"/>
          <w:szCs w:val="20"/>
        </w:rPr>
      </w:pPr>
    </w:p>
    <w:p w14:paraId="62053E2F" w14:textId="121C34B4" w:rsidR="00606EA2" w:rsidRPr="00805DAF"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The total </w:t>
      </w:r>
      <w:r w:rsidR="00FD2123" w:rsidRPr="00805DAF">
        <w:rPr>
          <w:rFonts w:ascii="Times New Roman" w:hAnsi="Times New Roman" w:cs="Times New Roman"/>
          <w:sz w:val="24"/>
          <w:szCs w:val="24"/>
        </w:rPr>
        <w:t xml:space="preserve">liabilities </w:t>
      </w:r>
      <w:r w:rsidR="00AD05A1" w:rsidRPr="00805DAF">
        <w:rPr>
          <w:rFonts w:ascii="Times New Roman" w:hAnsi="Times New Roman" w:cs="Times New Roman"/>
          <w:sz w:val="24"/>
          <w:szCs w:val="24"/>
        </w:rPr>
        <w:t xml:space="preserve">of </w:t>
      </w:r>
      <w:r w:rsidR="00342144" w:rsidRPr="00805DAF">
        <w:rPr>
          <w:rFonts w:ascii="Times New Roman" w:hAnsi="Times New Roman" w:cs="Times New Roman"/>
          <w:sz w:val="24"/>
          <w:szCs w:val="24"/>
        </w:rPr>
        <w:t xml:space="preserve">the </w:t>
      </w:r>
      <w:r w:rsidR="00AD05A1" w:rsidRPr="00805DAF">
        <w:rPr>
          <w:rFonts w:ascii="Times New Roman" w:hAnsi="Times New Roman" w:cs="Times New Roman"/>
          <w:sz w:val="24"/>
          <w:szCs w:val="24"/>
        </w:rPr>
        <w:t xml:space="preserve">farmers </w:t>
      </w:r>
      <w:r w:rsidR="00FD2123" w:rsidRPr="00805DAF">
        <w:rPr>
          <w:rFonts w:ascii="Times New Roman" w:hAnsi="Times New Roman" w:cs="Times New Roman"/>
          <w:sz w:val="24"/>
          <w:szCs w:val="24"/>
        </w:rPr>
        <w:t>to the state banks (</w:t>
      </w:r>
      <w:r w:rsidR="00342144" w:rsidRPr="00805DAF">
        <w:rPr>
          <w:rFonts w:ascii="Times New Roman" w:hAnsi="Times New Roman" w:cs="Times New Roman"/>
          <w:sz w:val="24"/>
          <w:szCs w:val="24"/>
        </w:rPr>
        <w:t>B</w:t>
      </w:r>
      <w:r w:rsidR="000B19C1" w:rsidRPr="00805DAF">
        <w:rPr>
          <w:rFonts w:ascii="Times New Roman" w:hAnsi="Times New Roman" w:cs="Times New Roman"/>
          <w:sz w:val="24"/>
          <w:szCs w:val="24"/>
        </w:rPr>
        <w:t>NB</w:t>
      </w:r>
      <w:r w:rsidR="00342144" w:rsidRPr="00805DAF">
        <w:rPr>
          <w:rFonts w:ascii="Times New Roman" w:hAnsi="Times New Roman" w:cs="Times New Roman"/>
          <w:sz w:val="24"/>
          <w:szCs w:val="24"/>
        </w:rPr>
        <w:t>, Bulgarian Agricultural Bank, Bulgarian Central Cooperative Bank</w:t>
      </w:r>
      <w:r w:rsidR="00FD2123" w:rsidRPr="00805DAF">
        <w:rPr>
          <w:rFonts w:ascii="Times New Roman" w:hAnsi="Times New Roman" w:cs="Times New Roman"/>
          <w:sz w:val="24"/>
          <w:szCs w:val="24"/>
        </w:rPr>
        <w:t>) were about 5.5 billion</w:t>
      </w:r>
      <w:r w:rsidR="00747F68">
        <w:rPr>
          <w:rFonts w:ascii="Times New Roman" w:hAnsi="Times New Roman" w:cs="Times New Roman"/>
          <w:sz w:val="24"/>
          <w:szCs w:val="24"/>
          <w:lang w:val="bg-BG"/>
        </w:rPr>
        <w:t xml:space="preserve"> </w:t>
      </w:r>
      <w:r w:rsidR="00747F68" w:rsidRPr="00AF6E6A">
        <w:rPr>
          <w:rFonts w:ascii="Times New Roman" w:hAnsi="Times New Roman" w:cs="Times New Roman"/>
          <w:sz w:val="24"/>
          <w:szCs w:val="24"/>
          <w:lang w:val="en-US"/>
        </w:rPr>
        <w:t>levs</w:t>
      </w:r>
      <w:r w:rsidR="00FD2123" w:rsidRPr="00805DAF">
        <w:rPr>
          <w:rFonts w:ascii="Times New Roman" w:hAnsi="Times New Roman" w:cs="Times New Roman"/>
          <w:sz w:val="24"/>
          <w:szCs w:val="24"/>
        </w:rPr>
        <w:t>, to the private banks (</w:t>
      </w:r>
      <w:r w:rsidR="00924834" w:rsidRPr="00805DAF">
        <w:rPr>
          <w:rFonts w:ascii="Times New Roman" w:hAnsi="Times New Roman" w:cs="Times New Roman"/>
          <w:sz w:val="24"/>
          <w:szCs w:val="24"/>
        </w:rPr>
        <w:t xml:space="preserve">several </w:t>
      </w:r>
      <w:r w:rsidR="00FD2123" w:rsidRPr="00805DAF">
        <w:rPr>
          <w:rFonts w:ascii="Times New Roman" w:hAnsi="Times New Roman" w:cs="Times New Roman"/>
          <w:sz w:val="24"/>
          <w:szCs w:val="24"/>
        </w:rPr>
        <w:t>foreign and 134 Bulgarian) - about 5.8 billion</w:t>
      </w:r>
      <w:r w:rsidR="00747F68">
        <w:rPr>
          <w:rFonts w:ascii="Times New Roman" w:hAnsi="Times New Roman" w:cs="Times New Roman"/>
          <w:sz w:val="24"/>
          <w:szCs w:val="24"/>
        </w:rPr>
        <w:t xml:space="preserve"> levs</w:t>
      </w:r>
      <w:r w:rsidR="00FD2123" w:rsidRPr="00805DAF">
        <w:rPr>
          <w:rFonts w:ascii="Times New Roman" w:hAnsi="Times New Roman" w:cs="Times New Roman"/>
          <w:sz w:val="24"/>
          <w:szCs w:val="24"/>
        </w:rPr>
        <w:t xml:space="preserve">, and to the </w:t>
      </w:r>
      <w:r w:rsidR="00342144" w:rsidRPr="00805DAF">
        <w:rPr>
          <w:rFonts w:ascii="Times New Roman" w:hAnsi="Times New Roman" w:cs="Times New Roman"/>
          <w:sz w:val="24"/>
          <w:szCs w:val="24"/>
        </w:rPr>
        <w:t xml:space="preserve">credit cooperatives </w:t>
      </w:r>
      <w:r w:rsidR="00FD2123" w:rsidRPr="00805DAF">
        <w:rPr>
          <w:rFonts w:ascii="Times New Roman" w:hAnsi="Times New Roman" w:cs="Times New Roman"/>
          <w:sz w:val="24"/>
          <w:szCs w:val="24"/>
        </w:rPr>
        <w:t>(212 popular banks and 1,386 agricultural credit cooperatives) - about 4.1 billion</w:t>
      </w:r>
      <w:r w:rsidR="00747F68">
        <w:rPr>
          <w:rFonts w:ascii="Times New Roman" w:hAnsi="Times New Roman" w:cs="Times New Roman"/>
          <w:sz w:val="24"/>
          <w:szCs w:val="24"/>
        </w:rPr>
        <w:t xml:space="preserve"> levs</w:t>
      </w:r>
      <w:r w:rsidR="00FD2123" w:rsidRPr="00805DAF">
        <w:rPr>
          <w:rFonts w:ascii="Times New Roman" w:hAnsi="Times New Roman" w:cs="Times New Roman"/>
          <w:sz w:val="24"/>
          <w:szCs w:val="24"/>
        </w:rPr>
        <w:t>, or a total of</w:t>
      </w:r>
      <w:r w:rsidR="00747F68">
        <w:rPr>
          <w:rFonts w:ascii="Times New Roman" w:hAnsi="Times New Roman" w:cs="Times New Roman"/>
          <w:sz w:val="24"/>
          <w:szCs w:val="24"/>
        </w:rPr>
        <w:t xml:space="preserve"> </w:t>
      </w:r>
      <w:r w:rsidR="00FD2123" w:rsidRPr="00805DAF">
        <w:rPr>
          <w:rFonts w:ascii="Times New Roman" w:hAnsi="Times New Roman" w:cs="Times New Roman"/>
          <w:sz w:val="24"/>
          <w:szCs w:val="24"/>
        </w:rPr>
        <w:t xml:space="preserve">15.4 billion </w:t>
      </w:r>
      <w:r w:rsidR="00747F68">
        <w:rPr>
          <w:rFonts w:ascii="Times New Roman" w:hAnsi="Times New Roman" w:cs="Times New Roman"/>
          <w:sz w:val="24"/>
          <w:szCs w:val="24"/>
        </w:rPr>
        <w:t xml:space="preserve">levs </w:t>
      </w:r>
      <w:r w:rsidR="00FD2123" w:rsidRPr="00805DAF">
        <w:rPr>
          <w:rFonts w:ascii="Times New Roman" w:hAnsi="Times New Roman" w:cs="Times New Roman"/>
          <w:sz w:val="24"/>
          <w:szCs w:val="24"/>
        </w:rPr>
        <w:t xml:space="preserve">(Palazov, 1932, 206). As for the debts of the farmers, according to Tsankov (1932, 11-12) they amounted to about 9 billion </w:t>
      </w:r>
      <w:r w:rsidR="000B19C1" w:rsidRPr="00805DAF">
        <w:rPr>
          <w:rFonts w:ascii="Times New Roman" w:hAnsi="Times New Roman" w:cs="Times New Roman"/>
          <w:sz w:val="24"/>
          <w:szCs w:val="24"/>
        </w:rPr>
        <w:t>gold</w:t>
      </w:r>
      <w:r w:rsidR="00FD2123" w:rsidRPr="00805DAF">
        <w:rPr>
          <w:rFonts w:ascii="Times New Roman" w:hAnsi="Times New Roman" w:cs="Times New Roman"/>
          <w:sz w:val="24"/>
          <w:szCs w:val="24"/>
        </w:rPr>
        <w:t xml:space="preserve"> </w:t>
      </w:r>
      <w:r w:rsidR="005945EE" w:rsidRPr="00805DAF">
        <w:rPr>
          <w:rFonts w:ascii="Times New Roman" w:hAnsi="Times New Roman" w:cs="Times New Roman"/>
          <w:sz w:val="24"/>
          <w:szCs w:val="24"/>
        </w:rPr>
        <w:t>levs</w:t>
      </w:r>
      <w:r w:rsidR="00FD2123" w:rsidRPr="00805DAF">
        <w:rPr>
          <w:rFonts w:ascii="Times New Roman" w:hAnsi="Times New Roman" w:cs="Times New Roman"/>
          <w:sz w:val="24"/>
          <w:szCs w:val="24"/>
        </w:rPr>
        <w:t>, about 75-80</w:t>
      </w:r>
      <w:r w:rsidR="000B19C1" w:rsidRPr="00805DAF">
        <w:rPr>
          <w:rFonts w:ascii="Times New Roman" w:hAnsi="Times New Roman" w:cs="Times New Roman"/>
          <w:sz w:val="24"/>
          <w:szCs w:val="24"/>
        </w:rPr>
        <w:t>%</w:t>
      </w:r>
      <w:r w:rsidR="00FD2123" w:rsidRPr="00805DAF">
        <w:rPr>
          <w:rFonts w:ascii="Times New Roman" w:hAnsi="Times New Roman" w:cs="Times New Roman"/>
          <w:sz w:val="24"/>
          <w:szCs w:val="24"/>
        </w:rPr>
        <w:t xml:space="preserve">of which was owed </w:t>
      </w:r>
      <w:r w:rsidR="00342144" w:rsidRPr="00805DAF">
        <w:rPr>
          <w:rFonts w:ascii="Times New Roman" w:hAnsi="Times New Roman" w:cs="Times New Roman"/>
          <w:sz w:val="24"/>
          <w:szCs w:val="24"/>
        </w:rPr>
        <w:t xml:space="preserve">to </w:t>
      </w:r>
      <w:r w:rsidR="00FD2123" w:rsidRPr="00805DAF">
        <w:rPr>
          <w:rFonts w:ascii="Times New Roman" w:hAnsi="Times New Roman" w:cs="Times New Roman"/>
          <w:sz w:val="24"/>
          <w:szCs w:val="24"/>
        </w:rPr>
        <w:t xml:space="preserve">public credit institutions, and 92% of this amount was short-term debt. </w:t>
      </w:r>
      <w:r w:rsidR="00747F68" w:rsidRPr="00805DAF">
        <w:rPr>
          <w:rFonts w:ascii="Times New Roman" w:hAnsi="Times New Roman" w:cs="Times New Roman"/>
          <w:sz w:val="24"/>
          <w:szCs w:val="24"/>
        </w:rPr>
        <w:t>Again,</w:t>
      </w:r>
      <w:r w:rsidR="00FD2123" w:rsidRPr="00805DAF">
        <w:rPr>
          <w:rFonts w:ascii="Times New Roman" w:hAnsi="Times New Roman" w:cs="Times New Roman"/>
          <w:sz w:val="24"/>
          <w:szCs w:val="24"/>
        </w:rPr>
        <w:t xml:space="preserve"> according to </w:t>
      </w:r>
      <w:r w:rsidR="00AD05A1" w:rsidRPr="00805DAF">
        <w:rPr>
          <w:rFonts w:ascii="Times New Roman" w:hAnsi="Times New Roman" w:cs="Times New Roman"/>
          <w:sz w:val="24"/>
          <w:szCs w:val="24"/>
        </w:rPr>
        <w:t xml:space="preserve">Tsankov, </w:t>
      </w:r>
      <w:r w:rsidR="00FD2123" w:rsidRPr="00805DAF">
        <w:rPr>
          <w:rFonts w:ascii="Times New Roman" w:hAnsi="Times New Roman" w:cs="Times New Roman"/>
          <w:sz w:val="24"/>
          <w:szCs w:val="24"/>
        </w:rPr>
        <w:t xml:space="preserve">about 20% of this debt </w:t>
      </w:r>
      <w:r w:rsidR="000B19C1" w:rsidRPr="00805DAF">
        <w:rPr>
          <w:rFonts w:ascii="Times New Roman" w:hAnsi="Times New Roman" w:cs="Times New Roman"/>
          <w:sz w:val="24"/>
          <w:szCs w:val="24"/>
        </w:rPr>
        <w:t>was</w:t>
      </w:r>
      <w:r w:rsidR="00FD2123" w:rsidRPr="00805DAF">
        <w:rPr>
          <w:rFonts w:ascii="Times New Roman" w:hAnsi="Times New Roman" w:cs="Times New Roman"/>
          <w:sz w:val="24"/>
          <w:szCs w:val="24"/>
        </w:rPr>
        <w:t xml:space="preserve"> debt for subsistence. </w:t>
      </w:r>
      <w:r w:rsidR="00991D19">
        <w:rPr>
          <w:rFonts w:ascii="Times New Roman" w:hAnsi="Times New Roman" w:cs="Times New Roman"/>
          <w:sz w:val="24"/>
          <w:szCs w:val="24"/>
        </w:rPr>
        <w:t>T</w:t>
      </w:r>
      <w:r w:rsidR="00FD2123" w:rsidRPr="00805DAF">
        <w:rPr>
          <w:rFonts w:ascii="Times New Roman" w:hAnsi="Times New Roman" w:cs="Times New Roman"/>
          <w:sz w:val="24"/>
          <w:szCs w:val="24"/>
        </w:rPr>
        <w:t xml:space="preserve">he situation of citizens </w:t>
      </w:r>
      <w:r w:rsidR="000B19C1" w:rsidRPr="00805DAF">
        <w:rPr>
          <w:rFonts w:ascii="Times New Roman" w:hAnsi="Times New Roman" w:cs="Times New Roman"/>
          <w:sz w:val="24"/>
          <w:szCs w:val="24"/>
        </w:rPr>
        <w:t>was</w:t>
      </w:r>
      <w:r w:rsidR="00FD2123" w:rsidRPr="00805DAF">
        <w:rPr>
          <w:rFonts w:ascii="Times New Roman" w:hAnsi="Times New Roman" w:cs="Times New Roman"/>
          <w:sz w:val="24"/>
          <w:szCs w:val="24"/>
        </w:rPr>
        <w:t xml:space="preserve"> also dire, with total debts amounting to 142 gold </w:t>
      </w:r>
      <w:r w:rsidR="005945EE" w:rsidRPr="00805DAF">
        <w:rPr>
          <w:rFonts w:ascii="Times New Roman" w:hAnsi="Times New Roman" w:cs="Times New Roman"/>
          <w:sz w:val="24"/>
          <w:szCs w:val="24"/>
        </w:rPr>
        <w:t>levs</w:t>
      </w:r>
      <w:r w:rsidR="00FD2123" w:rsidRPr="00805DAF">
        <w:rPr>
          <w:rFonts w:ascii="Times New Roman" w:hAnsi="Times New Roman" w:cs="Times New Roman"/>
          <w:sz w:val="24"/>
          <w:szCs w:val="24"/>
        </w:rPr>
        <w:t xml:space="preserve"> per capita. </w:t>
      </w:r>
    </w:p>
    <w:p w14:paraId="7E2F7879" w14:textId="77777777" w:rsidR="00736FF8" w:rsidRPr="00805DAF" w:rsidRDefault="00736FF8" w:rsidP="00C749EF">
      <w:pPr>
        <w:spacing w:after="0" w:line="240" w:lineRule="auto"/>
        <w:jc w:val="both"/>
        <w:rPr>
          <w:rFonts w:ascii="Times New Roman" w:hAnsi="Times New Roman" w:cs="Times New Roman"/>
          <w:sz w:val="24"/>
          <w:szCs w:val="24"/>
        </w:rPr>
      </w:pPr>
    </w:p>
    <w:p w14:paraId="7E2DAD45" w14:textId="273CBEEE" w:rsidR="00606EA2" w:rsidRPr="00747F68"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In fact</w:t>
      </w:r>
      <w:r w:rsidR="00924834" w:rsidRPr="00805DAF">
        <w:rPr>
          <w:rFonts w:ascii="Times New Roman" w:hAnsi="Times New Roman" w:cs="Times New Roman"/>
          <w:sz w:val="24"/>
          <w:szCs w:val="24"/>
        </w:rPr>
        <w:t xml:space="preserve">, in order to preserve their income level, </w:t>
      </w:r>
      <w:r w:rsidRPr="00805DAF">
        <w:rPr>
          <w:rFonts w:ascii="Times New Roman" w:hAnsi="Times New Roman" w:cs="Times New Roman"/>
          <w:sz w:val="24"/>
          <w:szCs w:val="24"/>
        </w:rPr>
        <w:t xml:space="preserve">peasants </w:t>
      </w:r>
      <w:r w:rsidRPr="00747F68">
        <w:rPr>
          <w:rFonts w:ascii="Times New Roman" w:hAnsi="Times New Roman" w:cs="Times New Roman"/>
          <w:sz w:val="24"/>
          <w:szCs w:val="24"/>
        </w:rPr>
        <w:t>respond</w:t>
      </w:r>
      <w:r w:rsidR="000B19C1" w:rsidRPr="00747F68">
        <w:rPr>
          <w:rFonts w:ascii="Times New Roman" w:hAnsi="Times New Roman" w:cs="Times New Roman"/>
          <w:sz w:val="24"/>
          <w:szCs w:val="24"/>
        </w:rPr>
        <w:t>ed</w:t>
      </w:r>
      <w:r w:rsidRPr="00747F68">
        <w:rPr>
          <w:rFonts w:ascii="Times New Roman" w:hAnsi="Times New Roman" w:cs="Times New Roman"/>
          <w:sz w:val="24"/>
          <w:szCs w:val="24"/>
        </w:rPr>
        <w:t xml:space="preserve"> to the fall in prices with an increase in production.</w:t>
      </w:r>
      <w:r w:rsidR="000B19C1" w:rsidRPr="00747F68">
        <w:rPr>
          <w:rFonts w:ascii="Times New Roman" w:hAnsi="Times New Roman" w:cs="Times New Roman"/>
          <w:sz w:val="24"/>
          <w:szCs w:val="24"/>
        </w:rPr>
        <w:t xml:space="preserve"> However, this led</w:t>
      </w:r>
      <w:r w:rsidRPr="00747F68">
        <w:rPr>
          <w:rFonts w:ascii="Times New Roman" w:hAnsi="Times New Roman" w:cs="Times New Roman"/>
          <w:sz w:val="24"/>
          <w:szCs w:val="24"/>
        </w:rPr>
        <w:t xml:space="preserve"> to even greater indebtedness and </w:t>
      </w:r>
      <w:r w:rsidR="0023136E" w:rsidRPr="00747F68">
        <w:rPr>
          <w:rFonts w:ascii="Times New Roman" w:hAnsi="Times New Roman" w:cs="Times New Roman"/>
          <w:sz w:val="24"/>
          <w:szCs w:val="24"/>
        </w:rPr>
        <w:t>financial difficulties</w:t>
      </w:r>
      <w:r w:rsidR="000B19C1" w:rsidRPr="00747F68">
        <w:rPr>
          <w:rFonts w:ascii="Times New Roman" w:hAnsi="Times New Roman" w:cs="Times New Roman"/>
          <w:sz w:val="24"/>
          <w:szCs w:val="24"/>
        </w:rPr>
        <w:t>, which could</w:t>
      </w:r>
      <w:r w:rsidRPr="00747F68">
        <w:rPr>
          <w:rFonts w:ascii="Times New Roman" w:hAnsi="Times New Roman" w:cs="Times New Roman"/>
          <w:sz w:val="24"/>
          <w:szCs w:val="24"/>
        </w:rPr>
        <w:t xml:space="preserve"> be illustrated </w:t>
      </w:r>
      <w:r w:rsidR="0023136E" w:rsidRPr="00747F68">
        <w:rPr>
          <w:rFonts w:ascii="Times New Roman" w:hAnsi="Times New Roman" w:cs="Times New Roman"/>
          <w:sz w:val="24"/>
          <w:szCs w:val="24"/>
        </w:rPr>
        <w:t xml:space="preserve">by the </w:t>
      </w:r>
      <w:r w:rsidRPr="00747F68">
        <w:rPr>
          <w:rFonts w:ascii="Times New Roman" w:hAnsi="Times New Roman" w:cs="Times New Roman"/>
          <w:sz w:val="24"/>
          <w:szCs w:val="24"/>
        </w:rPr>
        <w:t xml:space="preserve">dynamics of protested </w:t>
      </w:r>
      <w:r w:rsidR="00B11540" w:rsidRPr="00747F68">
        <w:rPr>
          <w:rFonts w:ascii="Times New Roman" w:hAnsi="Times New Roman" w:cs="Times New Roman"/>
          <w:sz w:val="24"/>
          <w:szCs w:val="24"/>
        </w:rPr>
        <w:t>bill</w:t>
      </w:r>
      <w:r w:rsidR="007013A3">
        <w:rPr>
          <w:rFonts w:ascii="Times New Roman" w:hAnsi="Times New Roman" w:cs="Times New Roman"/>
          <w:sz w:val="24"/>
          <w:szCs w:val="24"/>
        </w:rPr>
        <w:t>s</w:t>
      </w:r>
      <w:r w:rsidR="00B11540" w:rsidRPr="00747F68">
        <w:rPr>
          <w:rFonts w:ascii="Times New Roman" w:hAnsi="Times New Roman" w:cs="Times New Roman"/>
          <w:sz w:val="24"/>
          <w:szCs w:val="24"/>
        </w:rPr>
        <w:t xml:space="preserve"> of exchange</w:t>
      </w:r>
      <w:r w:rsidRPr="00747F68">
        <w:rPr>
          <w:rFonts w:ascii="Times New Roman" w:hAnsi="Times New Roman" w:cs="Times New Roman"/>
          <w:sz w:val="24"/>
          <w:szCs w:val="24"/>
        </w:rPr>
        <w:t xml:space="preserve">, bankruptcies and credit moratoriums. </w:t>
      </w:r>
    </w:p>
    <w:p w14:paraId="395D1EE3" w14:textId="77777777" w:rsidR="00BF074C" w:rsidRPr="00747F68" w:rsidRDefault="00BF074C" w:rsidP="00C749EF">
      <w:pPr>
        <w:spacing w:after="0" w:line="240" w:lineRule="auto"/>
        <w:jc w:val="both"/>
        <w:rPr>
          <w:rFonts w:ascii="Times New Roman" w:hAnsi="Times New Roman" w:cs="Times New Roman"/>
          <w:sz w:val="24"/>
          <w:szCs w:val="24"/>
        </w:rPr>
      </w:pPr>
    </w:p>
    <w:p w14:paraId="4476B6D1" w14:textId="260BC476" w:rsidR="00606EA2" w:rsidRPr="00747F68" w:rsidRDefault="004927F6">
      <w:pPr>
        <w:spacing w:after="0" w:line="240" w:lineRule="auto"/>
        <w:jc w:val="both"/>
        <w:rPr>
          <w:rFonts w:ascii="Times New Roman" w:hAnsi="Times New Roman" w:cs="Times New Roman"/>
          <w:sz w:val="24"/>
          <w:szCs w:val="24"/>
        </w:rPr>
      </w:pPr>
      <w:r w:rsidRPr="00747F68">
        <w:rPr>
          <w:rFonts w:ascii="Times New Roman" w:hAnsi="Times New Roman" w:cs="Times New Roman"/>
          <w:sz w:val="24"/>
          <w:szCs w:val="24"/>
        </w:rPr>
        <w:t xml:space="preserve">Table </w:t>
      </w:r>
      <w:r w:rsidR="00582B67">
        <w:rPr>
          <w:rFonts w:ascii="Times New Roman" w:hAnsi="Times New Roman" w:cs="Times New Roman"/>
          <w:sz w:val="24"/>
          <w:szCs w:val="24"/>
        </w:rPr>
        <w:t>5</w:t>
      </w:r>
      <w:r w:rsidRPr="00747F68">
        <w:rPr>
          <w:rFonts w:ascii="Times New Roman" w:hAnsi="Times New Roman" w:cs="Times New Roman"/>
          <w:sz w:val="24"/>
          <w:szCs w:val="24"/>
        </w:rPr>
        <w:t xml:space="preserve">. </w:t>
      </w:r>
      <w:r w:rsidRPr="00123DBE">
        <w:rPr>
          <w:rFonts w:ascii="Times New Roman" w:hAnsi="Times New Roman" w:cs="Times New Roman"/>
          <w:sz w:val="24"/>
          <w:szCs w:val="24"/>
        </w:rPr>
        <w:t xml:space="preserve">Protested </w:t>
      </w:r>
      <w:r w:rsidR="00B11540" w:rsidRPr="00123DBE">
        <w:rPr>
          <w:rFonts w:ascii="Times New Roman" w:hAnsi="Times New Roman" w:cs="Times New Roman"/>
          <w:sz w:val="24"/>
          <w:szCs w:val="24"/>
        </w:rPr>
        <w:t>bill</w:t>
      </w:r>
      <w:r w:rsidR="007013A3" w:rsidRPr="00123DBE">
        <w:rPr>
          <w:rFonts w:ascii="Times New Roman" w:hAnsi="Times New Roman" w:cs="Times New Roman"/>
          <w:sz w:val="24"/>
          <w:szCs w:val="24"/>
        </w:rPr>
        <w:t>s</w:t>
      </w:r>
      <w:r w:rsidR="00B11540" w:rsidRPr="00123DBE">
        <w:rPr>
          <w:rFonts w:ascii="Times New Roman" w:hAnsi="Times New Roman" w:cs="Times New Roman"/>
          <w:sz w:val="24"/>
          <w:szCs w:val="24"/>
        </w:rPr>
        <w:t xml:space="preserve"> of ex</w:t>
      </w:r>
      <w:r w:rsidR="00B11540" w:rsidRPr="00747F68">
        <w:rPr>
          <w:rFonts w:ascii="Times New Roman" w:hAnsi="Times New Roman" w:cs="Times New Roman"/>
          <w:sz w:val="24"/>
          <w:szCs w:val="24"/>
        </w:rPr>
        <w:t>change</w:t>
      </w:r>
      <w:r w:rsidRPr="00747F68">
        <w:rPr>
          <w:rFonts w:ascii="Times New Roman" w:hAnsi="Times New Roman" w:cs="Times New Roman"/>
          <w:sz w:val="24"/>
          <w:szCs w:val="24"/>
        </w:rPr>
        <w:t>, insolvenci</w:t>
      </w:r>
      <w:r w:rsidR="00B11540" w:rsidRPr="00747F68">
        <w:rPr>
          <w:rFonts w:ascii="Times New Roman" w:hAnsi="Times New Roman" w:cs="Times New Roman"/>
          <w:sz w:val="24"/>
          <w:szCs w:val="24"/>
        </w:rPr>
        <w:t>es (bankruptcies) and moratoriums</w:t>
      </w:r>
    </w:p>
    <w:tbl>
      <w:tblPr>
        <w:tblStyle w:val="TableGrid"/>
        <w:tblW w:w="0" w:type="auto"/>
        <w:tblLook w:val="04A0" w:firstRow="1" w:lastRow="0" w:firstColumn="1" w:lastColumn="0" w:noHBand="0" w:noVBand="1"/>
      </w:tblPr>
      <w:tblGrid>
        <w:gridCol w:w="683"/>
        <w:gridCol w:w="2518"/>
        <w:gridCol w:w="2826"/>
        <w:gridCol w:w="1216"/>
        <w:gridCol w:w="1819"/>
      </w:tblGrid>
      <w:tr w:rsidR="00747F68" w:rsidRPr="00747F68" w14:paraId="7C3CC3A4" w14:textId="77777777" w:rsidTr="00DC3704">
        <w:tc>
          <w:tcPr>
            <w:tcW w:w="0" w:type="auto"/>
          </w:tcPr>
          <w:p w14:paraId="19504D4A" w14:textId="77777777" w:rsidR="00606EA2" w:rsidRPr="00747F68" w:rsidRDefault="004927F6">
            <w:pPr>
              <w:jc w:val="both"/>
              <w:rPr>
                <w:rFonts w:ascii="Times New Roman" w:hAnsi="Times New Roman" w:cs="Times New Roman"/>
                <w:sz w:val="20"/>
                <w:szCs w:val="20"/>
              </w:rPr>
            </w:pPr>
            <w:r w:rsidRPr="00747F68">
              <w:rPr>
                <w:rFonts w:ascii="Times New Roman" w:hAnsi="Times New Roman" w:cs="Times New Roman"/>
                <w:sz w:val="20"/>
                <w:szCs w:val="20"/>
              </w:rPr>
              <w:t xml:space="preserve">Years </w:t>
            </w:r>
          </w:p>
        </w:tc>
        <w:tc>
          <w:tcPr>
            <w:tcW w:w="0" w:type="auto"/>
          </w:tcPr>
          <w:p w14:paraId="38B1CFCC" w14:textId="7AC434B5" w:rsidR="00606EA2" w:rsidRPr="00747F68" w:rsidRDefault="00B11540">
            <w:pPr>
              <w:jc w:val="center"/>
              <w:rPr>
                <w:rFonts w:ascii="Times New Roman" w:hAnsi="Times New Roman" w:cs="Times New Roman"/>
                <w:sz w:val="20"/>
                <w:szCs w:val="20"/>
              </w:rPr>
            </w:pPr>
            <w:r w:rsidRPr="00747F68">
              <w:rPr>
                <w:rFonts w:ascii="Times New Roman" w:hAnsi="Times New Roman" w:cs="Times New Roman"/>
                <w:sz w:val="20"/>
                <w:szCs w:val="20"/>
              </w:rPr>
              <w:t>P</w:t>
            </w:r>
            <w:r w:rsidR="004927F6" w:rsidRPr="00747F68">
              <w:rPr>
                <w:rFonts w:ascii="Times New Roman" w:hAnsi="Times New Roman" w:cs="Times New Roman"/>
                <w:sz w:val="20"/>
                <w:szCs w:val="20"/>
              </w:rPr>
              <w:t xml:space="preserve">rotested </w:t>
            </w:r>
            <w:r w:rsidRPr="00747F68">
              <w:rPr>
                <w:rFonts w:ascii="Times New Roman" w:hAnsi="Times New Roman" w:cs="Times New Roman"/>
                <w:sz w:val="20"/>
                <w:szCs w:val="20"/>
              </w:rPr>
              <w:t xml:space="preserve">bills of exchange </w:t>
            </w:r>
            <w:r w:rsidR="004927F6" w:rsidRPr="00747F68">
              <w:rPr>
                <w:rFonts w:ascii="Times New Roman" w:hAnsi="Times New Roman" w:cs="Times New Roman"/>
                <w:sz w:val="20"/>
                <w:szCs w:val="20"/>
              </w:rPr>
              <w:t>(number)</w:t>
            </w:r>
          </w:p>
        </w:tc>
        <w:tc>
          <w:tcPr>
            <w:tcW w:w="0" w:type="auto"/>
          </w:tcPr>
          <w:p w14:paraId="187D9CA1" w14:textId="52FBC17C" w:rsidR="00606EA2" w:rsidRPr="00747F68" w:rsidRDefault="00B11540" w:rsidP="00B11540">
            <w:pPr>
              <w:jc w:val="center"/>
              <w:rPr>
                <w:rFonts w:ascii="Times New Roman" w:hAnsi="Times New Roman" w:cs="Times New Roman"/>
                <w:sz w:val="20"/>
                <w:szCs w:val="20"/>
              </w:rPr>
            </w:pPr>
            <w:r w:rsidRPr="00747F68">
              <w:rPr>
                <w:rFonts w:ascii="Times New Roman" w:hAnsi="Times New Roman" w:cs="Times New Roman"/>
                <w:sz w:val="20"/>
                <w:szCs w:val="20"/>
              </w:rPr>
              <w:t xml:space="preserve">Protested bills of exchange </w:t>
            </w:r>
            <w:r w:rsidR="004927F6" w:rsidRPr="00747F68">
              <w:rPr>
                <w:rFonts w:ascii="Times New Roman" w:hAnsi="Times New Roman" w:cs="Times New Roman"/>
                <w:sz w:val="20"/>
                <w:szCs w:val="20"/>
              </w:rPr>
              <w:t>(million BGN)</w:t>
            </w:r>
          </w:p>
        </w:tc>
        <w:tc>
          <w:tcPr>
            <w:tcW w:w="0" w:type="auto"/>
          </w:tcPr>
          <w:p w14:paraId="25EE85F6" w14:textId="77777777" w:rsidR="00606EA2" w:rsidRPr="00747F68" w:rsidRDefault="004927F6">
            <w:pPr>
              <w:jc w:val="center"/>
              <w:rPr>
                <w:rFonts w:ascii="Times New Roman" w:hAnsi="Times New Roman" w:cs="Times New Roman"/>
                <w:sz w:val="20"/>
                <w:szCs w:val="20"/>
              </w:rPr>
            </w:pPr>
            <w:r w:rsidRPr="00747F68">
              <w:rPr>
                <w:rFonts w:ascii="Times New Roman" w:hAnsi="Times New Roman" w:cs="Times New Roman"/>
                <w:sz w:val="20"/>
                <w:szCs w:val="20"/>
              </w:rPr>
              <w:t>Insolvencies</w:t>
            </w:r>
          </w:p>
          <w:p w14:paraId="4A95EE0E" w14:textId="77777777" w:rsidR="00606EA2" w:rsidRPr="00747F68" w:rsidRDefault="004927F6">
            <w:pPr>
              <w:jc w:val="center"/>
              <w:rPr>
                <w:rFonts w:ascii="Times New Roman" w:hAnsi="Times New Roman" w:cs="Times New Roman"/>
                <w:sz w:val="20"/>
                <w:szCs w:val="20"/>
              </w:rPr>
            </w:pPr>
            <w:r w:rsidRPr="00747F68">
              <w:rPr>
                <w:rFonts w:ascii="Times New Roman" w:hAnsi="Times New Roman" w:cs="Times New Roman"/>
                <w:sz w:val="20"/>
                <w:szCs w:val="20"/>
              </w:rPr>
              <w:t>(number)</w:t>
            </w:r>
          </w:p>
        </w:tc>
        <w:tc>
          <w:tcPr>
            <w:tcW w:w="0" w:type="auto"/>
          </w:tcPr>
          <w:p w14:paraId="74DA780F" w14:textId="77777777" w:rsidR="00606EA2" w:rsidRPr="00747F68" w:rsidRDefault="004927F6">
            <w:pPr>
              <w:jc w:val="center"/>
              <w:rPr>
                <w:rFonts w:ascii="Times New Roman" w:hAnsi="Times New Roman" w:cs="Times New Roman"/>
                <w:sz w:val="20"/>
                <w:szCs w:val="20"/>
              </w:rPr>
            </w:pPr>
            <w:r w:rsidRPr="00747F68">
              <w:rPr>
                <w:rFonts w:ascii="Times New Roman" w:hAnsi="Times New Roman" w:cs="Times New Roman"/>
                <w:sz w:val="20"/>
                <w:szCs w:val="20"/>
              </w:rPr>
              <w:t>Moratoriums (number)</w:t>
            </w:r>
          </w:p>
        </w:tc>
      </w:tr>
      <w:tr w:rsidR="00747F68" w:rsidRPr="00747F68" w14:paraId="5F4AE969" w14:textId="77777777" w:rsidTr="00DC3704">
        <w:tc>
          <w:tcPr>
            <w:tcW w:w="0" w:type="auto"/>
          </w:tcPr>
          <w:p w14:paraId="422A75DF" w14:textId="77777777" w:rsidR="00606EA2" w:rsidRPr="00747F68" w:rsidRDefault="004927F6">
            <w:pPr>
              <w:jc w:val="both"/>
              <w:rPr>
                <w:rFonts w:ascii="Times New Roman" w:hAnsi="Times New Roman" w:cs="Times New Roman"/>
                <w:sz w:val="20"/>
                <w:szCs w:val="20"/>
              </w:rPr>
            </w:pPr>
            <w:r w:rsidRPr="00747F68">
              <w:rPr>
                <w:rFonts w:ascii="Times New Roman" w:hAnsi="Times New Roman" w:cs="Times New Roman"/>
                <w:sz w:val="20"/>
                <w:szCs w:val="20"/>
              </w:rPr>
              <w:t>1928</w:t>
            </w:r>
          </w:p>
        </w:tc>
        <w:tc>
          <w:tcPr>
            <w:tcW w:w="0" w:type="auto"/>
          </w:tcPr>
          <w:p w14:paraId="71F8B943" w14:textId="77777777" w:rsidR="00606EA2" w:rsidRPr="00747F68" w:rsidRDefault="004927F6">
            <w:pPr>
              <w:jc w:val="center"/>
              <w:rPr>
                <w:rFonts w:ascii="Times New Roman" w:hAnsi="Times New Roman" w:cs="Times New Roman"/>
                <w:sz w:val="20"/>
                <w:szCs w:val="20"/>
              </w:rPr>
            </w:pPr>
            <w:r w:rsidRPr="00747F68">
              <w:rPr>
                <w:rFonts w:ascii="Times New Roman" w:hAnsi="Times New Roman" w:cs="Times New Roman"/>
                <w:sz w:val="20"/>
                <w:szCs w:val="20"/>
              </w:rPr>
              <w:t>200 000</w:t>
            </w:r>
          </w:p>
        </w:tc>
        <w:tc>
          <w:tcPr>
            <w:tcW w:w="0" w:type="auto"/>
          </w:tcPr>
          <w:p w14:paraId="6DE82397" w14:textId="77777777" w:rsidR="00606EA2" w:rsidRPr="00747F68" w:rsidRDefault="004927F6">
            <w:pPr>
              <w:jc w:val="center"/>
              <w:rPr>
                <w:rFonts w:ascii="Times New Roman" w:hAnsi="Times New Roman" w:cs="Times New Roman"/>
                <w:sz w:val="20"/>
                <w:szCs w:val="20"/>
              </w:rPr>
            </w:pPr>
            <w:r w:rsidRPr="00747F68">
              <w:rPr>
                <w:rFonts w:ascii="Times New Roman" w:hAnsi="Times New Roman" w:cs="Times New Roman"/>
                <w:sz w:val="20"/>
                <w:szCs w:val="20"/>
              </w:rPr>
              <w:t>1 432</w:t>
            </w:r>
          </w:p>
        </w:tc>
        <w:tc>
          <w:tcPr>
            <w:tcW w:w="0" w:type="auto"/>
          </w:tcPr>
          <w:p w14:paraId="7DAA598E" w14:textId="77777777" w:rsidR="00606EA2" w:rsidRPr="00747F68" w:rsidRDefault="004927F6">
            <w:pPr>
              <w:jc w:val="center"/>
              <w:rPr>
                <w:rFonts w:ascii="Times New Roman" w:hAnsi="Times New Roman" w:cs="Times New Roman"/>
                <w:sz w:val="20"/>
                <w:szCs w:val="20"/>
              </w:rPr>
            </w:pPr>
            <w:r w:rsidRPr="00747F68">
              <w:rPr>
                <w:rFonts w:ascii="Times New Roman" w:hAnsi="Times New Roman" w:cs="Times New Roman"/>
                <w:sz w:val="20"/>
                <w:szCs w:val="20"/>
              </w:rPr>
              <w:t>95</w:t>
            </w:r>
          </w:p>
        </w:tc>
        <w:tc>
          <w:tcPr>
            <w:tcW w:w="0" w:type="auto"/>
          </w:tcPr>
          <w:p w14:paraId="0B3A869D" w14:textId="77777777" w:rsidR="00606EA2" w:rsidRPr="00747F68" w:rsidRDefault="004927F6">
            <w:pPr>
              <w:jc w:val="center"/>
              <w:rPr>
                <w:rFonts w:ascii="Times New Roman" w:hAnsi="Times New Roman" w:cs="Times New Roman"/>
                <w:sz w:val="20"/>
                <w:szCs w:val="20"/>
              </w:rPr>
            </w:pPr>
            <w:r w:rsidRPr="00747F68">
              <w:rPr>
                <w:rFonts w:ascii="Times New Roman" w:hAnsi="Times New Roman" w:cs="Times New Roman"/>
                <w:sz w:val="20"/>
                <w:szCs w:val="20"/>
              </w:rPr>
              <w:t>153</w:t>
            </w:r>
          </w:p>
        </w:tc>
      </w:tr>
      <w:tr w:rsidR="00747F68" w:rsidRPr="00747F68" w14:paraId="4C162F0B" w14:textId="77777777" w:rsidTr="00DC3704">
        <w:tc>
          <w:tcPr>
            <w:tcW w:w="0" w:type="auto"/>
          </w:tcPr>
          <w:p w14:paraId="57E939B5" w14:textId="77777777" w:rsidR="00606EA2" w:rsidRPr="00747F68" w:rsidRDefault="004927F6">
            <w:pPr>
              <w:jc w:val="both"/>
              <w:rPr>
                <w:rFonts w:ascii="Times New Roman" w:hAnsi="Times New Roman" w:cs="Times New Roman"/>
                <w:sz w:val="20"/>
                <w:szCs w:val="20"/>
              </w:rPr>
            </w:pPr>
            <w:r w:rsidRPr="00747F68">
              <w:rPr>
                <w:rFonts w:ascii="Times New Roman" w:hAnsi="Times New Roman" w:cs="Times New Roman"/>
                <w:sz w:val="20"/>
                <w:szCs w:val="20"/>
              </w:rPr>
              <w:t>1929</w:t>
            </w:r>
          </w:p>
        </w:tc>
        <w:tc>
          <w:tcPr>
            <w:tcW w:w="0" w:type="auto"/>
          </w:tcPr>
          <w:p w14:paraId="2957C96B" w14:textId="77777777" w:rsidR="00606EA2" w:rsidRPr="00747F68" w:rsidRDefault="004927F6">
            <w:pPr>
              <w:jc w:val="center"/>
              <w:rPr>
                <w:rFonts w:ascii="Times New Roman" w:hAnsi="Times New Roman" w:cs="Times New Roman"/>
                <w:sz w:val="20"/>
                <w:szCs w:val="20"/>
              </w:rPr>
            </w:pPr>
            <w:r w:rsidRPr="00747F68">
              <w:rPr>
                <w:rFonts w:ascii="Times New Roman" w:hAnsi="Times New Roman" w:cs="Times New Roman"/>
                <w:sz w:val="20"/>
                <w:szCs w:val="20"/>
              </w:rPr>
              <w:t>250 000</w:t>
            </w:r>
          </w:p>
        </w:tc>
        <w:tc>
          <w:tcPr>
            <w:tcW w:w="0" w:type="auto"/>
          </w:tcPr>
          <w:p w14:paraId="27D6E098" w14:textId="77777777" w:rsidR="00606EA2" w:rsidRPr="00747F68" w:rsidRDefault="004927F6">
            <w:pPr>
              <w:jc w:val="center"/>
              <w:rPr>
                <w:rFonts w:ascii="Times New Roman" w:hAnsi="Times New Roman" w:cs="Times New Roman"/>
                <w:sz w:val="20"/>
                <w:szCs w:val="20"/>
              </w:rPr>
            </w:pPr>
            <w:r w:rsidRPr="00747F68">
              <w:rPr>
                <w:rFonts w:ascii="Times New Roman" w:hAnsi="Times New Roman" w:cs="Times New Roman"/>
                <w:sz w:val="20"/>
                <w:szCs w:val="20"/>
              </w:rPr>
              <w:t>2 213</w:t>
            </w:r>
          </w:p>
        </w:tc>
        <w:tc>
          <w:tcPr>
            <w:tcW w:w="0" w:type="auto"/>
          </w:tcPr>
          <w:p w14:paraId="7972EF12" w14:textId="77777777" w:rsidR="00606EA2" w:rsidRPr="00747F68" w:rsidRDefault="004927F6">
            <w:pPr>
              <w:jc w:val="center"/>
              <w:rPr>
                <w:rFonts w:ascii="Times New Roman" w:hAnsi="Times New Roman" w:cs="Times New Roman"/>
                <w:sz w:val="20"/>
                <w:szCs w:val="20"/>
              </w:rPr>
            </w:pPr>
            <w:r w:rsidRPr="00747F68">
              <w:rPr>
                <w:rFonts w:ascii="Times New Roman" w:hAnsi="Times New Roman" w:cs="Times New Roman"/>
                <w:sz w:val="20"/>
                <w:szCs w:val="20"/>
              </w:rPr>
              <w:t>107</w:t>
            </w:r>
          </w:p>
        </w:tc>
        <w:tc>
          <w:tcPr>
            <w:tcW w:w="0" w:type="auto"/>
          </w:tcPr>
          <w:p w14:paraId="494A8D29" w14:textId="77777777" w:rsidR="00606EA2" w:rsidRPr="00747F68" w:rsidRDefault="004927F6">
            <w:pPr>
              <w:jc w:val="center"/>
              <w:rPr>
                <w:rFonts w:ascii="Times New Roman" w:hAnsi="Times New Roman" w:cs="Times New Roman"/>
                <w:sz w:val="20"/>
                <w:szCs w:val="20"/>
              </w:rPr>
            </w:pPr>
            <w:r w:rsidRPr="00747F68">
              <w:rPr>
                <w:rFonts w:ascii="Times New Roman" w:hAnsi="Times New Roman" w:cs="Times New Roman"/>
                <w:sz w:val="20"/>
                <w:szCs w:val="20"/>
              </w:rPr>
              <w:t>211</w:t>
            </w:r>
          </w:p>
        </w:tc>
      </w:tr>
      <w:tr w:rsidR="00747F68" w:rsidRPr="00747F68" w14:paraId="268F078F" w14:textId="77777777" w:rsidTr="00DC3704">
        <w:tc>
          <w:tcPr>
            <w:tcW w:w="0" w:type="auto"/>
          </w:tcPr>
          <w:p w14:paraId="0A1787F9" w14:textId="77777777" w:rsidR="00606EA2" w:rsidRPr="00747F68" w:rsidRDefault="004927F6">
            <w:pPr>
              <w:jc w:val="both"/>
              <w:rPr>
                <w:rFonts w:ascii="Times New Roman" w:hAnsi="Times New Roman" w:cs="Times New Roman"/>
                <w:sz w:val="20"/>
                <w:szCs w:val="20"/>
              </w:rPr>
            </w:pPr>
            <w:r w:rsidRPr="00747F68">
              <w:rPr>
                <w:rFonts w:ascii="Times New Roman" w:hAnsi="Times New Roman" w:cs="Times New Roman"/>
                <w:sz w:val="20"/>
                <w:szCs w:val="20"/>
              </w:rPr>
              <w:t>1931</w:t>
            </w:r>
          </w:p>
        </w:tc>
        <w:tc>
          <w:tcPr>
            <w:tcW w:w="0" w:type="auto"/>
          </w:tcPr>
          <w:p w14:paraId="43C8202B" w14:textId="77777777" w:rsidR="00606EA2" w:rsidRPr="00747F68" w:rsidRDefault="004927F6">
            <w:pPr>
              <w:jc w:val="center"/>
              <w:rPr>
                <w:rFonts w:ascii="Times New Roman" w:hAnsi="Times New Roman" w:cs="Times New Roman"/>
                <w:sz w:val="20"/>
                <w:szCs w:val="20"/>
              </w:rPr>
            </w:pPr>
            <w:r w:rsidRPr="00747F68">
              <w:rPr>
                <w:rFonts w:ascii="Times New Roman" w:hAnsi="Times New Roman" w:cs="Times New Roman"/>
                <w:sz w:val="20"/>
                <w:szCs w:val="20"/>
              </w:rPr>
              <w:t>350 000</w:t>
            </w:r>
          </w:p>
        </w:tc>
        <w:tc>
          <w:tcPr>
            <w:tcW w:w="0" w:type="auto"/>
          </w:tcPr>
          <w:p w14:paraId="6F86DAC0" w14:textId="77777777" w:rsidR="00606EA2" w:rsidRPr="00747F68" w:rsidRDefault="004927F6">
            <w:pPr>
              <w:jc w:val="center"/>
              <w:rPr>
                <w:rFonts w:ascii="Times New Roman" w:hAnsi="Times New Roman" w:cs="Times New Roman"/>
                <w:sz w:val="20"/>
                <w:szCs w:val="20"/>
              </w:rPr>
            </w:pPr>
            <w:r w:rsidRPr="00747F68">
              <w:rPr>
                <w:rFonts w:ascii="Times New Roman" w:hAnsi="Times New Roman" w:cs="Times New Roman"/>
                <w:sz w:val="20"/>
                <w:szCs w:val="20"/>
              </w:rPr>
              <w:t>over 3 000</w:t>
            </w:r>
          </w:p>
        </w:tc>
        <w:tc>
          <w:tcPr>
            <w:tcW w:w="0" w:type="auto"/>
          </w:tcPr>
          <w:p w14:paraId="2382DC61" w14:textId="77777777" w:rsidR="00606EA2" w:rsidRPr="00747F68" w:rsidRDefault="004927F6">
            <w:pPr>
              <w:jc w:val="center"/>
              <w:rPr>
                <w:rFonts w:ascii="Times New Roman" w:hAnsi="Times New Roman" w:cs="Times New Roman"/>
                <w:sz w:val="20"/>
                <w:szCs w:val="20"/>
              </w:rPr>
            </w:pPr>
            <w:r w:rsidRPr="00747F68">
              <w:rPr>
                <w:rFonts w:ascii="Times New Roman" w:hAnsi="Times New Roman" w:cs="Times New Roman"/>
                <w:sz w:val="20"/>
                <w:szCs w:val="20"/>
              </w:rPr>
              <w:t>224</w:t>
            </w:r>
          </w:p>
        </w:tc>
        <w:tc>
          <w:tcPr>
            <w:tcW w:w="0" w:type="auto"/>
          </w:tcPr>
          <w:p w14:paraId="6E4D4CFA" w14:textId="77777777" w:rsidR="00606EA2" w:rsidRPr="00747F68" w:rsidRDefault="004927F6">
            <w:pPr>
              <w:jc w:val="center"/>
              <w:rPr>
                <w:rFonts w:ascii="Times New Roman" w:hAnsi="Times New Roman" w:cs="Times New Roman"/>
                <w:sz w:val="20"/>
                <w:szCs w:val="20"/>
              </w:rPr>
            </w:pPr>
            <w:r w:rsidRPr="00747F68">
              <w:rPr>
                <w:rFonts w:ascii="Times New Roman" w:hAnsi="Times New Roman" w:cs="Times New Roman"/>
                <w:sz w:val="20"/>
                <w:szCs w:val="20"/>
              </w:rPr>
              <w:t>619</w:t>
            </w:r>
          </w:p>
        </w:tc>
      </w:tr>
    </w:tbl>
    <w:p w14:paraId="5821D2C9" w14:textId="77777777" w:rsidR="00606EA2" w:rsidRPr="00747F68" w:rsidRDefault="004927F6">
      <w:pPr>
        <w:spacing w:after="0" w:line="240" w:lineRule="auto"/>
        <w:jc w:val="both"/>
        <w:rPr>
          <w:rFonts w:ascii="Times New Roman" w:hAnsi="Times New Roman" w:cs="Times New Roman"/>
          <w:sz w:val="20"/>
          <w:szCs w:val="20"/>
        </w:rPr>
      </w:pPr>
      <w:r w:rsidRPr="00747F68">
        <w:rPr>
          <w:rFonts w:ascii="Times New Roman" w:hAnsi="Times New Roman" w:cs="Times New Roman"/>
          <w:sz w:val="20"/>
          <w:szCs w:val="20"/>
        </w:rPr>
        <w:t xml:space="preserve">Source: Hristoforov (1946), 163. See the data in Mollof (1934, 137), </w:t>
      </w:r>
      <w:proofErr w:type="spellStart"/>
      <w:r w:rsidRPr="00747F68">
        <w:rPr>
          <w:rFonts w:ascii="Times New Roman" w:hAnsi="Times New Roman" w:cs="Times New Roman"/>
          <w:sz w:val="20"/>
          <w:szCs w:val="20"/>
        </w:rPr>
        <w:t>Kemilev</w:t>
      </w:r>
      <w:proofErr w:type="spellEnd"/>
      <w:r w:rsidRPr="00747F68">
        <w:rPr>
          <w:rFonts w:ascii="Times New Roman" w:hAnsi="Times New Roman" w:cs="Times New Roman"/>
          <w:sz w:val="20"/>
          <w:szCs w:val="20"/>
        </w:rPr>
        <w:t xml:space="preserve"> (1936), and in Kossev (2008).</w:t>
      </w:r>
    </w:p>
    <w:p w14:paraId="24A0610F" w14:textId="77777777" w:rsidR="007A57FA" w:rsidRPr="00747F68" w:rsidRDefault="007A57FA" w:rsidP="00C749EF">
      <w:pPr>
        <w:spacing w:after="0" w:line="240" w:lineRule="auto"/>
        <w:jc w:val="both"/>
        <w:rPr>
          <w:rFonts w:ascii="Times New Roman" w:hAnsi="Times New Roman" w:cs="Times New Roman"/>
          <w:sz w:val="24"/>
          <w:szCs w:val="24"/>
        </w:rPr>
      </w:pPr>
    </w:p>
    <w:p w14:paraId="37B82F7A" w14:textId="6E7B9086" w:rsidR="00606EA2"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In this environment, </w:t>
      </w:r>
      <w:r w:rsidR="005B2F66" w:rsidRPr="00805DAF">
        <w:rPr>
          <w:rFonts w:ascii="Times New Roman" w:hAnsi="Times New Roman" w:cs="Times New Roman"/>
          <w:sz w:val="24"/>
          <w:szCs w:val="24"/>
        </w:rPr>
        <w:t xml:space="preserve">agriculture </w:t>
      </w:r>
      <w:r w:rsidR="005D7671" w:rsidRPr="00805DAF">
        <w:rPr>
          <w:rFonts w:ascii="Times New Roman" w:hAnsi="Times New Roman" w:cs="Times New Roman"/>
          <w:sz w:val="24"/>
          <w:szCs w:val="24"/>
        </w:rPr>
        <w:t>was</w:t>
      </w:r>
      <w:r w:rsidR="005B2F66" w:rsidRPr="00805DAF">
        <w:rPr>
          <w:rFonts w:ascii="Times New Roman" w:hAnsi="Times New Roman" w:cs="Times New Roman"/>
          <w:sz w:val="24"/>
          <w:szCs w:val="24"/>
        </w:rPr>
        <w:t xml:space="preserve"> rapidly becoming naturalized</w:t>
      </w:r>
      <w:r w:rsidR="00A868D2" w:rsidRPr="00805DAF">
        <w:rPr>
          <w:rFonts w:ascii="Times New Roman" w:hAnsi="Times New Roman" w:cs="Times New Roman"/>
          <w:sz w:val="24"/>
          <w:szCs w:val="24"/>
        </w:rPr>
        <w:t xml:space="preserve">, abandoning market and monetary </w:t>
      </w:r>
      <w:r w:rsidR="00924834" w:rsidRPr="00805DAF">
        <w:rPr>
          <w:rFonts w:ascii="Times New Roman" w:hAnsi="Times New Roman" w:cs="Times New Roman"/>
          <w:sz w:val="24"/>
          <w:szCs w:val="24"/>
        </w:rPr>
        <w:t>mechanisms</w:t>
      </w:r>
      <w:r w:rsidR="005B2F66" w:rsidRPr="00805DAF">
        <w:rPr>
          <w:rFonts w:ascii="Times New Roman" w:hAnsi="Times New Roman" w:cs="Times New Roman"/>
          <w:sz w:val="24"/>
          <w:szCs w:val="24"/>
        </w:rPr>
        <w:t xml:space="preserve">. </w:t>
      </w:r>
    </w:p>
    <w:p w14:paraId="15646137" w14:textId="77777777" w:rsidR="00747F68" w:rsidRPr="00805DAF" w:rsidRDefault="00747F68">
      <w:pPr>
        <w:spacing w:after="0" w:line="240" w:lineRule="auto"/>
        <w:jc w:val="both"/>
        <w:rPr>
          <w:rFonts w:ascii="Times New Roman" w:hAnsi="Times New Roman" w:cs="Times New Roman"/>
          <w:sz w:val="24"/>
          <w:szCs w:val="24"/>
        </w:rPr>
      </w:pPr>
    </w:p>
    <w:p w14:paraId="3002298C" w14:textId="3906E001" w:rsidR="00606EA2" w:rsidRPr="00805DAF" w:rsidRDefault="004927F6">
      <w:pPr>
        <w:spacing w:after="0" w:line="240" w:lineRule="auto"/>
        <w:ind w:left="708"/>
        <w:jc w:val="both"/>
        <w:rPr>
          <w:rFonts w:ascii="Times New Roman" w:hAnsi="Times New Roman" w:cs="Times New Roman"/>
        </w:rPr>
      </w:pPr>
      <w:r w:rsidRPr="00805DAF">
        <w:rPr>
          <w:rFonts w:ascii="Times New Roman" w:hAnsi="Times New Roman" w:cs="Times New Roman"/>
        </w:rPr>
        <w:t>"</w:t>
      </w:r>
      <w:r w:rsidR="00A868D2" w:rsidRPr="00805DAF">
        <w:rPr>
          <w:rFonts w:ascii="Times New Roman" w:hAnsi="Times New Roman" w:cs="Times New Roman"/>
        </w:rPr>
        <w:t>The crisis means for them (</w:t>
      </w:r>
      <w:r w:rsidR="00924834" w:rsidRPr="00805DAF">
        <w:rPr>
          <w:rFonts w:ascii="Times New Roman" w:hAnsi="Times New Roman" w:cs="Times New Roman"/>
        </w:rPr>
        <w:t>the authors</w:t>
      </w:r>
      <w:r w:rsidR="00A868D2" w:rsidRPr="00805DAF">
        <w:rPr>
          <w:rFonts w:ascii="Times New Roman" w:hAnsi="Times New Roman" w:cs="Times New Roman"/>
        </w:rPr>
        <w:t xml:space="preserve">: the peasants) a return to greater subsistence, as, in fact, the whole national economy, with a view to the development of domestic production and the </w:t>
      </w:r>
      <w:r w:rsidR="00A868D2" w:rsidRPr="00805DAF">
        <w:rPr>
          <w:rFonts w:ascii="Times New Roman" w:hAnsi="Times New Roman" w:cs="Times New Roman"/>
        </w:rPr>
        <w:lastRenderedPageBreak/>
        <w:t xml:space="preserve">curtailment of imports, may be considered to be </w:t>
      </w:r>
      <w:r w:rsidR="00DC108C" w:rsidRPr="00805DAF">
        <w:rPr>
          <w:rFonts w:ascii="Times New Roman" w:hAnsi="Times New Roman" w:cs="Times New Roman"/>
        </w:rPr>
        <w:t xml:space="preserve">leading </w:t>
      </w:r>
      <w:r w:rsidR="00A868D2" w:rsidRPr="00805DAF">
        <w:rPr>
          <w:rFonts w:ascii="Times New Roman" w:hAnsi="Times New Roman" w:cs="Times New Roman"/>
        </w:rPr>
        <w:t>towards greater self-sufficiency during the crisis</w:t>
      </w:r>
      <w:r w:rsidRPr="00805DAF">
        <w:rPr>
          <w:rFonts w:ascii="Times New Roman" w:hAnsi="Times New Roman" w:cs="Times New Roman"/>
        </w:rPr>
        <w:t>" (</w:t>
      </w:r>
      <w:proofErr w:type="spellStart"/>
      <w:r w:rsidRPr="00805DAF">
        <w:rPr>
          <w:rFonts w:ascii="Times New Roman" w:hAnsi="Times New Roman" w:cs="Times New Roman"/>
        </w:rPr>
        <w:t>Bobchev</w:t>
      </w:r>
      <w:proofErr w:type="spellEnd"/>
      <w:r w:rsidRPr="00805DAF">
        <w:rPr>
          <w:rFonts w:ascii="Times New Roman" w:hAnsi="Times New Roman" w:cs="Times New Roman"/>
        </w:rPr>
        <w:t>, 1934, 14)</w:t>
      </w:r>
    </w:p>
    <w:p w14:paraId="5E00AB9C" w14:textId="77777777" w:rsidR="00F408AA" w:rsidRPr="00805DAF" w:rsidRDefault="00F408AA" w:rsidP="00C749EF">
      <w:pPr>
        <w:spacing w:after="0" w:line="240" w:lineRule="auto"/>
        <w:jc w:val="both"/>
        <w:rPr>
          <w:rFonts w:ascii="Times New Roman" w:hAnsi="Times New Roman" w:cs="Times New Roman"/>
          <w:sz w:val="24"/>
          <w:szCs w:val="24"/>
        </w:rPr>
      </w:pPr>
    </w:p>
    <w:p w14:paraId="5AC47203" w14:textId="7A93CD97" w:rsidR="00606EA2" w:rsidRPr="00805DAF"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The problems of agriculture </w:t>
      </w:r>
      <w:r w:rsidR="0023136E" w:rsidRPr="00805DAF">
        <w:rPr>
          <w:rFonts w:ascii="Times New Roman" w:hAnsi="Times New Roman" w:cs="Times New Roman"/>
          <w:sz w:val="24"/>
          <w:szCs w:val="24"/>
        </w:rPr>
        <w:t xml:space="preserve">(but </w:t>
      </w:r>
      <w:r w:rsidRPr="00805DAF">
        <w:rPr>
          <w:rFonts w:ascii="Times New Roman" w:hAnsi="Times New Roman" w:cs="Times New Roman"/>
          <w:sz w:val="24"/>
          <w:szCs w:val="24"/>
        </w:rPr>
        <w:t>not only</w:t>
      </w:r>
      <w:r w:rsidR="0023136E" w:rsidRPr="00805DAF">
        <w:rPr>
          <w:rFonts w:ascii="Times New Roman" w:hAnsi="Times New Roman" w:cs="Times New Roman"/>
          <w:sz w:val="24"/>
          <w:szCs w:val="24"/>
        </w:rPr>
        <w:t xml:space="preserve">) </w:t>
      </w:r>
      <w:r w:rsidR="00DC108C" w:rsidRPr="00805DAF">
        <w:rPr>
          <w:rFonts w:ascii="Times New Roman" w:hAnsi="Times New Roman" w:cs="Times New Roman"/>
          <w:sz w:val="24"/>
          <w:szCs w:val="24"/>
        </w:rPr>
        <w:t>were</w:t>
      </w:r>
      <w:r w:rsidRPr="00805DAF">
        <w:rPr>
          <w:rFonts w:ascii="Times New Roman" w:hAnsi="Times New Roman" w:cs="Times New Roman"/>
          <w:sz w:val="24"/>
          <w:szCs w:val="24"/>
        </w:rPr>
        <w:t xml:space="preserve"> very quickly transferred to </w:t>
      </w:r>
      <w:r w:rsidR="000F1155" w:rsidRPr="00805DAF">
        <w:rPr>
          <w:rFonts w:ascii="Times New Roman" w:hAnsi="Times New Roman" w:cs="Times New Roman"/>
          <w:sz w:val="24"/>
          <w:szCs w:val="24"/>
        </w:rPr>
        <w:t xml:space="preserve">the banking system. </w:t>
      </w:r>
    </w:p>
    <w:p w14:paraId="3D56BDF9" w14:textId="77777777" w:rsidR="00F408AA" w:rsidRPr="00805DAF" w:rsidRDefault="00F408AA" w:rsidP="00C749EF">
      <w:pPr>
        <w:spacing w:after="0" w:line="240" w:lineRule="auto"/>
        <w:jc w:val="both"/>
        <w:rPr>
          <w:rFonts w:ascii="Times New Roman" w:hAnsi="Times New Roman" w:cs="Times New Roman"/>
          <w:sz w:val="24"/>
          <w:szCs w:val="24"/>
        </w:rPr>
      </w:pPr>
    </w:p>
    <w:p w14:paraId="43C2CDFA" w14:textId="14193308" w:rsidR="00606EA2" w:rsidRPr="00BB62B8" w:rsidRDefault="004927F6">
      <w:pPr>
        <w:spacing w:after="0" w:line="240" w:lineRule="auto"/>
        <w:jc w:val="both"/>
        <w:rPr>
          <w:rFonts w:ascii="Times New Roman" w:hAnsi="Times New Roman" w:cs="Times New Roman"/>
          <w:i/>
          <w:iCs/>
          <w:sz w:val="24"/>
          <w:szCs w:val="24"/>
        </w:rPr>
      </w:pPr>
      <w:r w:rsidRPr="00805DAF">
        <w:rPr>
          <w:rFonts w:ascii="Times New Roman" w:hAnsi="Times New Roman" w:cs="Times New Roman"/>
          <w:i/>
          <w:iCs/>
          <w:sz w:val="24"/>
          <w:szCs w:val="24"/>
        </w:rPr>
        <w:t xml:space="preserve">The banking crisis </w:t>
      </w:r>
      <w:r w:rsidRPr="00BB62B8">
        <w:rPr>
          <w:rFonts w:ascii="Times New Roman" w:hAnsi="Times New Roman" w:cs="Times New Roman"/>
          <w:i/>
          <w:iCs/>
          <w:sz w:val="24"/>
          <w:szCs w:val="24"/>
        </w:rPr>
        <w:t xml:space="preserve">and the </w:t>
      </w:r>
      <w:r w:rsidR="00123DBE" w:rsidRPr="00BB62B8">
        <w:rPr>
          <w:rFonts w:ascii="Times New Roman" w:hAnsi="Times New Roman" w:cs="Times New Roman"/>
          <w:i/>
          <w:iCs/>
          <w:sz w:val="24"/>
          <w:szCs w:val="24"/>
        </w:rPr>
        <w:t xml:space="preserve">policy </w:t>
      </w:r>
      <w:r w:rsidRPr="00BB62B8">
        <w:rPr>
          <w:rFonts w:ascii="Times New Roman" w:hAnsi="Times New Roman" w:cs="Times New Roman"/>
          <w:i/>
          <w:iCs/>
          <w:sz w:val="24"/>
          <w:szCs w:val="24"/>
        </w:rPr>
        <w:t>reactions</w:t>
      </w:r>
      <w:r w:rsidR="005F3AE7" w:rsidRPr="00BB62B8">
        <w:rPr>
          <w:rFonts w:ascii="Times New Roman" w:hAnsi="Times New Roman" w:cs="Times New Roman"/>
          <w:i/>
          <w:iCs/>
          <w:sz w:val="24"/>
          <w:szCs w:val="24"/>
        </w:rPr>
        <w:t xml:space="preserve"> </w:t>
      </w:r>
    </w:p>
    <w:p w14:paraId="2364C577" w14:textId="77777777" w:rsidR="004D5FD7" w:rsidRPr="00805DAF" w:rsidRDefault="004D5FD7" w:rsidP="00C749EF">
      <w:pPr>
        <w:spacing w:after="0" w:line="240" w:lineRule="auto"/>
        <w:jc w:val="both"/>
        <w:rPr>
          <w:rFonts w:ascii="Times New Roman" w:hAnsi="Times New Roman" w:cs="Times New Roman"/>
          <w:i/>
          <w:iCs/>
          <w:sz w:val="24"/>
          <w:szCs w:val="24"/>
        </w:rPr>
      </w:pPr>
    </w:p>
    <w:p w14:paraId="6BF8314E" w14:textId="07E3FBDF" w:rsidR="00606EA2" w:rsidRPr="00805DAF"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As mentioned, the </w:t>
      </w:r>
      <w:r w:rsidR="002E6A52" w:rsidRPr="00805DAF">
        <w:rPr>
          <w:rFonts w:ascii="Times New Roman" w:hAnsi="Times New Roman" w:cs="Times New Roman"/>
          <w:sz w:val="24"/>
          <w:szCs w:val="24"/>
        </w:rPr>
        <w:t xml:space="preserve">banking system </w:t>
      </w:r>
      <w:r w:rsidR="00DC108C" w:rsidRPr="00805DAF">
        <w:rPr>
          <w:rFonts w:ascii="Times New Roman" w:hAnsi="Times New Roman" w:cs="Times New Roman"/>
          <w:sz w:val="24"/>
          <w:szCs w:val="24"/>
        </w:rPr>
        <w:t>was</w:t>
      </w:r>
      <w:r w:rsidR="002E6A52" w:rsidRPr="00805DAF">
        <w:rPr>
          <w:rFonts w:ascii="Times New Roman" w:hAnsi="Times New Roman" w:cs="Times New Roman"/>
          <w:sz w:val="24"/>
          <w:szCs w:val="24"/>
        </w:rPr>
        <w:t xml:space="preserve"> particularly vulnerable because of the credit boom that began in 1925 and gained momentum after the monetary stabilization of 1928/1929.</w:t>
      </w:r>
      <w:r w:rsidR="00714BD5" w:rsidRPr="00805DAF">
        <w:rPr>
          <w:rStyle w:val="FootnoteReference"/>
          <w:rFonts w:ascii="Times New Roman" w:hAnsi="Times New Roman" w:cs="Times New Roman"/>
          <w:sz w:val="24"/>
          <w:szCs w:val="24"/>
        </w:rPr>
        <w:footnoteReference w:id="15"/>
      </w:r>
      <w:r w:rsidR="0023136E" w:rsidRPr="00805DAF">
        <w:rPr>
          <w:rFonts w:ascii="Times New Roman" w:hAnsi="Times New Roman" w:cs="Times New Roman"/>
          <w:sz w:val="24"/>
          <w:szCs w:val="24"/>
        </w:rPr>
        <w:t xml:space="preserve"> There </w:t>
      </w:r>
      <w:r w:rsidR="00DC108C" w:rsidRPr="00805DAF">
        <w:rPr>
          <w:rFonts w:ascii="Times New Roman" w:hAnsi="Times New Roman" w:cs="Times New Roman"/>
          <w:sz w:val="24"/>
          <w:szCs w:val="24"/>
        </w:rPr>
        <w:t>was</w:t>
      </w:r>
      <w:r w:rsidR="0023136E" w:rsidRPr="00805DAF">
        <w:rPr>
          <w:rFonts w:ascii="Times New Roman" w:hAnsi="Times New Roman" w:cs="Times New Roman"/>
          <w:sz w:val="24"/>
          <w:szCs w:val="24"/>
        </w:rPr>
        <w:t xml:space="preserve"> an </w:t>
      </w:r>
      <w:r w:rsidR="002E6A52" w:rsidRPr="00805DAF">
        <w:rPr>
          <w:rFonts w:ascii="Times New Roman" w:hAnsi="Times New Roman" w:cs="Times New Roman"/>
          <w:sz w:val="24"/>
          <w:szCs w:val="24"/>
        </w:rPr>
        <w:t xml:space="preserve">inflow of capital, not only through the two official </w:t>
      </w:r>
      <w:r w:rsidR="00924834" w:rsidRPr="00805DAF">
        <w:rPr>
          <w:rFonts w:ascii="Times New Roman" w:hAnsi="Times New Roman" w:cs="Times New Roman"/>
          <w:sz w:val="24"/>
          <w:szCs w:val="24"/>
        </w:rPr>
        <w:t xml:space="preserve">external </w:t>
      </w:r>
      <w:r w:rsidR="002E6A52" w:rsidRPr="00805DAF">
        <w:rPr>
          <w:rFonts w:ascii="Times New Roman" w:hAnsi="Times New Roman" w:cs="Times New Roman"/>
          <w:sz w:val="24"/>
          <w:szCs w:val="24"/>
        </w:rPr>
        <w:t xml:space="preserve">loans, but also through the transfer of private capital from foreign parent banks to their Bulgarian subsidiaries. </w:t>
      </w:r>
      <w:r w:rsidR="003B4CE6" w:rsidRPr="00805DAF">
        <w:rPr>
          <w:rFonts w:ascii="Times New Roman" w:hAnsi="Times New Roman" w:cs="Times New Roman"/>
          <w:sz w:val="24"/>
          <w:szCs w:val="24"/>
        </w:rPr>
        <w:t xml:space="preserve">The dangers of this credit crunch </w:t>
      </w:r>
      <w:r w:rsidR="00DC108C" w:rsidRPr="00805DAF">
        <w:rPr>
          <w:rFonts w:ascii="Times New Roman" w:hAnsi="Times New Roman" w:cs="Times New Roman"/>
          <w:sz w:val="24"/>
          <w:szCs w:val="24"/>
        </w:rPr>
        <w:t>were</w:t>
      </w:r>
      <w:r w:rsidR="003B4CE6" w:rsidRPr="00805DAF">
        <w:rPr>
          <w:rFonts w:ascii="Times New Roman" w:hAnsi="Times New Roman" w:cs="Times New Roman"/>
          <w:sz w:val="24"/>
          <w:szCs w:val="24"/>
        </w:rPr>
        <w:t xml:space="preserve"> noted by most leading economists, Dimitar Yordanov </w:t>
      </w:r>
      <w:r w:rsidR="00DC108C" w:rsidRPr="00805DAF">
        <w:rPr>
          <w:rFonts w:ascii="Times New Roman" w:hAnsi="Times New Roman" w:cs="Times New Roman"/>
          <w:sz w:val="24"/>
          <w:szCs w:val="24"/>
        </w:rPr>
        <w:t>wrote</w:t>
      </w:r>
      <w:r w:rsidR="00924834" w:rsidRPr="00805DAF">
        <w:rPr>
          <w:rFonts w:ascii="Times New Roman" w:hAnsi="Times New Roman" w:cs="Times New Roman"/>
          <w:sz w:val="24"/>
          <w:szCs w:val="24"/>
        </w:rPr>
        <w:t xml:space="preserve">: </w:t>
      </w:r>
    </w:p>
    <w:p w14:paraId="2B887DB1" w14:textId="77777777" w:rsidR="001761EF" w:rsidRPr="00805DAF" w:rsidRDefault="001761EF" w:rsidP="00C749EF">
      <w:pPr>
        <w:spacing w:after="0" w:line="240" w:lineRule="auto"/>
        <w:jc w:val="both"/>
        <w:rPr>
          <w:rFonts w:ascii="Times New Roman" w:hAnsi="Times New Roman" w:cs="Times New Roman"/>
          <w:sz w:val="24"/>
          <w:szCs w:val="24"/>
        </w:rPr>
      </w:pPr>
    </w:p>
    <w:p w14:paraId="2E4AA89F" w14:textId="25CB2E8B" w:rsidR="00606EA2" w:rsidRPr="00805DAF" w:rsidRDefault="004927F6">
      <w:pPr>
        <w:spacing w:after="0" w:line="240" w:lineRule="auto"/>
        <w:ind w:left="708"/>
        <w:jc w:val="both"/>
        <w:rPr>
          <w:rFonts w:ascii="Times New Roman" w:hAnsi="Times New Roman" w:cs="Times New Roman"/>
        </w:rPr>
      </w:pPr>
      <w:r w:rsidRPr="00805DAF">
        <w:rPr>
          <w:rFonts w:ascii="Times New Roman" w:hAnsi="Times New Roman" w:cs="Times New Roman"/>
        </w:rPr>
        <w:t>"The world economic crisis of 1929-30 found the Bulgarian banking system in a state of disorganization and fragmentation. At that time there were over 2,000 banking institutions in Bulgaria which functioned in a fragmented and competitive manner. There was extensive and in many cases indiscriminate lending to agriculture, industry, crafts and commerce. Extensive credit enabled the accumulation of large stocks of goods and materials. This accumulation has been carried out with a passion, without taking into account what will be the purchasing power of our national economy in the coming year, which is directly dependent on the agricultural production of Bulgaria. And this production in 1930 was very unsatisfactory. A considerable part of the crops of 1929 froze, with the result that the harvest was insufficient</w:t>
      </w:r>
      <w:r w:rsidR="00123DBE" w:rsidRPr="00805DAF">
        <w:rPr>
          <w:rFonts w:ascii="Times New Roman" w:hAnsi="Times New Roman" w:cs="Times New Roman"/>
        </w:rPr>
        <w:t xml:space="preserve"> </w:t>
      </w:r>
      <w:r w:rsidRPr="00805DAF">
        <w:rPr>
          <w:rFonts w:ascii="Times New Roman" w:hAnsi="Times New Roman" w:cs="Times New Roman"/>
        </w:rPr>
        <w:t xml:space="preserve">" </w:t>
      </w:r>
      <w:r w:rsidR="007013A3">
        <w:rPr>
          <w:rFonts w:ascii="Times New Roman" w:hAnsi="Times New Roman" w:cs="Times New Roman"/>
        </w:rPr>
        <w:t>(</w:t>
      </w:r>
      <w:r w:rsidRPr="00805DAF">
        <w:rPr>
          <w:rFonts w:ascii="Times New Roman" w:hAnsi="Times New Roman" w:cs="Times New Roman"/>
        </w:rPr>
        <w:t>Yordanov</w:t>
      </w:r>
      <w:r w:rsidR="007013A3">
        <w:rPr>
          <w:rFonts w:ascii="Times New Roman" w:hAnsi="Times New Roman" w:cs="Times New Roman"/>
        </w:rPr>
        <w:t>,</w:t>
      </w:r>
      <w:r w:rsidRPr="00805DAF">
        <w:rPr>
          <w:rFonts w:ascii="Times New Roman" w:hAnsi="Times New Roman" w:cs="Times New Roman"/>
        </w:rPr>
        <w:t xml:space="preserve"> 1943, 24).</w:t>
      </w:r>
    </w:p>
    <w:p w14:paraId="0133B3E2" w14:textId="77777777" w:rsidR="003576FF" w:rsidRPr="00805DAF" w:rsidRDefault="003576FF" w:rsidP="00C749EF">
      <w:pPr>
        <w:spacing w:after="0" w:line="240" w:lineRule="auto"/>
        <w:jc w:val="both"/>
        <w:rPr>
          <w:rFonts w:ascii="Times New Roman" w:hAnsi="Times New Roman" w:cs="Times New Roman"/>
          <w:sz w:val="24"/>
          <w:szCs w:val="24"/>
        </w:rPr>
      </w:pPr>
    </w:p>
    <w:p w14:paraId="37888998" w14:textId="4B8F7EB2" w:rsidR="00606EA2" w:rsidRPr="00805DAF"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The </w:t>
      </w:r>
      <w:r w:rsidR="003B4CE6" w:rsidRPr="00805DAF">
        <w:rPr>
          <w:rFonts w:ascii="Times New Roman" w:hAnsi="Times New Roman" w:cs="Times New Roman"/>
          <w:sz w:val="24"/>
          <w:szCs w:val="24"/>
        </w:rPr>
        <w:t>banking crisis</w:t>
      </w:r>
      <w:r w:rsidRPr="00805DAF">
        <w:rPr>
          <w:rFonts w:ascii="Times New Roman" w:hAnsi="Times New Roman" w:cs="Times New Roman"/>
          <w:sz w:val="24"/>
          <w:szCs w:val="24"/>
        </w:rPr>
        <w:t xml:space="preserve"> in </w:t>
      </w:r>
      <w:r w:rsidR="00223186" w:rsidRPr="00805DAF">
        <w:rPr>
          <w:rFonts w:ascii="Times New Roman" w:hAnsi="Times New Roman" w:cs="Times New Roman"/>
          <w:sz w:val="24"/>
          <w:szCs w:val="24"/>
        </w:rPr>
        <w:t xml:space="preserve">Bulgaria has come in </w:t>
      </w:r>
      <w:r w:rsidR="00714BD5" w:rsidRPr="00805DAF">
        <w:rPr>
          <w:rFonts w:ascii="Times New Roman" w:hAnsi="Times New Roman" w:cs="Times New Roman"/>
          <w:sz w:val="24"/>
          <w:szCs w:val="24"/>
        </w:rPr>
        <w:t xml:space="preserve">three </w:t>
      </w:r>
      <w:r w:rsidR="00223186" w:rsidRPr="00805DAF">
        <w:rPr>
          <w:rFonts w:ascii="Times New Roman" w:hAnsi="Times New Roman" w:cs="Times New Roman"/>
          <w:sz w:val="24"/>
          <w:szCs w:val="24"/>
        </w:rPr>
        <w:t>waves</w:t>
      </w:r>
      <w:r w:rsidR="00714BD5" w:rsidRPr="00805DAF">
        <w:rPr>
          <w:rFonts w:ascii="Times New Roman" w:hAnsi="Times New Roman" w:cs="Times New Roman"/>
          <w:sz w:val="24"/>
          <w:szCs w:val="24"/>
        </w:rPr>
        <w:t xml:space="preserve">. </w:t>
      </w:r>
      <w:r w:rsidRPr="00805DAF">
        <w:rPr>
          <w:rFonts w:ascii="Times New Roman" w:hAnsi="Times New Roman" w:cs="Times New Roman"/>
          <w:sz w:val="24"/>
          <w:szCs w:val="24"/>
        </w:rPr>
        <w:t>These were two "</w:t>
      </w:r>
      <w:r w:rsidR="0023136E" w:rsidRPr="00805DAF">
        <w:rPr>
          <w:rFonts w:ascii="Times New Roman" w:hAnsi="Times New Roman" w:cs="Times New Roman"/>
          <w:sz w:val="24"/>
          <w:szCs w:val="24"/>
        </w:rPr>
        <w:t xml:space="preserve">internal" waves </w:t>
      </w:r>
      <w:r w:rsidR="00223186" w:rsidRPr="00805DAF">
        <w:rPr>
          <w:rFonts w:ascii="Times New Roman" w:hAnsi="Times New Roman" w:cs="Times New Roman"/>
          <w:sz w:val="24"/>
          <w:szCs w:val="24"/>
        </w:rPr>
        <w:t xml:space="preserve">on </w:t>
      </w:r>
      <w:r w:rsidR="00223186" w:rsidRPr="00123DBE">
        <w:rPr>
          <w:rFonts w:ascii="Times New Roman" w:hAnsi="Times New Roman" w:cs="Times New Roman"/>
          <w:sz w:val="24"/>
          <w:szCs w:val="24"/>
        </w:rPr>
        <w:t xml:space="preserve">the line of the real economy </w:t>
      </w:r>
      <w:r w:rsidR="00F258A2" w:rsidRPr="00123DBE">
        <w:rPr>
          <w:rFonts w:ascii="Times New Roman" w:hAnsi="Times New Roman" w:cs="Times New Roman"/>
          <w:sz w:val="24"/>
          <w:szCs w:val="24"/>
        </w:rPr>
        <w:t>and the regulatory policy of the government</w:t>
      </w:r>
      <w:r w:rsidR="00223186" w:rsidRPr="00123DBE">
        <w:rPr>
          <w:rFonts w:ascii="Times New Roman" w:hAnsi="Times New Roman" w:cs="Times New Roman"/>
          <w:sz w:val="24"/>
          <w:szCs w:val="24"/>
        </w:rPr>
        <w:t xml:space="preserve">, those in 1929/30 and in 1933/34, and an </w:t>
      </w:r>
      <w:r w:rsidR="0023136E" w:rsidRPr="00123DBE">
        <w:rPr>
          <w:rFonts w:ascii="Times New Roman" w:hAnsi="Times New Roman" w:cs="Times New Roman"/>
          <w:sz w:val="24"/>
          <w:szCs w:val="24"/>
        </w:rPr>
        <w:t xml:space="preserve">"external" </w:t>
      </w:r>
      <w:r w:rsidRPr="00123DBE">
        <w:rPr>
          <w:rFonts w:ascii="Times New Roman" w:hAnsi="Times New Roman" w:cs="Times New Roman"/>
          <w:sz w:val="24"/>
          <w:szCs w:val="24"/>
        </w:rPr>
        <w:t xml:space="preserve">wave </w:t>
      </w:r>
      <w:r w:rsidR="0023136E" w:rsidRPr="00123DBE">
        <w:rPr>
          <w:rFonts w:ascii="Times New Roman" w:hAnsi="Times New Roman" w:cs="Times New Roman"/>
          <w:sz w:val="24"/>
          <w:szCs w:val="24"/>
        </w:rPr>
        <w:t xml:space="preserve">- </w:t>
      </w:r>
      <w:r w:rsidR="00223186" w:rsidRPr="00123DBE">
        <w:rPr>
          <w:rFonts w:ascii="Times New Roman" w:hAnsi="Times New Roman" w:cs="Times New Roman"/>
          <w:sz w:val="24"/>
          <w:szCs w:val="24"/>
        </w:rPr>
        <w:t>triggered by a banking panic</w:t>
      </w:r>
      <w:r w:rsidR="0023136E" w:rsidRPr="00123DBE">
        <w:rPr>
          <w:rFonts w:ascii="Times New Roman" w:hAnsi="Times New Roman" w:cs="Times New Roman"/>
          <w:sz w:val="24"/>
          <w:szCs w:val="24"/>
        </w:rPr>
        <w:t xml:space="preserve">, a </w:t>
      </w:r>
      <w:r w:rsidR="00223186" w:rsidRPr="00123DBE">
        <w:rPr>
          <w:rFonts w:ascii="Times New Roman" w:hAnsi="Times New Roman" w:cs="Times New Roman"/>
          <w:sz w:val="24"/>
          <w:szCs w:val="24"/>
        </w:rPr>
        <w:t xml:space="preserve">reflection of the crises of </w:t>
      </w:r>
      <w:r w:rsidR="007013A3" w:rsidRPr="00123DBE">
        <w:rPr>
          <w:rFonts w:ascii="Times New Roman" w:hAnsi="Times New Roman" w:cs="Times New Roman"/>
          <w:sz w:val="24"/>
          <w:szCs w:val="24"/>
        </w:rPr>
        <w:t>K</w:t>
      </w:r>
      <w:r w:rsidR="00747F68" w:rsidRPr="00123DBE">
        <w:rPr>
          <w:rFonts w:ascii="Times New Roman" w:hAnsi="Times New Roman" w:cs="Times New Roman"/>
          <w:sz w:val="24"/>
          <w:szCs w:val="24"/>
        </w:rPr>
        <w:t>reditanstalt</w:t>
      </w:r>
      <w:r w:rsidR="00223186" w:rsidRPr="00123DBE">
        <w:rPr>
          <w:rFonts w:ascii="Times New Roman" w:hAnsi="Times New Roman" w:cs="Times New Roman"/>
          <w:sz w:val="24"/>
          <w:szCs w:val="24"/>
        </w:rPr>
        <w:t xml:space="preserve"> and Deutsche </w:t>
      </w:r>
      <w:r w:rsidR="00223186" w:rsidRPr="00805DAF">
        <w:rPr>
          <w:rFonts w:ascii="Times New Roman" w:hAnsi="Times New Roman" w:cs="Times New Roman"/>
          <w:sz w:val="24"/>
          <w:szCs w:val="24"/>
        </w:rPr>
        <w:t xml:space="preserve">Bank.  </w:t>
      </w:r>
    </w:p>
    <w:p w14:paraId="0C13514F" w14:textId="77777777" w:rsidR="0023136E" w:rsidRPr="00805DAF" w:rsidRDefault="0023136E" w:rsidP="00C749EF">
      <w:pPr>
        <w:spacing w:after="0" w:line="240" w:lineRule="auto"/>
        <w:jc w:val="both"/>
        <w:rPr>
          <w:rFonts w:ascii="Times New Roman" w:hAnsi="Times New Roman" w:cs="Times New Roman"/>
          <w:sz w:val="24"/>
          <w:szCs w:val="24"/>
        </w:rPr>
      </w:pPr>
    </w:p>
    <w:p w14:paraId="5C22EE68" w14:textId="5F5C2EBB" w:rsidR="00606EA2" w:rsidRPr="00805DAF"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The first crisis of </w:t>
      </w:r>
      <w:r w:rsidR="0023136E" w:rsidRPr="00805DAF">
        <w:rPr>
          <w:rFonts w:ascii="Times New Roman" w:hAnsi="Times New Roman" w:cs="Times New Roman"/>
          <w:sz w:val="24"/>
          <w:szCs w:val="24"/>
        </w:rPr>
        <w:t xml:space="preserve">1929/30 </w:t>
      </w:r>
      <w:r w:rsidRPr="00805DAF">
        <w:rPr>
          <w:rFonts w:ascii="Times New Roman" w:hAnsi="Times New Roman" w:cs="Times New Roman"/>
          <w:sz w:val="24"/>
          <w:szCs w:val="24"/>
        </w:rPr>
        <w:t xml:space="preserve">was a typical twin crisis, i.e. both a banking crisis and a </w:t>
      </w:r>
      <w:r w:rsidR="00714BD5" w:rsidRPr="00805DAF">
        <w:rPr>
          <w:rFonts w:ascii="Times New Roman" w:hAnsi="Times New Roman" w:cs="Times New Roman"/>
          <w:sz w:val="24"/>
          <w:szCs w:val="24"/>
        </w:rPr>
        <w:t>balance of payments crisis (i</w:t>
      </w:r>
      <w:r w:rsidR="00924834" w:rsidRPr="00805DAF">
        <w:rPr>
          <w:rFonts w:ascii="Times New Roman" w:hAnsi="Times New Roman" w:cs="Times New Roman"/>
          <w:sz w:val="24"/>
          <w:szCs w:val="24"/>
        </w:rPr>
        <w:t>.</w:t>
      </w:r>
      <w:r w:rsidR="00714BD5" w:rsidRPr="00805DAF">
        <w:rPr>
          <w:rFonts w:ascii="Times New Roman" w:hAnsi="Times New Roman" w:cs="Times New Roman"/>
          <w:sz w:val="24"/>
          <w:szCs w:val="24"/>
        </w:rPr>
        <w:t>e. capital flight and currency crisis)</w:t>
      </w:r>
      <w:r w:rsidRPr="00805DAF">
        <w:rPr>
          <w:rFonts w:ascii="Times New Roman" w:hAnsi="Times New Roman" w:cs="Times New Roman"/>
          <w:sz w:val="24"/>
          <w:szCs w:val="24"/>
        </w:rPr>
        <w:t xml:space="preserve">. </w:t>
      </w:r>
      <w:r w:rsidR="00714BD5" w:rsidRPr="00805DAF">
        <w:rPr>
          <w:rFonts w:ascii="Times New Roman" w:hAnsi="Times New Roman" w:cs="Times New Roman"/>
          <w:sz w:val="24"/>
          <w:szCs w:val="24"/>
        </w:rPr>
        <w:t xml:space="preserve">Banks lost deposits and the central bank </w:t>
      </w:r>
      <w:r w:rsidR="00924834" w:rsidRPr="00805DAF">
        <w:rPr>
          <w:rFonts w:ascii="Times New Roman" w:hAnsi="Times New Roman" w:cs="Times New Roman"/>
          <w:sz w:val="24"/>
          <w:szCs w:val="24"/>
        </w:rPr>
        <w:t xml:space="preserve">lost </w:t>
      </w:r>
      <w:r w:rsidR="00714BD5" w:rsidRPr="00805DAF">
        <w:rPr>
          <w:rFonts w:ascii="Times New Roman" w:hAnsi="Times New Roman" w:cs="Times New Roman"/>
          <w:sz w:val="24"/>
          <w:szCs w:val="24"/>
        </w:rPr>
        <w:t xml:space="preserve">reserves. </w:t>
      </w:r>
      <w:r w:rsidR="00924834" w:rsidRPr="00805DAF">
        <w:rPr>
          <w:rFonts w:ascii="Times New Roman" w:hAnsi="Times New Roman" w:cs="Times New Roman"/>
          <w:sz w:val="24"/>
          <w:szCs w:val="24"/>
        </w:rPr>
        <w:t xml:space="preserve">In reaction, </w:t>
      </w:r>
      <w:r w:rsidR="00714BD5" w:rsidRPr="00805DAF">
        <w:rPr>
          <w:rFonts w:ascii="Times New Roman" w:hAnsi="Times New Roman" w:cs="Times New Roman"/>
          <w:sz w:val="24"/>
          <w:szCs w:val="24"/>
        </w:rPr>
        <w:t>the BNB increase</w:t>
      </w:r>
      <w:r w:rsidR="00DC108C" w:rsidRPr="00805DAF">
        <w:rPr>
          <w:rFonts w:ascii="Times New Roman" w:hAnsi="Times New Roman" w:cs="Times New Roman"/>
          <w:sz w:val="24"/>
          <w:szCs w:val="24"/>
        </w:rPr>
        <w:t>d</w:t>
      </w:r>
      <w:r w:rsidR="00714BD5" w:rsidRPr="00805DAF">
        <w:rPr>
          <w:rFonts w:ascii="Times New Roman" w:hAnsi="Times New Roman" w:cs="Times New Roman"/>
          <w:sz w:val="24"/>
          <w:szCs w:val="24"/>
        </w:rPr>
        <w:t xml:space="preserve"> the discount rate from </w:t>
      </w:r>
      <w:r w:rsidR="00520E17" w:rsidRPr="00805DAF">
        <w:rPr>
          <w:rFonts w:ascii="Times New Roman" w:hAnsi="Times New Roman" w:cs="Times New Roman"/>
          <w:sz w:val="24"/>
          <w:szCs w:val="24"/>
        </w:rPr>
        <w:t xml:space="preserve">9% </w:t>
      </w:r>
      <w:r w:rsidR="00714BD5" w:rsidRPr="00805DAF">
        <w:rPr>
          <w:rFonts w:ascii="Times New Roman" w:hAnsi="Times New Roman" w:cs="Times New Roman"/>
          <w:sz w:val="24"/>
          <w:szCs w:val="24"/>
        </w:rPr>
        <w:t>to 10% and ke</w:t>
      </w:r>
      <w:r w:rsidR="00DC108C" w:rsidRPr="00805DAF">
        <w:rPr>
          <w:rFonts w:ascii="Times New Roman" w:hAnsi="Times New Roman" w:cs="Times New Roman"/>
          <w:sz w:val="24"/>
          <w:szCs w:val="24"/>
        </w:rPr>
        <w:t>pt</w:t>
      </w:r>
      <w:r w:rsidR="00714BD5" w:rsidRPr="00805DAF">
        <w:rPr>
          <w:rFonts w:ascii="Times New Roman" w:hAnsi="Times New Roman" w:cs="Times New Roman"/>
          <w:sz w:val="24"/>
          <w:szCs w:val="24"/>
        </w:rPr>
        <w:t xml:space="preserve"> it high until 1934 </w:t>
      </w:r>
      <w:r w:rsidR="00924834" w:rsidRPr="00805DAF">
        <w:rPr>
          <w:rFonts w:ascii="Times New Roman" w:hAnsi="Times New Roman" w:cs="Times New Roman"/>
          <w:sz w:val="24"/>
          <w:szCs w:val="24"/>
        </w:rPr>
        <w:t xml:space="preserve">(when </w:t>
      </w:r>
      <w:r w:rsidR="00714BD5" w:rsidRPr="00805DAF">
        <w:rPr>
          <w:rFonts w:ascii="Times New Roman" w:hAnsi="Times New Roman" w:cs="Times New Roman"/>
          <w:sz w:val="24"/>
          <w:szCs w:val="24"/>
        </w:rPr>
        <w:t>it reduce</w:t>
      </w:r>
      <w:r w:rsidR="00DC108C" w:rsidRPr="00805DAF">
        <w:rPr>
          <w:rFonts w:ascii="Times New Roman" w:hAnsi="Times New Roman" w:cs="Times New Roman"/>
          <w:sz w:val="24"/>
          <w:szCs w:val="24"/>
        </w:rPr>
        <w:t>d</w:t>
      </w:r>
      <w:r w:rsidR="00714BD5" w:rsidRPr="00805DAF">
        <w:rPr>
          <w:rFonts w:ascii="Times New Roman" w:hAnsi="Times New Roman" w:cs="Times New Roman"/>
          <w:sz w:val="24"/>
          <w:szCs w:val="24"/>
        </w:rPr>
        <w:t xml:space="preserve"> it to 7%</w:t>
      </w:r>
      <w:r w:rsidR="00924834" w:rsidRPr="00805DAF">
        <w:rPr>
          <w:rFonts w:ascii="Times New Roman" w:hAnsi="Times New Roman" w:cs="Times New Roman"/>
          <w:sz w:val="24"/>
          <w:szCs w:val="24"/>
        </w:rPr>
        <w:t>)</w:t>
      </w:r>
      <w:r w:rsidR="00714BD5" w:rsidRPr="00805DAF">
        <w:rPr>
          <w:rFonts w:ascii="Times New Roman" w:hAnsi="Times New Roman" w:cs="Times New Roman"/>
          <w:sz w:val="24"/>
          <w:szCs w:val="24"/>
        </w:rPr>
        <w:t xml:space="preserve">. </w:t>
      </w:r>
      <w:r w:rsidR="00924834" w:rsidRPr="00805DAF">
        <w:rPr>
          <w:rFonts w:ascii="Times New Roman" w:hAnsi="Times New Roman" w:cs="Times New Roman"/>
          <w:sz w:val="24"/>
          <w:szCs w:val="24"/>
        </w:rPr>
        <w:t xml:space="preserve">The high discount </w:t>
      </w:r>
      <w:r w:rsidR="00714BD5" w:rsidRPr="00805DAF">
        <w:rPr>
          <w:rFonts w:ascii="Times New Roman" w:hAnsi="Times New Roman" w:cs="Times New Roman"/>
          <w:sz w:val="24"/>
          <w:szCs w:val="24"/>
        </w:rPr>
        <w:t xml:space="preserve">further </w:t>
      </w:r>
      <w:r w:rsidR="00520E17" w:rsidRPr="00805DAF">
        <w:rPr>
          <w:rFonts w:ascii="Times New Roman" w:hAnsi="Times New Roman" w:cs="Times New Roman"/>
          <w:sz w:val="24"/>
          <w:szCs w:val="24"/>
        </w:rPr>
        <w:t xml:space="preserve">intensified </w:t>
      </w:r>
      <w:r w:rsidR="00714BD5" w:rsidRPr="00805DAF">
        <w:rPr>
          <w:rFonts w:ascii="Times New Roman" w:hAnsi="Times New Roman" w:cs="Times New Roman"/>
          <w:sz w:val="24"/>
          <w:szCs w:val="24"/>
        </w:rPr>
        <w:t xml:space="preserve">deflation and recession. </w:t>
      </w:r>
    </w:p>
    <w:p w14:paraId="4320FA27" w14:textId="77777777" w:rsidR="00D377B1" w:rsidRPr="00805DAF" w:rsidRDefault="00D377B1" w:rsidP="00C749EF">
      <w:pPr>
        <w:spacing w:after="0" w:line="240" w:lineRule="auto"/>
        <w:jc w:val="both"/>
        <w:rPr>
          <w:rFonts w:ascii="Times New Roman" w:hAnsi="Times New Roman" w:cs="Times New Roman"/>
          <w:sz w:val="24"/>
          <w:szCs w:val="24"/>
        </w:rPr>
      </w:pPr>
    </w:p>
    <w:p w14:paraId="632972FF" w14:textId="4BE8867E" w:rsidR="00606EA2" w:rsidRPr="00805DAF"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Table </w:t>
      </w:r>
      <w:r w:rsidR="00991D19">
        <w:rPr>
          <w:rFonts w:ascii="Times New Roman" w:hAnsi="Times New Roman" w:cs="Times New Roman"/>
          <w:sz w:val="24"/>
          <w:szCs w:val="24"/>
        </w:rPr>
        <w:t>6</w:t>
      </w:r>
      <w:r w:rsidR="001D0FCD" w:rsidRPr="00805DAF">
        <w:rPr>
          <w:rFonts w:ascii="Times New Roman" w:hAnsi="Times New Roman" w:cs="Times New Roman"/>
          <w:sz w:val="24"/>
          <w:szCs w:val="24"/>
        </w:rPr>
        <w:t xml:space="preserve"> </w:t>
      </w:r>
      <w:r w:rsidRPr="00805DAF">
        <w:rPr>
          <w:rFonts w:ascii="Times New Roman" w:hAnsi="Times New Roman" w:cs="Times New Roman"/>
          <w:sz w:val="24"/>
          <w:szCs w:val="24"/>
        </w:rPr>
        <w:t xml:space="preserve">Deposits, own funds and placements of banks (million </w:t>
      </w:r>
      <w:r w:rsidR="00747F68">
        <w:rPr>
          <w:rFonts w:ascii="Times New Roman" w:hAnsi="Times New Roman" w:cs="Times New Roman"/>
          <w:sz w:val="24"/>
          <w:szCs w:val="24"/>
        </w:rPr>
        <w:t>levs</w:t>
      </w:r>
      <w:r w:rsidRPr="00805DAF">
        <w:rPr>
          <w:rFonts w:ascii="Times New Roman" w:hAnsi="Times New Roman" w:cs="Times New Roman"/>
          <w:sz w:val="24"/>
          <w:szCs w:val="24"/>
        </w:rPr>
        <w:t>)</w:t>
      </w:r>
    </w:p>
    <w:tbl>
      <w:tblPr>
        <w:tblStyle w:val="TableGrid"/>
        <w:tblW w:w="5000" w:type="pct"/>
        <w:tblLook w:val="04A0" w:firstRow="1" w:lastRow="0" w:firstColumn="1" w:lastColumn="0" w:noHBand="0" w:noVBand="1"/>
      </w:tblPr>
      <w:tblGrid>
        <w:gridCol w:w="1078"/>
        <w:gridCol w:w="1416"/>
        <w:gridCol w:w="1990"/>
        <w:gridCol w:w="1035"/>
        <w:gridCol w:w="1470"/>
        <w:gridCol w:w="2073"/>
      </w:tblGrid>
      <w:tr w:rsidR="00D377B1" w:rsidRPr="00805DAF" w14:paraId="1374A9BD" w14:textId="77777777" w:rsidTr="00520E17">
        <w:tc>
          <w:tcPr>
            <w:tcW w:w="594" w:type="pct"/>
          </w:tcPr>
          <w:p w14:paraId="482D8FC1"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Years</w:t>
            </w:r>
          </w:p>
        </w:tc>
        <w:tc>
          <w:tcPr>
            <w:tcW w:w="781" w:type="pct"/>
          </w:tcPr>
          <w:p w14:paraId="16F0C744"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Own</w:t>
            </w:r>
          </w:p>
          <w:p w14:paraId="2E19419D"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resources</w:t>
            </w:r>
          </w:p>
        </w:tc>
        <w:tc>
          <w:tcPr>
            <w:tcW w:w="1098" w:type="pct"/>
          </w:tcPr>
          <w:p w14:paraId="19F6E992"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Deposits and</w:t>
            </w:r>
          </w:p>
          <w:p w14:paraId="306B4F18"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foreign funds</w:t>
            </w:r>
          </w:p>
        </w:tc>
        <w:tc>
          <w:tcPr>
            <w:tcW w:w="571" w:type="pct"/>
          </w:tcPr>
          <w:p w14:paraId="1FC62962" w14:textId="328B5122" w:rsidR="00606EA2" w:rsidRPr="00805DAF" w:rsidRDefault="00486AE4" w:rsidP="00486AE4">
            <w:pPr>
              <w:jc w:val="center"/>
              <w:rPr>
                <w:rFonts w:ascii="Times New Roman" w:hAnsi="Times New Roman" w:cs="Times New Roman"/>
                <w:sz w:val="20"/>
                <w:szCs w:val="20"/>
              </w:rPr>
            </w:pPr>
            <w:r w:rsidRPr="00805DAF">
              <w:rPr>
                <w:rFonts w:ascii="Times New Roman" w:hAnsi="Times New Roman" w:cs="Times New Roman"/>
                <w:sz w:val="20"/>
                <w:szCs w:val="20"/>
              </w:rPr>
              <w:t>Total</w:t>
            </w:r>
          </w:p>
        </w:tc>
        <w:tc>
          <w:tcPr>
            <w:tcW w:w="811" w:type="pct"/>
          </w:tcPr>
          <w:p w14:paraId="3F6F39F0" w14:textId="77777777" w:rsidR="00606EA2"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Placements</w:t>
            </w:r>
          </w:p>
          <w:p w14:paraId="102E4A07" w14:textId="74DE8092" w:rsidR="00747F68" w:rsidRPr="00805DAF" w:rsidRDefault="00747F68">
            <w:pPr>
              <w:jc w:val="center"/>
              <w:rPr>
                <w:rFonts w:ascii="Times New Roman" w:hAnsi="Times New Roman" w:cs="Times New Roman"/>
                <w:sz w:val="20"/>
                <w:szCs w:val="20"/>
              </w:rPr>
            </w:pPr>
            <w:r>
              <w:rPr>
                <w:rFonts w:ascii="Times New Roman" w:hAnsi="Times New Roman" w:cs="Times New Roman"/>
                <w:sz w:val="20"/>
                <w:szCs w:val="20"/>
              </w:rPr>
              <w:t xml:space="preserve">(loans)  </w:t>
            </w:r>
          </w:p>
        </w:tc>
        <w:tc>
          <w:tcPr>
            <w:tcW w:w="1144" w:type="pct"/>
          </w:tcPr>
          <w:p w14:paraId="5ADAB593"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Number of banks</w:t>
            </w:r>
          </w:p>
        </w:tc>
      </w:tr>
      <w:tr w:rsidR="00D377B1" w:rsidRPr="00805DAF" w14:paraId="5653022C" w14:textId="77777777" w:rsidTr="00520E17">
        <w:tc>
          <w:tcPr>
            <w:tcW w:w="594" w:type="pct"/>
          </w:tcPr>
          <w:p w14:paraId="7DA06942"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1929</w:t>
            </w:r>
          </w:p>
        </w:tc>
        <w:tc>
          <w:tcPr>
            <w:tcW w:w="781" w:type="pct"/>
          </w:tcPr>
          <w:p w14:paraId="0DF312A0"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1157</w:t>
            </w:r>
          </w:p>
        </w:tc>
        <w:tc>
          <w:tcPr>
            <w:tcW w:w="1098" w:type="pct"/>
          </w:tcPr>
          <w:p w14:paraId="411E2B2A"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6959</w:t>
            </w:r>
          </w:p>
        </w:tc>
        <w:tc>
          <w:tcPr>
            <w:tcW w:w="571" w:type="pct"/>
          </w:tcPr>
          <w:p w14:paraId="3D6AB616"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8116</w:t>
            </w:r>
          </w:p>
        </w:tc>
        <w:tc>
          <w:tcPr>
            <w:tcW w:w="811" w:type="pct"/>
          </w:tcPr>
          <w:p w14:paraId="41D83CF0"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8442</w:t>
            </w:r>
          </w:p>
        </w:tc>
        <w:tc>
          <w:tcPr>
            <w:tcW w:w="1144" w:type="pct"/>
          </w:tcPr>
          <w:p w14:paraId="1FA69FF3"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135</w:t>
            </w:r>
          </w:p>
        </w:tc>
      </w:tr>
      <w:tr w:rsidR="00D377B1" w:rsidRPr="00805DAF" w14:paraId="10E76FF2" w14:textId="77777777" w:rsidTr="00520E17">
        <w:tc>
          <w:tcPr>
            <w:tcW w:w="594" w:type="pct"/>
          </w:tcPr>
          <w:p w14:paraId="4987241B"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1930</w:t>
            </w:r>
          </w:p>
        </w:tc>
        <w:tc>
          <w:tcPr>
            <w:tcW w:w="781" w:type="pct"/>
          </w:tcPr>
          <w:p w14:paraId="6080FCA5"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1247</w:t>
            </w:r>
          </w:p>
        </w:tc>
        <w:tc>
          <w:tcPr>
            <w:tcW w:w="1098" w:type="pct"/>
          </w:tcPr>
          <w:p w14:paraId="4F6921CE"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5888</w:t>
            </w:r>
          </w:p>
        </w:tc>
        <w:tc>
          <w:tcPr>
            <w:tcW w:w="571" w:type="pct"/>
          </w:tcPr>
          <w:p w14:paraId="0F42A9D7"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7135</w:t>
            </w:r>
          </w:p>
        </w:tc>
        <w:tc>
          <w:tcPr>
            <w:tcW w:w="811" w:type="pct"/>
          </w:tcPr>
          <w:p w14:paraId="0B7A53F5"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7412</w:t>
            </w:r>
          </w:p>
        </w:tc>
        <w:tc>
          <w:tcPr>
            <w:tcW w:w="1144" w:type="pct"/>
          </w:tcPr>
          <w:p w14:paraId="6EF38FFB"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138</w:t>
            </w:r>
          </w:p>
        </w:tc>
      </w:tr>
      <w:tr w:rsidR="00D377B1" w:rsidRPr="00805DAF" w14:paraId="41612329" w14:textId="77777777" w:rsidTr="00520E17">
        <w:tc>
          <w:tcPr>
            <w:tcW w:w="594" w:type="pct"/>
          </w:tcPr>
          <w:p w14:paraId="19BE4FCA"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1931</w:t>
            </w:r>
          </w:p>
        </w:tc>
        <w:tc>
          <w:tcPr>
            <w:tcW w:w="781" w:type="pct"/>
          </w:tcPr>
          <w:p w14:paraId="3507A6B1"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1376</w:t>
            </w:r>
          </w:p>
        </w:tc>
        <w:tc>
          <w:tcPr>
            <w:tcW w:w="1098" w:type="pct"/>
          </w:tcPr>
          <w:p w14:paraId="01929185"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4464</w:t>
            </w:r>
          </w:p>
        </w:tc>
        <w:tc>
          <w:tcPr>
            <w:tcW w:w="571" w:type="pct"/>
          </w:tcPr>
          <w:p w14:paraId="6EE55E26"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5840</w:t>
            </w:r>
          </w:p>
        </w:tc>
        <w:tc>
          <w:tcPr>
            <w:tcW w:w="811" w:type="pct"/>
          </w:tcPr>
          <w:p w14:paraId="7059D8E8"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6510</w:t>
            </w:r>
          </w:p>
        </w:tc>
        <w:tc>
          <w:tcPr>
            <w:tcW w:w="1144" w:type="pct"/>
          </w:tcPr>
          <w:p w14:paraId="41E32076"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131</w:t>
            </w:r>
          </w:p>
        </w:tc>
      </w:tr>
      <w:tr w:rsidR="00D377B1" w:rsidRPr="00805DAF" w14:paraId="5E09036C" w14:textId="77777777" w:rsidTr="00520E17">
        <w:tc>
          <w:tcPr>
            <w:tcW w:w="594" w:type="pct"/>
          </w:tcPr>
          <w:p w14:paraId="468EC2FF"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1932</w:t>
            </w:r>
          </w:p>
        </w:tc>
        <w:tc>
          <w:tcPr>
            <w:tcW w:w="781" w:type="pct"/>
          </w:tcPr>
          <w:p w14:paraId="6DDB8813"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1343</w:t>
            </w:r>
          </w:p>
        </w:tc>
        <w:tc>
          <w:tcPr>
            <w:tcW w:w="1098" w:type="pct"/>
          </w:tcPr>
          <w:p w14:paraId="1A004022"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3918</w:t>
            </w:r>
          </w:p>
        </w:tc>
        <w:tc>
          <w:tcPr>
            <w:tcW w:w="571" w:type="pct"/>
          </w:tcPr>
          <w:p w14:paraId="16A91C50"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5261</w:t>
            </w:r>
          </w:p>
        </w:tc>
        <w:tc>
          <w:tcPr>
            <w:tcW w:w="811" w:type="pct"/>
          </w:tcPr>
          <w:p w14:paraId="70AFF93C"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5361</w:t>
            </w:r>
          </w:p>
        </w:tc>
        <w:tc>
          <w:tcPr>
            <w:tcW w:w="1144" w:type="pct"/>
          </w:tcPr>
          <w:p w14:paraId="29F95A46"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128</w:t>
            </w:r>
          </w:p>
        </w:tc>
      </w:tr>
      <w:tr w:rsidR="00D377B1" w:rsidRPr="00805DAF" w14:paraId="4A7A9958" w14:textId="77777777" w:rsidTr="00520E17">
        <w:tc>
          <w:tcPr>
            <w:tcW w:w="594" w:type="pct"/>
          </w:tcPr>
          <w:p w14:paraId="1AD537D4"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1933</w:t>
            </w:r>
          </w:p>
        </w:tc>
        <w:tc>
          <w:tcPr>
            <w:tcW w:w="781" w:type="pct"/>
          </w:tcPr>
          <w:p w14:paraId="00CB8195"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1256</w:t>
            </w:r>
          </w:p>
        </w:tc>
        <w:tc>
          <w:tcPr>
            <w:tcW w:w="1098" w:type="pct"/>
          </w:tcPr>
          <w:p w14:paraId="1A36E222"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3293</w:t>
            </w:r>
          </w:p>
        </w:tc>
        <w:tc>
          <w:tcPr>
            <w:tcW w:w="571" w:type="pct"/>
          </w:tcPr>
          <w:p w14:paraId="468E0440"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4549</w:t>
            </w:r>
          </w:p>
        </w:tc>
        <w:tc>
          <w:tcPr>
            <w:tcW w:w="811" w:type="pct"/>
          </w:tcPr>
          <w:p w14:paraId="5145DEAF"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4406</w:t>
            </w:r>
          </w:p>
        </w:tc>
        <w:tc>
          <w:tcPr>
            <w:tcW w:w="1144" w:type="pct"/>
          </w:tcPr>
          <w:p w14:paraId="007CB00D" w14:textId="77777777" w:rsidR="00606EA2" w:rsidRPr="00805DAF" w:rsidRDefault="004927F6">
            <w:pPr>
              <w:jc w:val="center"/>
              <w:rPr>
                <w:rFonts w:ascii="Times New Roman" w:hAnsi="Times New Roman" w:cs="Times New Roman"/>
                <w:sz w:val="20"/>
                <w:szCs w:val="20"/>
              </w:rPr>
            </w:pPr>
            <w:r w:rsidRPr="00805DAF">
              <w:rPr>
                <w:rFonts w:ascii="Times New Roman" w:hAnsi="Times New Roman" w:cs="Times New Roman"/>
                <w:sz w:val="20"/>
                <w:szCs w:val="20"/>
              </w:rPr>
              <w:t>119</w:t>
            </w:r>
          </w:p>
        </w:tc>
      </w:tr>
    </w:tbl>
    <w:p w14:paraId="5C59AEC4" w14:textId="77777777" w:rsidR="00606EA2" w:rsidRPr="00805DAF" w:rsidRDefault="004927F6">
      <w:pPr>
        <w:spacing w:after="0" w:line="240" w:lineRule="auto"/>
        <w:jc w:val="both"/>
        <w:rPr>
          <w:rFonts w:ascii="Times New Roman" w:hAnsi="Times New Roman" w:cs="Times New Roman"/>
          <w:sz w:val="20"/>
          <w:szCs w:val="20"/>
        </w:rPr>
      </w:pPr>
      <w:r w:rsidRPr="00805DAF">
        <w:rPr>
          <w:rFonts w:ascii="Times New Roman" w:hAnsi="Times New Roman" w:cs="Times New Roman"/>
          <w:sz w:val="20"/>
          <w:szCs w:val="20"/>
        </w:rPr>
        <w:t>Source: Rusenov, ed. (1983), 728</w:t>
      </w:r>
    </w:p>
    <w:p w14:paraId="77928CC9" w14:textId="77777777" w:rsidR="006E1CBE" w:rsidRPr="00805DAF" w:rsidRDefault="006E1CBE" w:rsidP="00C749EF">
      <w:pPr>
        <w:spacing w:after="0" w:line="240" w:lineRule="auto"/>
        <w:jc w:val="both"/>
        <w:rPr>
          <w:rFonts w:ascii="Times New Roman" w:hAnsi="Times New Roman" w:cs="Times New Roman"/>
          <w:sz w:val="20"/>
          <w:szCs w:val="20"/>
        </w:rPr>
      </w:pPr>
    </w:p>
    <w:p w14:paraId="4C2FF753" w14:textId="7FA0AB2A" w:rsidR="00606EA2" w:rsidRPr="00805DAF"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The second crisis was liquid and systemic; </w:t>
      </w:r>
      <w:r w:rsidR="0023136E" w:rsidRPr="00805DAF">
        <w:rPr>
          <w:rFonts w:ascii="Times New Roman" w:hAnsi="Times New Roman" w:cs="Times New Roman"/>
          <w:sz w:val="24"/>
          <w:szCs w:val="24"/>
        </w:rPr>
        <w:t xml:space="preserve">it </w:t>
      </w:r>
      <w:r w:rsidRPr="00805DAF">
        <w:rPr>
          <w:rFonts w:ascii="Times New Roman" w:hAnsi="Times New Roman" w:cs="Times New Roman"/>
          <w:sz w:val="24"/>
          <w:szCs w:val="24"/>
        </w:rPr>
        <w:t>came in the summer of 1931</w:t>
      </w:r>
      <w:r w:rsidR="0023136E" w:rsidRPr="00805DAF">
        <w:rPr>
          <w:rFonts w:ascii="Times New Roman" w:hAnsi="Times New Roman" w:cs="Times New Roman"/>
          <w:sz w:val="24"/>
          <w:szCs w:val="24"/>
        </w:rPr>
        <w:t xml:space="preserve">. The </w:t>
      </w:r>
      <w:r w:rsidRPr="00805DAF">
        <w:rPr>
          <w:rFonts w:ascii="Times New Roman" w:hAnsi="Times New Roman" w:cs="Times New Roman"/>
          <w:sz w:val="24"/>
          <w:szCs w:val="24"/>
        </w:rPr>
        <w:t xml:space="preserve">leading banks </w:t>
      </w:r>
      <w:r w:rsidR="0023136E" w:rsidRPr="00805DAF">
        <w:rPr>
          <w:rFonts w:ascii="Times New Roman" w:hAnsi="Times New Roman" w:cs="Times New Roman"/>
          <w:sz w:val="24"/>
          <w:szCs w:val="24"/>
        </w:rPr>
        <w:t>were affected</w:t>
      </w:r>
      <w:r w:rsidRPr="00805DAF">
        <w:rPr>
          <w:rFonts w:ascii="Times New Roman" w:hAnsi="Times New Roman" w:cs="Times New Roman"/>
          <w:sz w:val="24"/>
          <w:szCs w:val="24"/>
        </w:rPr>
        <w:t>, such as the Credit Bank</w:t>
      </w:r>
      <w:r w:rsidR="00747F68">
        <w:rPr>
          <w:rFonts w:ascii="Times New Roman" w:hAnsi="Times New Roman" w:cs="Times New Roman"/>
          <w:sz w:val="24"/>
          <w:szCs w:val="24"/>
        </w:rPr>
        <w:t xml:space="preserve"> (</w:t>
      </w:r>
      <w:proofErr w:type="spellStart"/>
      <w:r w:rsidR="00747F68" w:rsidRPr="00747F68">
        <w:rPr>
          <w:rFonts w:ascii="Times New Roman" w:hAnsi="Times New Roman" w:cs="Times New Roman"/>
          <w:i/>
          <w:iCs/>
          <w:sz w:val="24"/>
          <w:szCs w:val="24"/>
        </w:rPr>
        <w:t>Kreditna</w:t>
      </w:r>
      <w:proofErr w:type="spellEnd"/>
      <w:r w:rsidR="00747F68" w:rsidRPr="00747F68">
        <w:rPr>
          <w:rFonts w:ascii="Times New Roman" w:hAnsi="Times New Roman" w:cs="Times New Roman"/>
          <w:i/>
          <w:iCs/>
          <w:sz w:val="24"/>
          <w:szCs w:val="24"/>
        </w:rPr>
        <w:t xml:space="preserve"> </w:t>
      </w:r>
      <w:proofErr w:type="spellStart"/>
      <w:r w:rsidR="00747F68" w:rsidRPr="00747F68">
        <w:rPr>
          <w:rFonts w:ascii="Times New Roman" w:hAnsi="Times New Roman" w:cs="Times New Roman"/>
          <w:i/>
          <w:iCs/>
          <w:sz w:val="24"/>
          <w:szCs w:val="24"/>
        </w:rPr>
        <w:t>banka</w:t>
      </w:r>
      <w:proofErr w:type="spellEnd"/>
      <w:r w:rsidR="00747F68">
        <w:rPr>
          <w:rFonts w:ascii="Times New Roman" w:hAnsi="Times New Roman" w:cs="Times New Roman"/>
          <w:sz w:val="24"/>
          <w:szCs w:val="24"/>
        </w:rPr>
        <w:t>)</w:t>
      </w:r>
      <w:r w:rsidRPr="00805DAF">
        <w:rPr>
          <w:rFonts w:ascii="Times New Roman" w:hAnsi="Times New Roman" w:cs="Times New Roman"/>
          <w:sz w:val="24"/>
          <w:szCs w:val="24"/>
        </w:rPr>
        <w:t xml:space="preserve">, whose main shareholder was Deutsche Bank. The panic was extremely strong, and only the rapid intervention of the BNB and the contacts of the director of the Credit Bank, Marko </w:t>
      </w:r>
      <w:proofErr w:type="spellStart"/>
      <w:r w:rsidRPr="00805DAF">
        <w:rPr>
          <w:rFonts w:ascii="Times New Roman" w:hAnsi="Times New Roman" w:cs="Times New Roman"/>
          <w:sz w:val="24"/>
          <w:szCs w:val="24"/>
        </w:rPr>
        <w:t>Ryaskov</w:t>
      </w:r>
      <w:proofErr w:type="spellEnd"/>
      <w:r w:rsidRPr="00805DAF">
        <w:rPr>
          <w:rFonts w:ascii="Times New Roman" w:hAnsi="Times New Roman" w:cs="Times New Roman"/>
          <w:sz w:val="24"/>
          <w:szCs w:val="24"/>
        </w:rPr>
        <w:t xml:space="preserve">, managed to prevent </w:t>
      </w:r>
      <w:r w:rsidR="0023136E" w:rsidRPr="00805DAF">
        <w:rPr>
          <w:rFonts w:ascii="Times New Roman" w:hAnsi="Times New Roman" w:cs="Times New Roman"/>
          <w:sz w:val="24"/>
          <w:szCs w:val="24"/>
        </w:rPr>
        <w:t xml:space="preserve">a systemic </w:t>
      </w:r>
      <w:r w:rsidR="00924834" w:rsidRPr="00805DAF">
        <w:rPr>
          <w:rFonts w:ascii="Times New Roman" w:hAnsi="Times New Roman" w:cs="Times New Roman"/>
          <w:sz w:val="24"/>
          <w:szCs w:val="24"/>
        </w:rPr>
        <w:t xml:space="preserve">bank </w:t>
      </w:r>
      <w:r w:rsidRPr="00805DAF">
        <w:rPr>
          <w:rFonts w:ascii="Times New Roman" w:hAnsi="Times New Roman" w:cs="Times New Roman"/>
          <w:sz w:val="24"/>
          <w:szCs w:val="24"/>
        </w:rPr>
        <w:t>failure.</w:t>
      </w:r>
    </w:p>
    <w:p w14:paraId="6730122D" w14:textId="77777777" w:rsidR="00A55A82" w:rsidRPr="00805DAF" w:rsidRDefault="00F258A2" w:rsidP="00C749EF">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 </w:t>
      </w:r>
    </w:p>
    <w:p w14:paraId="516D1BB0" w14:textId="092F35BC" w:rsidR="00606EA2" w:rsidRPr="00805DAF" w:rsidRDefault="004927F6" w:rsidP="00123DBE">
      <w:pPr>
        <w:spacing w:after="0" w:line="240" w:lineRule="auto"/>
        <w:ind w:left="708"/>
        <w:jc w:val="both"/>
        <w:rPr>
          <w:rFonts w:ascii="Times New Roman" w:hAnsi="Times New Roman" w:cs="Times New Roman"/>
        </w:rPr>
      </w:pPr>
      <w:r w:rsidRPr="00805DAF">
        <w:rPr>
          <w:rFonts w:ascii="Times New Roman" w:hAnsi="Times New Roman" w:cs="Times New Roman"/>
        </w:rPr>
        <w:lastRenderedPageBreak/>
        <w:t xml:space="preserve">"However, I calculated that if the run (mass withdrawal) continued the </w:t>
      </w:r>
      <w:r w:rsidRPr="00747F68">
        <w:rPr>
          <w:rFonts w:ascii="Times New Roman" w:hAnsi="Times New Roman" w:cs="Times New Roman"/>
        </w:rPr>
        <w:t xml:space="preserve">next day, the bank would be put in an untenable position. I therefore went to the management of the </w:t>
      </w:r>
      <w:r w:rsidR="00DC108C" w:rsidRPr="00747F68">
        <w:rPr>
          <w:rFonts w:ascii="Times New Roman" w:hAnsi="Times New Roman" w:cs="Times New Roman"/>
        </w:rPr>
        <w:t>central b</w:t>
      </w:r>
      <w:r w:rsidRPr="00747F68">
        <w:rPr>
          <w:rFonts w:ascii="Times New Roman" w:hAnsi="Times New Roman" w:cs="Times New Roman"/>
        </w:rPr>
        <w:t xml:space="preserve">ank to describe the situation and ask for assistance. The Board of the </w:t>
      </w:r>
      <w:r w:rsidR="00DC108C" w:rsidRPr="00747F68">
        <w:rPr>
          <w:rFonts w:ascii="Times New Roman" w:hAnsi="Times New Roman" w:cs="Times New Roman"/>
        </w:rPr>
        <w:t>central bank</w:t>
      </w:r>
      <w:r w:rsidRPr="00747F68">
        <w:rPr>
          <w:rFonts w:ascii="Times New Roman" w:hAnsi="Times New Roman" w:cs="Times New Roman"/>
        </w:rPr>
        <w:t xml:space="preserve"> was watching with great anxiety the development of the first event in the life of banking in our country </w:t>
      </w:r>
      <w:r w:rsidRPr="00805DAF">
        <w:rPr>
          <w:rFonts w:ascii="Times New Roman" w:hAnsi="Times New Roman" w:cs="Times New Roman"/>
        </w:rPr>
        <w:t xml:space="preserve">and was ready to listen to my suggestions. I was easily able to convince the management of the Bank that if the Credit Bank saw itself forced to close its counters, the crisis would inevitably affect the other banks and spread throughout the country. </w:t>
      </w:r>
      <w:r w:rsidR="00123DBE">
        <w:rPr>
          <w:rFonts w:ascii="Times New Roman" w:hAnsi="Times New Roman" w:cs="Times New Roman"/>
        </w:rPr>
        <w:t xml:space="preserve">[…] </w:t>
      </w:r>
      <w:r w:rsidRPr="00805DAF">
        <w:rPr>
          <w:rFonts w:ascii="Times New Roman" w:hAnsi="Times New Roman" w:cs="Times New Roman"/>
        </w:rPr>
        <w:t xml:space="preserve">Both sub-governors went to report to then Finance Minister Alexander </w:t>
      </w:r>
      <w:proofErr w:type="spellStart"/>
      <w:r w:rsidRPr="00805DAF">
        <w:rPr>
          <w:rFonts w:ascii="Times New Roman" w:hAnsi="Times New Roman" w:cs="Times New Roman"/>
        </w:rPr>
        <w:t>Girginov</w:t>
      </w:r>
      <w:proofErr w:type="spellEnd"/>
      <w:r w:rsidRPr="00805DAF">
        <w:rPr>
          <w:rFonts w:ascii="Times New Roman" w:hAnsi="Times New Roman" w:cs="Times New Roman"/>
        </w:rPr>
        <w:t>, who in turn took them to then Prime Minister Alexander Malinov for a decision. To my honour, Prime Minister Malinov had said that he had absolute confidence in me and gave his opinion that I should be helped at any cost, so that our country would be kept from financial ruin" (</w:t>
      </w:r>
      <w:proofErr w:type="spellStart"/>
      <w:r w:rsidRPr="00805DAF">
        <w:rPr>
          <w:rFonts w:ascii="Times New Roman" w:hAnsi="Times New Roman" w:cs="Times New Roman"/>
        </w:rPr>
        <w:t>Ryaskov</w:t>
      </w:r>
      <w:proofErr w:type="spellEnd"/>
      <w:r w:rsidRPr="00805DAF">
        <w:rPr>
          <w:rFonts w:ascii="Times New Roman" w:hAnsi="Times New Roman" w:cs="Times New Roman"/>
        </w:rPr>
        <w:t xml:space="preserve">, </w:t>
      </w:r>
      <w:r w:rsidR="00264DCB" w:rsidRPr="00805DAF">
        <w:rPr>
          <w:rFonts w:ascii="Times New Roman" w:hAnsi="Times New Roman" w:cs="Times New Roman"/>
        </w:rPr>
        <w:t>2006, 65-66)</w:t>
      </w:r>
      <w:r w:rsidR="005D33DA" w:rsidRPr="00805DAF">
        <w:rPr>
          <w:rFonts w:ascii="Times New Roman" w:hAnsi="Times New Roman" w:cs="Times New Roman"/>
        </w:rPr>
        <w:t>.</w:t>
      </w:r>
    </w:p>
    <w:p w14:paraId="61CC003C" w14:textId="77777777" w:rsidR="001761EF" w:rsidRPr="00805DAF" w:rsidRDefault="001761EF" w:rsidP="00C749EF">
      <w:pPr>
        <w:spacing w:after="0" w:line="240" w:lineRule="auto"/>
        <w:jc w:val="both"/>
        <w:rPr>
          <w:rFonts w:ascii="Times New Roman" w:hAnsi="Times New Roman" w:cs="Times New Roman"/>
          <w:sz w:val="24"/>
          <w:szCs w:val="24"/>
        </w:rPr>
      </w:pPr>
    </w:p>
    <w:p w14:paraId="6A31DAB5" w14:textId="51D375D9" w:rsidR="00606EA2" w:rsidRPr="00805DAF"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Finally, </w:t>
      </w:r>
      <w:r w:rsidR="00F258A2" w:rsidRPr="00805DAF">
        <w:rPr>
          <w:rFonts w:ascii="Times New Roman" w:hAnsi="Times New Roman" w:cs="Times New Roman"/>
          <w:sz w:val="24"/>
          <w:szCs w:val="24"/>
        </w:rPr>
        <w:t xml:space="preserve">the third crisis, </w:t>
      </w:r>
      <w:r w:rsidR="009601A8" w:rsidRPr="00805DAF">
        <w:rPr>
          <w:rFonts w:ascii="Times New Roman" w:hAnsi="Times New Roman" w:cs="Times New Roman"/>
          <w:sz w:val="24"/>
          <w:szCs w:val="24"/>
        </w:rPr>
        <w:t xml:space="preserve">that </w:t>
      </w:r>
      <w:r w:rsidRPr="00805DAF">
        <w:rPr>
          <w:rFonts w:ascii="Times New Roman" w:hAnsi="Times New Roman" w:cs="Times New Roman"/>
          <w:sz w:val="24"/>
          <w:szCs w:val="24"/>
        </w:rPr>
        <w:t xml:space="preserve">of </w:t>
      </w:r>
      <w:r w:rsidR="009601A8" w:rsidRPr="00805DAF">
        <w:rPr>
          <w:rFonts w:ascii="Times New Roman" w:hAnsi="Times New Roman" w:cs="Times New Roman"/>
          <w:sz w:val="24"/>
          <w:szCs w:val="24"/>
        </w:rPr>
        <w:t xml:space="preserve">1933 and 1934, </w:t>
      </w:r>
      <w:r w:rsidR="00F258A2" w:rsidRPr="00805DAF">
        <w:rPr>
          <w:rFonts w:ascii="Times New Roman" w:hAnsi="Times New Roman" w:cs="Times New Roman"/>
          <w:sz w:val="24"/>
          <w:szCs w:val="24"/>
        </w:rPr>
        <w:t xml:space="preserve">can be </w:t>
      </w:r>
      <w:r w:rsidR="006B660C" w:rsidRPr="00805DAF">
        <w:rPr>
          <w:rFonts w:ascii="Times New Roman" w:hAnsi="Times New Roman" w:cs="Times New Roman"/>
          <w:sz w:val="24"/>
          <w:szCs w:val="24"/>
        </w:rPr>
        <w:t xml:space="preserve">interpreted as a reaction to the regulatory policies of the government </w:t>
      </w:r>
      <w:r w:rsidR="009601A8" w:rsidRPr="00805DAF">
        <w:rPr>
          <w:rFonts w:ascii="Times New Roman" w:hAnsi="Times New Roman" w:cs="Times New Roman"/>
          <w:sz w:val="24"/>
          <w:szCs w:val="24"/>
        </w:rPr>
        <w:t xml:space="preserve">in particular, and the </w:t>
      </w:r>
      <w:r w:rsidR="006B660C" w:rsidRPr="00805DAF">
        <w:rPr>
          <w:rFonts w:ascii="Times New Roman" w:hAnsi="Times New Roman" w:cs="Times New Roman"/>
          <w:sz w:val="24"/>
          <w:szCs w:val="24"/>
        </w:rPr>
        <w:t>BNB</w:t>
      </w:r>
      <w:r w:rsidR="009601A8" w:rsidRPr="00805DAF">
        <w:rPr>
          <w:rFonts w:ascii="Times New Roman" w:hAnsi="Times New Roman" w:cs="Times New Roman"/>
          <w:sz w:val="24"/>
          <w:szCs w:val="24"/>
        </w:rPr>
        <w:t xml:space="preserve"> in part</w:t>
      </w:r>
      <w:r w:rsidR="0047291D" w:rsidRPr="00805DAF">
        <w:rPr>
          <w:rFonts w:ascii="Times New Roman" w:hAnsi="Times New Roman" w:cs="Times New Roman"/>
          <w:sz w:val="24"/>
          <w:szCs w:val="24"/>
        </w:rPr>
        <w:t xml:space="preserve">. </w:t>
      </w:r>
      <w:r w:rsidRPr="00805DAF">
        <w:rPr>
          <w:rFonts w:ascii="Times New Roman" w:hAnsi="Times New Roman" w:cs="Times New Roman"/>
          <w:sz w:val="24"/>
          <w:szCs w:val="24"/>
        </w:rPr>
        <w:t xml:space="preserve">Regulatory </w:t>
      </w:r>
      <w:r w:rsidR="009601A8" w:rsidRPr="00805DAF">
        <w:rPr>
          <w:rFonts w:ascii="Times New Roman" w:hAnsi="Times New Roman" w:cs="Times New Roman"/>
          <w:sz w:val="24"/>
          <w:szCs w:val="24"/>
        </w:rPr>
        <w:t xml:space="preserve">policy led to </w:t>
      </w:r>
      <w:r w:rsidR="006B660C" w:rsidRPr="00805DAF">
        <w:rPr>
          <w:rFonts w:ascii="Times New Roman" w:hAnsi="Times New Roman" w:cs="Times New Roman"/>
          <w:sz w:val="24"/>
          <w:szCs w:val="24"/>
        </w:rPr>
        <w:t xml:space="preserve">the </w:t>
      </w:r>
      <w:r w:rsidR="009601A8" w:rsidRPr="00805DAF">
        <w:rPr>
          <w:rFonts w:ascii="Times New Roman" w:hAnsi="Times New Roman" w:cs="Times New Roman"/>
          <w:sz w:val="24"/>
          <w:szCs w:val="24"/>
        </w:rPr>
        <w:t xml:space="preserve">emergence of </w:t>
      </w:r>
      <w:r w:rsidR="006B660C" w:rsidRPr="00805DAF">
        <w:rPr>
          <w:rFonts w:ascii="Times New Roman" w:hAnsi="Times New Roman" w:cs="Times New Roman"/>
          <w:sz w:val="24"/>
          <w:szCs w:val="24"/>
        </w:rPr>
        <w:t xml:space="preserve">moral hazard </w:t>
      </w:r>
      <w:r w:rsidR="00F44B3C" w:rsidRPr="00805DAF">
        <w:rPr>
          <w:rFonts w:ascii="Times New Roman" w:hAnsi="Times New Roman" w:cs="Times New Roman"/>
          <w:sz w:val="24"/>
          <w:szCs w:val="24"/>
        </w:rPr>
        <w:t>(in the words of those years - "</w:t>
      </w:r>
      <w:r w:rsidR="0047291D" w:rsidRPr="00805DAF">
        <w:rPr>
          <w:rFonts w:ascii="Times New Roman" w:hAnsi="Times New Roman" w:cs="Times New Roman"/>
          <w:sz w:val="24"/>
          <w:szCs w:val="24"/>
        </w:rPr>
        <w:t xml:space="preserve">undermining </w:t>
      </w:r>
      <w:r w:rsidR="00F44B3C" w:rsidRPr="00805DAF">
        <w:rPr>
          <w:rFonts w:ascii="Times New Roman" w:hAnsi="Times New Roman" w:cs="Times New Roman"/>
          <w:sz w:val="24"/>
          <w:szCs w:val="24"/>
        </w:rPr>
        <w:t>payment morality")</w:t>
      </w:r>
      <w:r w:rsidR="006B660C" w:rsidRPr="00805DAF">
        <w:rPr>
          <w:rFonts w:ascii="Times New Roman" w:hAnsi="Times New Roman" w:cs="Times New Roman"/>
          <w:sz w:val="24"/>
          <w:szCs w:val="24"/>
        </w:rPr>
        <w:t xml:space="preserve">.  </w:t>
      </w:r>
      <w:r w:rsidR="009601A8" w:rsidRPr="00805DAF">
        <w:rPr>
          <w:rFonts w:ascii="Times New Roman" w:hAnsi="Times New Roman" w:cs="Times New Roman"/>
          <w:sz w:val="24"/>
          <w:szCs w:val="24"/>
        </w:rPr>
        <w:t xml:space="preserve">In fact, </w:t>
      </w:r>
      <w:r w:rsidR="0047291D" w:rsidRPr="00805DAF">
        <w:rPr>
          <w:rFonts w:ascii="Times New Roman" w:hAnsi="Times New Roman" w:cs="Times New Roman"/>
          <w:sz w:val="24"/>
          <w:szCs w:val="24"/>
        </w:rPr>
        <w:t xml:space="preserve">after the 1931 elections, </w:t>
      </w:r>
      <w:r w:rsidR="00F44B3C" w:rsidRPr="00805DAF">
        <w:rPr>
          <w:rFonts w:ascii="Times New Roman" w:hAnsi="Times New Roman" w:cs="Times New Roman"/>
          <w:sz w:val="24"/>
          <w:szCs w:val="24"/>
        </w:rPr>
        <w:t xml:space="preserve">a new political formation came to </w:t>
      </w:r>
      <w:r w:rsidR="0047291D" w:rsidRPr="00805DAF">
        <w:rPr>
          <w:rFonts w:ascii="Times New Roman" w:hAnsi="Times New Roman" w:cs="Times New Roman"/>
          <w:sz w:val="24"/>
          <w:szCs w:val="24"/>
        </w:rPr>
        <w:t>power</w:t>
      </w:r>
      <w:r w:rsidR="004D275C" w:rsidRPr="00805DAF">
        <w:rPr>
          <w:rFonts w:ascii="Times New Roman" w:hAnsi="Times New Roman" w:cs="Times New Roman"/>
          <w:sz w:val="24"/>
          <w:szCs w:val="24"/>
        </w:rPr>
        <w:t xml:space="preserve">, the </w:t>
      </w:r>
      <w:r w:rsidR="0047291D" w:rsidRPr="00805DAF">
        <w:rPr>
          <w:rFonts w:ascii="Times New Roman" w:hAnsi="Times New Roman" w:cs="Times New Roman"/>
          <w:sz w:val="24"/>
          <w:szCs w:val="24"/>
        </w:rPr>
        <w:t xml:space="preserve">People's Bloc </w:t>
      </w:r>
      <w:r w:rsidR="00520E17" w:rsidRPr="00805DAF">
        <w:rPr>
          <w:rFonts w:ascii="Times New Roman" w:hAnsi="Times New Roman" w:cs="Times New Roman"/>
          <w:sz w:val="24"/>
          <w:szCs w:val="24"/>
        </w:rPr>
        <w:t>(</w:t>
      </w:r>
      <w:r w:rsidR="0047291D" w:rsidRPr="00805DAF">
        <w:rPr>
          <w:rFonts w:ascii="Times New Roman" w:hAnsi="Times New Roman" w:cs="Times New Roman"/>
          <w:sz w:val="24"/>
          <w:szCs w:val="24"/>
        </w:rPr>
        <w:t>1931-1934</w:t>
      </w:r>
      <w:r w:rsidR="00520E17" w:rsidRPr="00805DAF">
        <w:rPr>
          <w:rFonts w:ascii="Times New Roman" w:hAnsi="Times New Roman" w:cs="Times New Roman"/>
          <w:sz w:val="24"/>
          <w:szCs w:val="24"/>
        </w:rPr>
        <w:t xml:space="preserve">) </w:t>
      </w:r>
      <w:r w:rsidR="0047291D" w:rsidRPr="00805DAF">
        <w:rPr>
          <w:rFonts w:ascii="Times New Roman" w:hAnsi="Times New Roman" w:cs="Times New Roman"/>
          <w:sz w:val="24"/>
          <w:szCs w:val="24"/>
        </w:rPr>
        <w:t xml:space="preserve">and the governments of A. Malinov and N. </w:t>
      </w:r>
      <w:proofErr w:type="spellStart"/>
      <w:r w:rsidR="0047291D" w:rsidRPr="00805DAF">
        <w:rPr>
          <w:rFonts w:ascii="Times New Roman" w:hAnsi="Times New Roman" w:cs="Times New Roman"/>
          <w:sz w:val="24"/>
          <w:szCs w:val="24"/>
        </w:rPr>
        <w:t>Mushanov</w:t>
      </w:r>
      <w:proofErr w:type="spellEnd"/>
      <w:r w:rsidR="0047291D" w:rsidRPr="00805DAF">
        <w:rPr>
          <w:rFonts w:ascii="Times New Roman" w:hAnsi="Times New Roman" w:cs="Times New Roman"/>
          <w:sz w:val="24"/>
          <w:szCs w:val="24"/>
        </w:rPr>
        <w:t xml:space="preserve">. They raised the </w:t>
      </w:r>
      <w:r w:rsidR="00F44B3C" w:rsidRPr="00805DAF">
        <w:rPr>
          <w:rFonts w:ascii="Times New Roman" w:hAnsi="Times New Roman" w:cs="Times New Roman"/>
          <w:sz w:val="24"/>
          <w:szCs w:val="24"/>
        </w:rPr>
        <w:t xml:space="preserve">slogans </w:t>
      </w:r>
      <w:r w:rsidR="00520E17" w:rsidRPr="00805DAF">
        <w:rPr>
          <w:rFonts w:ascii="Times New Roman" w:hAnsi="Times New Roman" w:cs="Times New Roman"/>
          <w:sz w:val="24"/>
          <w:szCs w:val="24"/>
        </w:rPr>
        <w:t xml:space="preserve">of </w:t>
      </w:r>
      <w:r w:rsidR="00F44B3C" w:rsidRPr="00805DAF">
        <w:rPr>
          <w:rFonts w:ascii="Times New Roman" w:hAnsi="Times New Roman" w:cs="Times New Roman"/>
          <w:sz w:val="24"/>
          <w:szCs w:val="24"/>
        </w:rPr>
        <w:t xml:space="preserve">debt </w:t>
      </w:r>
      <w:r w:rsidR="0047291D" w:rsidRPr="00805DAF">
        <w:rPr>
          <w:rFonts w:ascii="Times New Roman" w:hAnsi="Times New Roman" w:cs="Times New Roman"/>
          <w:sz w:val="24"/>
          <w:szCs w:val="24"/>
        </w:rPr>
        <w:t>forgiveness</w:t>
      </w:r>
      <w:r w:rsidR="000B3754" w:rsidRPr="00805DAF">
        <w:rPr>
          <w:rFonts w:ascii="Times New Roman" w:hAnsi="Times New Roman" w:cs="Times New Roman"/>
          <w:sz w:val="24"/>
          <w:szCs w:val="24"/>
        </w:rPr>
        <w:t xml:space="preserve">. Thus, </w:t>
      </w:r>
      <w:r w:rsidR="0047291D" w:rsidRPr="00805DAF">
        <w:rPr>
          <w:rFonts w:ascii="Times New Roman" w:hAnsi="Times New Roman" w:cs="Times New Roman"/>
          <w:sz w:val="24"/>
          <w:szCs w:val="24"/>
        </w:rPr>
        <w:t xml:space="preserve">in 1932, </w:t>
      </w:r>
      <w:r w:rsidR="00F44B3C" w:rsidRPr="00805DAF">
        <w:rPr>
          <w:rFonts w:ascii="Times New Roman" w:hAnsi="Times New Roman" w:cs="Times New Roman"/>
          <w:sz w:val="24"/>
          <w:szCs w:val="24"/>
        </w:rPr>
        <w:t xml:space="preserve">two laws were adopted - the 'Law on the Relief of Debtors' and the 'Law on the Protection of the Landowner-Farmer'. </w:t>
      </w:r>
      <w:r w:rsidR="00A55A82" w:rsidRPr="00805DAF">
        <w:rPr>
          <w:rFonts w:ascii="Times New Roman" w:hAnsi="Times New Roman" w:cs="Times New Roman"/>
          <w:sz w:val="24"/>
          <w:szCs w:val="24"/>
        </w:rPr>
        <w:t xml:space="preserve">Debates began for the creation of a Sinking Fund, which was </w:t>
      </w:r>
      <w:r w:rsidR="0047291D" w:rsidRPr="00805DAF">
        <w:rPr>
          <w:rFonts w:ascii="Times New Roman" w:hAnsi="Times New Roman" w:cs="Times New Roman"/>
          <w:sz w:val="24"/>
          <w:szCs w:val="24"/>
        </w:rPr>
        <w:t xml:space="preserve">launched </w:t>
      </w:r>
      <w:r w:rsidR="00A55A82" w:rsidRPr="00805DAF">
        <w:rPr>
          <w:rFonts w:ascii="Times New Roman" w:hAnsi="Times New Roman" w:cs="Times New Roman"/>
          <w:sz w:val="24"/>
          <w:szCs w:val="24"/>
        </w:rPr>
        <w:t xml:space="preserve">in 1934. </w:t>
      </w:r>
      <w:r w:rsidR="0047291D" w:rsidRPr="00805DAF">
        <w:rPr>
          <w:rFonts w:ascii="Times New Roman" w:hAnsi="Times New Roman" w:cs="Times New Roman"/>
          <w:sz w:val="24"/>
          <w:szCs w:val="24"/>
        </w:rPr>
        <w:t xml:space="preserve">At the same time, </w:t>
      </w:r>
      <w:r w:rsidR="00A55A82" w:rsidRPr="00805DAF">
        <w:rPr>
          <w:rFonts w:ascii="Times New Roman" w:hAnsi="Times New Roman" w:cs="Times New Roman"/>
          <w:sz w:val="24"/>
          <w:szCs w:val="24"/>
        </w:rPr>
        <w:t xml:space="preserve">the banking sector was nationalized, </w:t>
      </w:r>
      <w:r w:rsidR="0047291D" w:rsidRPr="00805DAF">
        <w:rPr>
          <w:rFonts w:ascii="Times New Roman" w:hAnsi="Times New Roman" w:cs="Times New Roman"/>
          <w:sz w:val="24"/>
          <w:szCs w:val="24"/>
        </w:rPr>
        <w:t xml:space="preserve">through </w:t>
      </w:r>
      <w:r w:rsidR="00A55A82" w:rsidRPr="00805DAF">
        <w:rPr>
          <w:rFonts w:ascii="Times New Roman" w:hAnsi="Times New Roman" w:cs="Times New Roman"/>
          <w:sz w:val="24"/>
          <w:szCs w:val="24"/>
        </w:rPr>
        <w:t xml:space="preserve">consolidations and state intervention. In 1931, the Bankers' Council was established, and regulations on deposit insurance, liquidity, equity and </w:t>
      </w:r>
      <w:r w:rsidR="0047291D" w:rsidRPr="00805DAF">
        <w:rPr>
          <w:rFonts w:ascii="Times New Roman" w:hAnsi="Times New Roman" w:cs="Times New Roman"/>
          <w:sz w:val="24"/>
          <w:szCs w:val="24"/>
        </w:rPr>
        <w:t xml:space="preserve">large </w:t>
      </w:r>
      <w:r w:rsidR="00A55A82" w:rsidRPr="00805DAF">
        <w:rPr>
          <w:rFonts w:ascii="Times New Roman" w:hAnsi="Times New Roman" w:cs="Times New Roman"/>
          <w:sz w:val="24"/>
          <w:szCs w:val="24"/>
        </w:rPr>
        <w:t xml:space="preserve">exposures </w:t>
      </w:r>
      <w:r w:rsidR="0047291D" w:rsidRPr="00805DAF">
        <w:rPr>
          <w:rFonts w:ascii="Times New Roman" w:hAnsi="Times New Roman" w:cs="Times New Roman"/>
          <w:sz w:val="24"/>
          <w:szCs w:val="24"/>
        </w:rPr>
        <w:t>were</w:t>
      </w:r>
      <w:r w:rsidR="00A55A82" w:rsidRPr="00805DAF">
        <w:rPr>
          <w:rFonts w:ascii="Times New Roman" w:hAnsi="Times New Roman" w:cs="Times New Roman"/>
          <w:sz w:val="24"/>
          <w:szCs w:val="24"/>
        </w:rPr>
        <w:t xml:space="preserve"> adopted. </w:t>
      </w:r>
    </w:p>
    <w:p w14:paraId="15A03496" w14:textId="77777777" w:rsidR="0047291D" w:rsidRPr="00805DAF" w:rsidRDefault="0047291D" w:rsidP="00C749EF">
      <w:pPr>
        <w:spacing w:after="0" w:line="240" w:lineRule="auto"/>
        <w:jc w:val="both"/>
        <w:rPr>
          <w:rFonts w:ascii="Times New Roman" w:hAnsi="Times New Roman" w:cs="Times New Roman"/>
          <w:sz w:val="24"/>
          <w:szCs w:val="24"/>
        </w:rPr>
      </w:pPr>
    </w:p>
    <w:p w14:paraId="3E0E285F" w14:textId="281DBD46" w:rsidR="00606EA2" w:rsidRPr="00805DAF"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Of </w:t>
      </w:r>
      <w:r w:rsidR="0028772A" w:rsidRPr="00805DAF">
        <w:rPr>
          <w:rFonts w:ascii="Times New Roman" w:hAnsi="Times New Roman" w:cs="Times New Roman"/>
          <w:sz w:val="24"/>
          <w:szCs w:val="24"/>
        </w:rPr>
        <w:t>particular</w:t>
      </w:r>
      <w:r w:rsidRPr="00805DAF">
        <w:rPr>
          <w:rFonts w:ascii="Times New Roman" w:hAnsi="Times New Roman" w:cs="Times New Roman"/>
          <w:sz w:val="24"/>
          <w:szCs w:val="24"/>
        </w:rPr>
        <w:t xml:space="preserve"> interest is the Sinking Fund, which </w:t>
      </w:r>
      <w:r w:rsidR="0028772A" w:rsidRPr="00805DAF">
        <w:rPr>
          <w:rFonts w:ascii="Times New Roman" w:hAnsi="Times New Roman" w:cs="Times New Roman"/>
          <w:sz w:val="24"/>
          <w:szCs w:val="24"/>
        </w:rPr>
        <w:t>issue</w:t>
      </w:r>
      <w:r w:rsidR="00C02CCE" w:rsidRPr="00805DAF">
        <w:rPr>
          <w:rFonts w:ascii="Times New Roman" w:hAnsi="Times New Roman" w:cs="Times New Roman"/>
          <w:sz w:val="24"/>
          <w:szCs w:val="24"/>
        </w:rPr>
        <w:t>d</w:t>
      </w:r>
      <w:r w:rsidR="0028772A" w:rsidRPr="00805DAF">
        <w:rPr>
          <w:rFonts w:ascii="Times New Roman" w:hAnsi="Times New Roman" w:cs="Times New Roman"/>
          <w:sz w:val="24"/>
          <w:szCs w:val="24"/>
        </w:rPr>
        <w:t xml:space="preserve"> 2, 10, 15 and 20 </w:t>
      </w:r>
      <w:r w:rsidR="0047291D" w:rsidRPr="00805DAF">
        <w:rPr>
          <w:rFonts w:ascii="Times New Roman" w:hAnsi="Times New Roman" w:cs="Times New Roman"/>
          <w:sz w:val="24"/>
          <w:szCs w:val="24"/>
        </w:rPr>
        <w:t xml:space="preserve">year </w:t>
      </w:r>
      <w:r w:rsidR="0028772A" w:rsidRPr="00805DAF">
        <w:rPr>
          <w:rFonts w:ascii="Times New Roman" w:hAnsi="Times New Roman" w:cs="Times New Roman"/>
          <w:sz w:val="24"/>
          <w:szCs w:val="24"/>
        </w:rPr>
        <w:t xml:space="preserve">3% bonds in exchange for 30% of farmers' total debt. </w:t>
      </w:r>
      <w:r w:rsidR="00BC1130" w:rsidRPr="00747F68">
        <w:rPr>
          <w:rFonts w:ascii="Times New Roman" w:hAnsi="Times New Roman" w:cs="Times New Roman"/>
          <w:sz w:val="24"/>
          <w:szCs w:val="24"/>
        </w:rPr>
        <w:t>These bonds replace</w:t>
      </w:r>
      <w:r w:rsidR="00C02CCE" w:rsidRPr="00747F68">
        <w:rPr>
          <w:rFonts w:ascii="Times New Roman" w:hAnsi="Times New Roman" w:cs="Times New Roman"/>
          <w:sz w:val="24"/>
          <w:szCs w:val="24"/>
        </w:rPr>
        <w:t>d</w:t>
      </w:r>
      <w:r w:rsidR="00BC1130" w:rsidRPr="00747F68">
        <w:rPr>
          <w:rFonts w:ascii="Times New Roman" w:hAnsi="Times New Roman" w:cs="Times New Roman"/>
          <w:sz w:val="24"/>
          <w:szCs w:val="24"/>
        </w:rPr>
        <w:t xml:space="preserve"> about one third of the total debt, and the assumption of the debt </w:t>
      </w:r>
      <w:r w:rsidR="00C02CCE" w:rsidRPr="00747F68">
        <w:rPr>
          <w:rFonts w:ascii="Times New Roman" w:hAnsi="Times New Roman" w:cs="Times New Roman"/>
          <w:sz w:val="24"/>
          <w:szCs w:val="24"/>
        </w:rPr>
        <w:t>was</w:t>
      </w:r>
      <w:r w:rsidR="00BC1130" w:rsidRPr="00747F68">
        <w:rPr>
          <w:rFonts w:ascii="Times New Roman" w:hAnsi="Times New Roman" w:cs="Times New Roman"/>
          <w:sz w:val="24"/>
          <w:szCs w:val="24"/>
        </w:rPr>
        <w:t xml:space="preserve"> according to the degree of indebtedness, the debtors </w:t>
      </w:r>
      <w:r w:rsidR="00C02CCE" w:rsidRPr="00747F68">
        <w:rPr>
          <w:rFonts w:ascii="Times New Roman" w:hAnsi="Times New Roman" w:cs="Times New Roman"/>
          <w:sz w:val="24"/>
          <w:szCs w:val="24"/>
        </w:rPr>
        <w:t>were</w:t>
      </w:r>
      <w:r w:rsidR="00BC1130" w:rsidRPr="00747F68">
        <w:rPr>
          <w:rFonts w:ascii="Times New Roman" w:hAnsi="Times New Roman" w:cs="Times New Roman"/>
          <w:sz w:val="24"/>
          <w:szCs w:val="24"/>
        </w:rPr>
        <w:t xml:space="preserve"> grouped into three categories. In effect, the state </w:t>
      </w:r>
      <w:r w:rsidR="00C02CCE" w:rsidRPr="00747F68">
        <w:rPr>
          <w:rFonts w:ascii="Times New Roman" w:hAnsi="Times New Roman" w:cs="Times New Roman"/>
          <w:sz w:val="24"/>
          <w:szCs w:val="24"/>
        </w:rPr>
        <w:t>took</w:t>
      </w:r>
      <w:r w:rsidR="00BC1130" w:rsidRPr="00747F68">
        <w:rPr>
          <w:rFonts w:ascii="Times New Roman" w:hAnsi="Times New Roman" w:cs="Times New Roman"/>
          <w:sz w:val="24"/>
          <w:szCs w:val="24"/>
        </w:rPr>
        <w:t xml:space="preserve"> on the burden of making contributions to the Sinking Fund. Bonds replaced debts in the </w:t>
      </w:r>
      <w:r w:rsidR="000B51C6" w:rsidRPr="00747F68">
        <w:rPr>
          <w:rFonts w:ascii="Times New Roman" w:hAnsi="Times New Roman" w:cs="Times New Roman"/>
          <w:sz w:val="24"/>
          <w:szCs w:val="24"/>
        </w:rPr>
        <w:t xml:space="preserve">banking </w:t>
      </w:r>
      <w:r w:rsidR="00BC1130" w:rsidRPr="00747F68">
        <w:rPr>
          <w:rFonts w:ascii="Times New Roman" w:hAnsi="Times New Roman" w:cs="Times New Roman"/>
          <w:sz w:val="24"/>
          <w:szCs w:val="24"/>
        </w:rPr>
        <w:t xml:space="preserve">system's assets </w:t>
      </w:r>
      <w:r w:rsidR="000B51C6" w:rsidRPr="00747F68">
        <w:rPr>
          <w:rFonts w:ascii="Times New Roman" w:hAnsi="Times New Roman" w:cs="Times New Roman"/>
          <w:sz w:val="24"/>
          <w:szCs w:val="24"/>
        </w:rPr>
        <w:t>and in 1938 they accounted for about ¼ of their balance</w:t>
      </w:r>
      <w:r w:rsidR="00C02CCE" w:rsidRPr="00747F68">
        <w:rPr>
          <w:rFonts w:ascii="Times New Roman" w:hAnsi="Times New Roman" w:cs="Times New Roman"/>
          <w:sz w:val="24"/>
          <w:szCs w:val="24"/>
        </w:rPr>
        <w:t xml:space="preserve"> sheets</w:t>
      </w:r>
      <w:r w:rsidR="000B51C6" w:rsidRPr="00747F68">
        <w:rPr>
          <w:rFonts w:ascii="Times New Roman" w:hAnsi="Times New Roman" w:cs="Times New Roman"/>
          <w:sz w:val="24"/>
          <w:szCs w:val="24"/>
        </w:rPr>
        <w:t xml:space="preserve">. </w:t>
      </w:r>
      <w:r w:rsidR="0047291D" w:rsidRPr="00747F68">
        <w:rPr>
          <w:rFonts w:ascii="Times New Roman" w:hAnsi="Times New Roman" w:cs="Times New Roman"/>
          <w:sz w:val="24"/>
          <w:szCs w:val="24"/>
        </w:rPr>
        <w:t xml:space="preserve">The </w:t>
      </w:r>
      <w:r w:rsidR="000B51C6" w:rsidRPr="00747F68">
        <w:rPr>
          <w:rFonts w:ascii="Times New Roman" w:hAnsi="Times New Roman" w:cs="Times New Roman"/>
          <w:sz w:val="24"/>
          <w:szCs w:val="24"/>
        </w:rPr>
        <w:t xml:space="preserve">two state banks, the </w:t>
      </w:r>
      <w:r w:rsidR="00520E17" w:rsidRPr="00747F68">
        <w:rPr>
          <w:rFonts w:ascii="Times New Roman" w:hAnsi="Times New Roman" w:cs="Times New Roman"/>
          <w:sz w:val="24"/>
          <w:szCs w:val="24"/>
        </w:rPr>
        <w:t xml:space="preserve">Bulgarian Agricultural Bank </w:t>
      </w:r>
      <w:r w:rsidR="000B51C6" w:rsidRPr="00747F68">
        <w:rPr>
          <w:rFonts w:ascii="Times New Roman" w:hAnsi="Times New Roman" w:cs="Times New Roman"/>
          <w:sz w:val="24"/>
          <w:szCs w:val="24"/>
        </w:rPr>
        <w:t xml:space="preserve">and the </w:t>
      </w:r>
      <w:r w:rsidR="00520E17" w:rsidRPr="00747F68">
        <w:rPr>
          <w:rFonts w:ascii="Times New Roman" w:hAnsi="Times New Roman" w:cs="Times New Roman"/>
          <w:sz w:val="24"/>
          <w:szCs w:val="24"/>
        </w:rPr>
        <w:t>Bulgarian Central Cooperative Bank</w:t>
      </w:r>
      <w:r w:rsidR="000B51C6" w:rsidRPr="00747F68">
        <w:rPr>
          <w:rFonts w:ascii="Times New Roman" w:hAnsi="Times New Roman" w:cs="Times New Roman"/>
          <w:sz w:val="24"/>
          <w:szCs w:val="24"/>
        </w:rPr>
        <w:t>, concentrated about 36% of these bonds, 21% were held in the popular banks, and only 7% in the private banks (</w:t>
      </w:r>
      <w:r w:rsidR="00C02CCE" w:rsidRPr="00747F68">
        <w:rPr>
          <w:rFonts w:ascii="Times New Roman" w:hAnsi="Times New Roman" w:cs="Times New Roman"/>
          <w:sz w:val="24"/>
          <w:szCs w:val="24"/>
        </w:rPr>
        <w:t>H</w:t>
      </w:r>
      <w:r w:rsidR="000B51C6" w:rsidRPr="00747F68">
        <w:rPr>
          <w:rFonts w:ascii="Times New Roman" w:hAnsi="Times New Roman" w:cs="Times New Roman"/>
          <w:sz w:val="24"/>
          <w:szCs w:val="24"/>
        </w:rPr>
        <w:t xml:space="preserve">ristoforov, 1946, 186). </w:t>
      </w:r>
      <w:r w:rsidR="0045013B" w:rsidRPr="00747F68">
        <w:rPr>
          <w:rFonts w:ascii="Times New Roman" w:hAnsi="Times New Roman" w:cs="Times New Roman"/>
          <w:sz w:val="24"/>
          <w:szCs w:val="24"/>
        </w:rPr>
        <w:t xml:space="preserve">These bonds could be discounted at the </w:t>
      </w:r>
      <w:r w:rsidR="00747F68" w:rsidRPr="00747F68">
        <w:rPr>
          <w:rFonts w:ascii="Times New Roman" w:hAnsi="Times New Roman" w:cs="Times New Roman"/>
          <w:sz w:val="24"/>
          <w:szCs w:val="24"/>
        </w:rPr>
        <w:t>BNB;</w:t>
      </w:r>
      <w:r w:rsidR="0045013B" w:rsidRPr="00747F68">
        <w:rPr>
          <w:rFonts w:ascii="Times New Roman" w:hAnsi="Times New Roman" w:cs="Times New Roman"/>
          <w:sz w:val="24"/>
          <w:szCs w:val="24"/>
        </w:rPr>
        <w:t xml:space="preserve"> </w:t>
      </w:r>
      <w:r w:rsidR="00747F68" w:rsidRPr="00747F68">
        <w:rPr>
          <w:rFonts w:ascii="Times New Roman" w:hAnsi="Times New Roman" w:cs="Times New Roman"/>
          <w:sz w:val="24"/>
          <w:szCs w:val="24"/>
        </w:rPr>
        <w:t>thus,</w:t>
      </w:r>
      <w:r w:rsidR="0045013B" w:rsidRPr="00747F68">
        <w:rPr>
          <w:rFonts w:ascii="Times New Roman" w:hAnsi="Times New Roman" w:cs="Times New Roman"/>
          <w:sz w:val="24"/>
          <w:szCs w:val="24"/>
        </w:rPr>
        <w:t xml:space="preserve"> the Sinking Fund became a kind of intermediate form of </w:t>
      </w:r>
      <w:r w:rsidR="00747F68">
        <w:rPr>
          <w:rFonts w:ascii="Times New Roman" w:hAnsi="Times New Roman" w:cs="Times New Roman"/>
          <w:sz w:val="24"/>
          <w:szCs w:val="24"/>
        </w:rPr>
        <w:t>L</w:t>
      </w:r>
      <w:r w:rsidR="00C02CCE" w:rsidRPr="00747F68">
        <w:rPr>
          <w:rFonts w:ascii="Times New Roman" w:hAnsi="Times New Roman" w:cs="Times New Roman"/>
          <w:sz w:val="24"/>
          <w:szCs w:val="24"/>
        </w:rPr>
        <w:t xml:space="preserve">ender of </w:t>
      </w:r>
      <w:r w:rsidR="00747F68">
        <w:rPr>
          <w:rFonts w:ascii="Times New Roman" w:hAnsi="Times New Roman" w:cs="Times New Roman"/>
          <w:sz w:val="24"/>
          <w:szCs w:val="24"/>
        </w:rPr>
        <w:t>L</w:t>
      </w:r>
      <w:r w:rsidR="00C02CCE" w:rsidRPr="00747F68">
        <w:rPr>
          <w:rFonts w:ascii="Times New Roman" w:hAnsi="Times New Roman" w:cs="Times New Roman"/>
          <w:sz w:val="24"/>
          <w:szCs w:val="24"/>
        </w:rPr>
        <w:t xml:space="preserve">ast </w:t>
      </w:r>
      <w:r w:rsidR="00747F68">
        <w:rPr>
          <w:rFonts w:ascii="Times New Roman" w:hAnsi="Times New Roman" w:cs="Times New Roman"/>
          <w:sz w:val="24"/>
          <w:szCs w:val="24"/>
        </w:rPr>
        <w:t>R</w:t>
      </w:r>
      <w:r w:rsidR="00C02CCE" w:rsidRPr="00747F68">
        <w:rPr>
          <w:rFonts w:ascii="Times New Roman" w:hAnsi="Times New Roman" w:cs="Times New Roman"/>
          <w:sz w:val="24"/>
          <w:szCs w:val="24"/>
        </w:rPr>
        <w:t>esort</w:t>
      </w:r>
      <w:r w:rsidR="00123DBE">
        <w:rPr>
          <w:rFonts w:ascii="Times New Roman" w:hAnsi="Times New Roman" w:cs="Times New Roman"/>
          <w:sz w:val="24"/>
          <w:szCs w:val="24"/>
        </w:rPr>
        <w:t>.</w:t>
      </w:r>
      <w:r w:rsidR="004D275C" w:rsidRPr="00805DAF">
        <w:rPr>
          <w:rFonts w:ascii="Times New Roman" w:hAnsi="Times New Roman" w:cs="Times New Roman"/>
          <w:sz w:val="24"/>
          <w:szCs w:val="24"/>
        </w:rPr>
        <w:t xml:space="preserve"> </w:t>
      </w:r>
      <w:r w:rsidR="003A1D06" w:rsidRPr="00805DAF">
        <w:rPr>
          <w:rFonts w:ascii="Times New Roman" w:hAnsi="Times New Roman" w:cs="Times New Roman"/>
          <w:sz w:val="24"/>
          <w:szCs w:val="24"/>
        </w:rPr>
        <w:t xml:space="preserve">According to Slavcho Zagorov, for example: </w:t>
      </w:r>
    </w:p>
    <w:p w14:paraId="402FA219" w14:textId="77777777" w:rsidR="003A1D06" w:rsidRPr="00805DAF" w:rsidRDefault="003A1D06" w:rsidP="00C749EF">
      <w:pPr>
        <w:spacing w:after="0" w:line="240" w:lineRule="auto"/>
        <w:ind w:firstLine="708"/>
        <w:jc w:val="both"/>
        <w:rPr>
          <w:rFonts w:ascii="Times New Roman" w:hAnsi="Times New Roman" w:cs="Times New Roman"/>
          <w:sz w:val="24"/>
          <w:szCs w:val="24"/>
        </w:rPr>
      </w:pPr>
    </w:p>
    <w:p w14:paraId="7E6A6DE6" w14:textId="77777777" w:rsidR="00606EA2" w:rsidRPr="00805DAF" w:rsidRDefault="004927F6">
      <w:pPr>
        <w:spacing w:after="0" w:line="240" w:lineRule="auto"/>
        <w:ind w:left="708"/>
        <w:jc w:val="both"/>
        <w:rPr>
          <w:rFonts w:ascii="Times New Roman" w:hAnsi="Times New Roman" w:cs="Times New Roman"/>
        </w:rPr>
      </w:pPr>
      <w:bookmarkStart w:id="3" w:name="_Hlk85310310"/>
      <w:r w:rsidRPr="00805DAF">
        <w:rPr>
          <w:rFonts w:ascii="Times New Roman" w:hAnsi="Times New Roman" w:cs="Times New Roman"/>
        </w:rPr>
        <w:t>"Bulgarian agriculture should set itself two big goals. 1. To reduce the debt burden of our farmer without upsetting the credit in the country and 2. To restore the paying morality of our peasantry [...] Material sacrifices will, however, go in vain unless a moral basis is created for strengthening credit in the country by distinguishing between the possibility and the impossibility of scaring off existing agricultural debts in the short term and by providing for a different fate of the good and bad debtors" (Zagorov, 1933, 3, 9).</w:t>
      </w:r>
    </w:p>
    <w:bookmarkEnd w:id="3"/>
    <w:p w14:paraId="54070212" w14:textId="77777777" w:rsidR="003A1D06" w:rsidRPr="00805DAF" w:rsidRDefault="003A1D06" w:rsidP="00C749EF">
      <w:pPr>
        <w:spacing w:after="0" w:line="240" w:lineRule="auto"/>
        <w:jc w:val="both"/>
        <w:rPr>
          <w:rFonts w:ascii="Times New Roman" w:hAnsi="Times New Roman" w:cs="Times New Roman"/>
          <w:sz w:val="24"/>
          <w:szCs w:val="24"/>
        </w:rPr>
      </w:pPr>
    </w:p>
    <w:p w14:paraId="2BE74D93" w14:textId="62A60AEB" w:rsidR="00606EA2" w:rsidRPr="00805DAF"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According to another leading economist, </w:t>
      </w:r>
      <w:proofErr w:type="spellStart"/>
      <w:r w:rsidRPr="00805DAF">
        <w:rPr>
          <w:rFonts w:ascii="Times New Roman" w:hAnsi="Times New Roman" w:cs="Times New Roman"/>
          <w:iCs/>
          <w:sz w:val="24"/>
          <w:szCs w:val="24"/>
        </w:rPr>
        <w:t>Iliya</w:t>
      </w:r>
      <w:proofErr w:type="spellEnd"/>
      <w:r w:rsidRPr="00805DAF">
        <w:rPr>
          <w:rFonts w:ascii="Times New Roman" w:hAnsi="Times New Roman" w:cs="Times New Roman"/>
          <w:iCs/>
          <w:sz w:val="24"/>
          <w:szCs w:val="24"/>
        </w:rPr>
        <w:t xml:space="preserve"> Palazov</w:t>
      </w:r>
      <w:r w:rsidR="00123DBE">
        <w:rPr>
          <w:rFonts w:ascii="Times New Roman" w:hAnsi="Times New Roman" w:cs="Times New Roman"/>
          <w:iCs/>
          <w:sz w:val="24"/>
          <w:szCs w:val="24"/>
        </w:rPr>
        <w:t>:</w:t>
      </w:r>
    </w:p>
    <w:p w14:paraId="6397BC7E" w14:textId="77777777" w:rsidR="00521200" w:rsidRPr="00805DAF" w:rsidRDefault="00521200" w:rsidP="00C749EF">
      <w:pPr>
        <w:spacing w:after="0" w:line="240" w:lineRule="auto"/>
        <w:ind w:left="708"/>
        <w:jc w:val="both"/>
        <w:rPr>
          <w:rFonts w:ascii="Times New Roman" w:hAnsi="Times New Roman" w:cs="Times New Roman"/>
          <w:sz w:val="24"/>
          <w:szCs w:val="24"/>
        </w:rPr>
      </w:pPr>
    </w:p>
    <w:p w14:paraId="16668E51" w14:textId="02A35124" w:rsidR="00606EA2" w:rsidRPr="00805DAF" w:rsidRDefault="004927F6" w:rsidP="00343AD4">
      <w:pPr>
        <w:spacing w:after="0" w:line="240" w:lineRule="auto"/>
        <w:ind w:left="708"/>
        <w:jc w:val="both"/>
        <w:rPr>
          <w:rFonts w:ascii="Times New Roman" w:hAnsi="Times New Roman" w:cs="Times New Roman"/>
        </w:rPr>
      </w:pPr>
      <w:r w:rsidRPr="00805DAF">
        <w:rPr>
          <w:rFonts w:ascii="Times New Roman" w:hAnsi="Times New Roman" w:cs="Times New Roman"/>
        </w:rPr>
        <w:t>"In 1920, 1921, 1922, 1923, when the lev depreciated and the debtors repaid with insignificant sums the old golden levs, nobody thought then of the creditors whose capitals melted. For example, the B</w:t>
      </w:r>
      <w:r w:rsidR="00C02CCE" w:rsidRPr="00805DAF">
        <w:rPr>
          <w:rFonts w:ascii="Times New Roman" w:hAnsi="Times New Roman" w:cs="Times New Roman"/>
        </w:rPr>
        <w:t>ulgarian Agricultural Bank</w:t>
      </w:r>
      <w:r w:rsidRPr="00805DAF">
        <w:rPr>
          <w:rFonts w:ascii="Times New Roman" w:hAnsi="Times New Roman" w:cs="Times New Roman"/>
        </w:rPr>
        <w:t xml:space="preserve"> was completely </w:t>
      </w:r>
      <w:r w:rsidR="00C02CCE" w:rsidRPr="00805DAF">
        <w:rPr>
          <w:rFonts w:ascii="Times New Roman" w:hAnsi="Times New Roman" w:cs="Times New Roman"/>
        </w:rPr>
        <w:t>invalidated</w:t>
      </w:r>
      <w:r w:rsidRPr="00805DAF">
        <w:rPr>
          <w:rFonts w:ascii="Times New Roman" w:hAnsi="Times New Roman" w:cs="Times New Roman"/>
        </w:rPr>
        <w:t xml:space="preserve"> because the farmers sent to it their debts, which they had made in gold </w:t>
      </w:r>
      <w:r w:rsidR="005945EE" w:rsidRPr="00805DAF">
        <w:rPr>
          <w:rFonts w:ascii="Times New Roman" w:hAnsi="Times New Roman" w:cs="Times New Roman"/>
        </w:rPr>
        <w:t>levs</w:t>
      </w:r>
      <w:r w:rsidRPr="00805DAF">
        <w:rPr>
          <w:rFonts w:ascii="Times New Roman" w:hAnsi="Times New Roman" w:cs="Times New Roman"/>
        </w:rPr>
        <w:t xml:space="preserve">, in paper </w:t>
      </w:r>
      <w:r w:rsidR="005945EE" w:rsidRPr="00805DAF">
        <w:rPr>
          <w:rFonts w:ascii="Times New Roman" w:hAnsi="Times New Roman" w:cs="Times New Roman"/>
        </w:rPr>
        <w:t>levs</w:t>
      </w:r>
      <w:r w:rsidRPr="00805DAF">
        <w:rPr>
          <w:rFonts w:ascii="Times New Roman" w:hAnsi="Times New Roman" w:cs="Times New Roman"/>
        </w:rPr>
        <w:t>, devalued 30 times. Just as nobody thought of the creditors then, so it is not fair today to ask that the debtors be helped, with the entire burden falling on the creditors alone, and as only the private creditors are being asked.</w:t>
      </w:r>
      <w:bookmarkStart w:id="4" w:name="_Hlk85130808"/>
      <w:r w:rsidR="00343AD4">
        <w:rPr>
          <w:rFonts w:ascii="Times New Roman" w:hAnsi="Times New Roman" w:cs="Times New Roman"/>
        </w:rPr>
        <w:t xml:space="preserve"> </w:t>
      </w:r>
      <w:r w:rsidR="00343AD4" w:rsidRPr="0085575A">
        <w:rPr>
          <w:rFonts w:ascii="Times New Roman" w:hAnsi="Times New Roman" w:cs="Times New Roman"/>
          <w:lang w:val="en-US"/>
        </w:rPr>
        <w:t xml:space="preserve">[…] </w:t>
      </w:r>
      <w:r w:rsidRPr="00805DAF">
        <w:rPr>
          <w:rFonts w:ascii="Times New Roman" w:hAnsi="Times New Roman" w:cs="Times New Roman"/>
        </w:rPr>
        <w:t xml:space="preserve">Our assumption of the defeat of these two laws on our lending organization was unfortunately borne out very early. Already during the debate on the two bills, small joint-stock banks suffered a heavy defeat. The majority of them stopped payments. And only the dispute whether or not to privilege the popular banks caused them to withdraw about 150 million </w:t>
      </w:r>
      <w:r w:rsidR="005945EE" w:rsidRPr="00805DAF">
        <w:rPr>
          <w:rFonts w:ascii="Times New Roman" w:hAnsi="Times New Roman" w:cs="Times New Roman"/>
        </w:rPr>
        <w:t>levs</w:t>
      </w:r>
      <w:r w:rsidRPr="00805DAF">
        <w:rPr>
          <w:rFonts w:ascii="Times New Roman" w:hAnsi="Times New Roman" w:cs="Times New Roman"/>
        </w:rPr>
        <w:t xml:space="preserve"> in deposits" (Palazov, 1932, 219).</w:t>
      </w:r>
      <w:bookmarkEnd w:id="4"/>
    </w:p>
    <w:p w14:paraId="776E6FD2" w14:textId="77777777" w:rsidR="003A1D06" w:rsidRPr="00805DAF" w:rsidRDefault="003A1D06" w:rsidP="00C749EF">
      <w:pPr>
        <w:spacing w:after="0" w:line="240" w:lineRule="auto"/>
        <w:ind w:left="708"/>
        <w:jc w:val="both"/>
        <w:rPr>
          <w:rFonts w:ascii="Times New Roman" w:hAnsi="Times New Roman" w:cs="Times New Roman"/>
          <w:sz w:val="24"/>
          <w:szCs w:val="24"/>
        </w:rPr>
      </w:pPr>
    </w:p>
    <w:p w14:paraId="62C4C68B" w14:textId="77777777" w:rsidR="00606EA2" w:rsidRPr="00805DAF"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lastRenderedPageBreak/>
        <w:t xml:space="preserve">Similar interpretations of the laws on debtors are given by </w:t>
      </w:r>
      <w:proofErr w:type="spellStart"/>
      <w:r w:rsidRPr="00805DAF">
        <w:rPr>
          <w:rFonts w:ascii="Times New Roman" w:hAnsi="Times New Roman" w:cs="Times New Roman"/>
          <w:sz w:val="24"/>
          <w:szCs w:val="24"/>
        </w:rPr>
        <w:t>Kiril</w:t>
      </w:r>
      <w:proofErr w:type="spellEnd"/>
      <w:r w:rsidRPr="00805DAF">
        <w:rPr>
          <w:rFonts w:ascii="Times New Roman" w:hAnsi="Times New Roman" w:cs="Times New Roman"/>
          <w:sz w:val="24"/>
          <w:szCs w:val="24"/>
        </w:rPr>
        <w:t xml:space="preserve"> </w:t>
      </w:r>
      <w:proofErr w:type="spellStart"/>
      <w:r w:rsidRPr="00805DAF">
        <w:rPr>
          <w:rFonts w:ascii="Times New Roman" w:hAnsi="Times New Roman" w:cs="Times New Roman"/>
          <w:sz w:val="24"/>
          <w:szCs w:val="24"/>
        </w:rPr>
        <w:t>Nedelchev</w:t>
      </w:r>
      <w:proofErr w:type="spellEnd"/>
      <w:r w:rsidRPr="00805DAF">
        <w:rPr>
          <w:rFonts w:ascii="Times New Roman" w:hAnsi="Times New Roman" w:cs="Times New Roman"/>
          <w:sz w:val="24"/>
          <w:szCs w:val="24"/>
        </w:rPr>
        <w:t>, for whom:</w:t>
      </w:r>
    </w:p>
    <w:p w14:paraId="3201BB0F" w14:textId="77777777" w:rsidR="003A1D06" w:rsidRPr="00805DAF" w:rsidRDefault="003A1D06" w:rsidP="00C749EF">
      <w:pPr>
        <w:spacing w:after="0" w:line="240" w:lineRule="auto"/>
        <w:jc w:val="both"/>
        <w:rPr>
          <w:rFonts w:ascii="Times New Roman" w:hAnsi="Times New Roman" w:cs="Times New Roman"/>
          <w:sz w:val="24"/>
          <w:szCs w:val="24"/>
        </w:rPr>
      </w:pPr>
    </w:p>
    <w:p w14:paraId="0771EBE5" w14:textId="2FF0A534" w:rsidR="00606EA2" w:rsidRPr="00805DAF" w:rsidRDefault="004927F6">
      <w:pPr>
        <w:spacing w:after="0" w:line="240" w:lineRule="auto"/>
        <w:ind w:left="708"/>
        <w:jc w:val="both"/>
        <w:rPr>
          <w:rFonts w:ascii="Times New Roman" w:hAnsi="Times New Roman" w:cs="Times New Roman"/>
        </w:rPr>
      </w:pPr>
      <w:r w:rsidRPr="00805DAF">
        <w:rPr>
          <w:rFonts w:ascii="Times New Roman" w:hAnsi="Times New Roman" w:cs="Times New Roman"/>
        </w:rPr>
        <w:t xml:space="preserve">"An across-the-board thirty per cent relief of all debts up to two hundred thousand </w:t>
      </w:r>
      <w:r w:rsidR="005945EE" w:rsidRPr="00805DAF">
        <w:rPr>
          <w:rFonts w:ascii="Times New Roman" w:hAnsi="Times New Roman" w:cs="Times New Roman"/>
        </w:rPr>
        <w:t>levs</w:t>
      </w:r>
      <w:r w:rsidRPr="00805DAF">
        <w:rPr>
          <w:rFonts w:ascii="Times New Roman" w:hAnsi="Times New Roman" w:cs="Times New Roman"/>
        </w:rPr>
        <w:t>, as projected, instead of relieving, will further aggravate the debtors' situation, because it is small, unfair and dangerous. Small, because he who cannot pay a thousand will not be able to pay seven hundred. Dangerous, because it will kill credit to small, already poorly creditworthy persons. Unfair, because large debtors who have used other people's money not for consumption but for productive purposes, and whose enterprises are facing disaster, get no relief</w:t>
      </w:r>
      <w:r w:rsidR="00F60A6E">
        <w:rPr>
          <w:rFonts w:ascii="Times New Roman" w:hAnsi="Times New Roman" w:cs="Times New Roman"/>
        </w:rPr>
        <w:t>.</w:t>
      </w:r>
      <w:r w:rsidRPr="00805DAF">
        <w:rPr>
          <w:rFonts w:ascii="Times New Roman" w:hAnsi="Times New Roman" w:cs="Times New Roman"/>
        </w:rPr>
        <w:t>" (</w:t>
      </w:r>
      <w:proofErr w:type="spellStart"/>
      <w:r w:rsidRPr="00805DAF">
        <w:rPr>
          <w:rFonts w:ascii="Times New Roman" w:hAnsi="Times New Roman" w:cs="Times New Roman"/>
        </w:rPr>
        <w:t>Nedelchev</w:t>
      </w:r>
      <w:proofErr w:type="spellEnd"/>
      <w:r w:rsidRPr="00805DAF">
        <w:rPr>
          <w:rFonts w:ascii="Times New Roman" w:hAnsi="Times New Roman" w:cs="Times New Roman"/>
        </w:rPr>
        <w:t>, 1941 [1931], 37).</w:t>
      </w:r>
    </w:p>
    <w:p w14:paraId="38736192" w14:textId="77777777" w:rsidR="00BF074C" w:rsidRPr="00805DAF" w:rsidRDefault="00BF074C" w:rsidP="00C749EF">
      <w:pPr>
        <w:spacing w:after="0" w:line="240" w:lineRule="auto"/>
        <w:jc w:val="both"/>
        <w:rPr>
          <w:rFonts w:ascii="Times New Roman" w:hAnsi="Times New Roman" w:cs="Times New Roman"/>
          <w:sz w:val="24"/>
          <w:szCs w:val="24"/>
        </w:rPr>
      </w:pPr>
    </w:p>
    <w:p w14:paraId="3D72EC6A" w14:textId="10CBDDE6" w:rsidR="00606EA2" w:rsidRPr="00805DAF"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The same </w:t>
      </w:r>
      <w:r w:rsidR="002A1DB3" w:rsidRPr="00805DAF">
        <w:rPr>
          <w:rFonts w:ascii="Times New Roman" w:hAnsi="Times New Roman" w:cs="Times New Roman"/>
          <w:sz w:val="24"/>
          <w:szCs w:val="24"/>
        </w:rPr>
        <w:t xml:space="preserve">damaging </w:t>
      </w:r>
      <w:r w:rsidR="00521200" w:rsidRPr="00805DAF">
        <w:rPr>
          <w:rFonts w:ascii="Times New Roman" w:hAnsi="Times New Roman" w:cs="Times New Roman"/>
          <w:sz w:val="24"/>
          <w:szCs w:val="24"/>
        </w:rPr>
        <w:t xml:space="preserve">"behavioural" </w:t>
      </w:r>
      <w:r w:rsidR="002A1DB3" w:rsidRPr="00FA2A13">
        <w:rPr>
          <w:rFonts w:ascii="Times New Roman" w:hAnsi="Times New Roman" w:cs="Times New Roman"/>
          <w:sz w:val="24"/>
          <w:szCs w:val="24"/>
        </w:rPr>
        <w:t xml:space="preserve">consequence </w:t>
      </w:r>
      <w:r w:rsidR="00633D97" w:rsidRPr="00FA2A13">
        <w:rPr>
          <w:rFonts w:ascii="Times New Roman" w:hAnsi="Times New Roman" w:cs="Times New Roman"/>
          <w:sz w:val="24"/>
          <w:szCs w:val="24"/>
        </w:rPr>
        <w:t>had</w:t>
      </w:r>
      <w:r w:rsidR="002A1DB3" w:rsidRPr="00FA2A13">
        <w:rPr>
          <w:rFonts w:ascii="Times New Roman" w:hAnsi="Times New Roman" w:cs="Times New Roman"/>
          <w:sz w:val="24"/>
          <w:szCs w:val="24"/>
        </w:rPr>
        <w:t xml:space="preserve"> also the process of </w:t>
      </w:r>
      <w:r w:rsidR="00A517AA" w:rsidRPr="00FA2A13">
        <w:rPr>
          <w:rFonts w:ascii="Times New Roman" w:hAnsi="Times New Roman" w:cs="Times New Roman"/>
          <w:sz w:val="24"/>
          <w:szCs w:val="24"/>
        </w:rPr>
        <w:t xml:space="preserve">large-scale consolidation </w:t>
      </w:r>
      <w:r w:rsidR="00C746B7" w:rsidRPr="00FA2A13">
        <w:rPr>
          <w:rFonts w:ascii="Times New Roman" w:hAnsi="Times New Roman" w:cs="Times New Roman"/>
          <w:sz w:val="24"/>
          <w:szCs w:val="24"/>
        </w:rPr>
        <w:t xml:space="preserve">and the </w:t>
      </w:r>
      <w:r w:rsidR="00A517AA" w:rsidRPr="00FA2A13">
        <w:rPr>
          <w:rFonts w:ascii="Times New Roman" w:hAnsi="Times New Roman" w:cs="Times New Roman"/>
          <w:sz w:val="24"/>
          <w:szCs w:val="24"/>
        </w:rPr>
        <w:t>banking system, which practically le</w:t>
      </w:r>
      <w:r w:rsidR="00633D97" w:rsidRPr="00FA2A13">
        <w:rPr>
          <w:rFonts w:ascii="Times New Roman" w:hAnsi="Times New Roman" w:cs="Times New Roman"/>
          <w:sz w:val="24"/>
          <w:szCs w:val="24"/>
        </w:rPr>
        <w:t>d</w:t>
      </w:r>
      <w:r w:rsidR="00A517AA" w:rsidRPr="00FA2A13">
        <w:rPr>
          <w:rFonts w:ascii="Times New Roman" w:hAnsi="Times New Roman" w:cs="Times New Roman"/>
          <w:sz w:val="24"/>
          <w:szCs w:val="24"/>
        </w:rPr>
        <w:t xml:space="preserve"> to the nationalization of the banking system</w:t>
      </w:r>
      <w:r w:rsidR="00C746B7" w:rsidRPr="00FA2A13">
        <w:rPr>
          <w:rFonts w:ascii="Times New Roman" w:hAnsi="Times New Roman" w:cs="Times New Roman"/>
          <w:sz w:val="24"/>
          <w:szCs w:val="24"/>
        </w:rPr>
        <w:t xml:space="preserve">. </w:t>
      </w:r>
      <w:r w:rsidRPr="00FA2A13">
        <w:rPr>
          <w:rFonts w:ascii="Times New Roman" w:hAnsi="Times New Roman" w:cs="Times New Roman"/>
          <w:sz w:val="24"/>
          <w:szCs w:val="24"/>
        </w:rPr>
        <w:t xml:space="preserve">Thus, </w:t>
      </w:r>
      <w:r w:rsidR="00C746B7" w:rsidRPr="00FA2A13">
        <w:rPr>
          <w:rFonts w:ascii="Times New Roman" w:hAnsi="Times New Roman" w:cs="Times New Roman"/>
          <w:sz w:val="24"/>
          <w:szCs w:val="24"/>
        </w:rPr>
        <w:t xml:space="preserve">in 1930, 12 small joint-stock banks </w:t>
      </w:r>
      <w:r w:rsidR="00E01C4F" w:rsidRPr="00FA2A13">
        <w:rPr>
          <w:rFonts w:ascii="Times New Roman" w:hAnsi="Times New Roman" w:cs="Times New Roman"/>
          <w:sz w:val="24"/>
          <w:szCs w:val="24"/>
        </w:rPr>
        <w:t>w</w:t>
      </w:r>
      <w:r w:rsidR="00E01C4F" w:rsidRPr="00805DAF">
        <w:rPr>
          <w:rFonts w:ascii="Times New Roman" w:hAnsi="Times New Roman" w:cs="Times New Roman"/>
          <w:sz w:val="24"/>
          <w:szCs w:val="24"/>
        </w:rPr>
        <w:t xml:space="preserve">ere </w:t>
      </w:r>
      <w:r w:rsidR="00C746B7" w:rsidRPr="00805DAF">
        <w:rPr>
          <w:rFonts w:ascii="Times New Roman" w:hAnsi="Times New Roman" w:cs="Times New Roman"/>
          <w:sz w:val="24"/>
          <w:szCs w:val="24"/>
        </w:rPr>
        <w:t xml:space="preserve">merged into the United Bulgarian Bank, and in 1934, 7 joint-stock banks were merged </w:t>
      </w:r>
      <w:r w:rsidR="00E01C4F" w:rsidRPr="00805DAF">
        <w:rPr>
          <w:rFonts w:ascii="Times New Roman" w:hAnsi="Times New Roman" w:cs="Times New Roman"/>
          <w:sz w:val="24"/>
          <w:szCs w:val="24"/>
        </w:rPr>
        <w:t xml:space="preserve">into it </w:t>
      </w:r>
      <w:r w:rsidR="00C746B7" w:rsidRPr="00805DAF">
        <w:rPr>
          <w:rFonts w:ascii="Times New Roman" w:hAnsi="Times New Roman" w:cs="Times New Roman"/>
          <w:sz w:val="24"/>
          <w:szCs w:val="24"/>
        </w:rPr>
        <w:t xml:space="preserve">to form the Bulgarian Credit Bank, in which almost half of the capital became state-owned </w:t>
      </w:r>
      <w:r w:rsidR="005211F4" w:rsidRPr="00805DAF">
        <w:rPr>
          <w:rFonts w:ascii="Times New Roman" w:hAnsi="Times New Roman" w:cs="Times New Roman"/>
          <w:sz w:val="24"/>
          <w:szCs w:val="24"/>
        </w:rPr>
        <w:t>(</w:t>
      </w:r>
      <w:r w:rsidR="00C746B7" w:rsidRPr="00805DAF">
        <w:rPr>
          <w:rFonts w:ascii="Times New Roman" w:hAnsi="Times New Roman" w:cs="Times New Roman"/>
          <w:sz w:val="24"/>
          <w:szCs w:val="24"/>
        </w:rPr>
        <w:t xml:space="preserve">through </w:t>
      </w:r>
      <w:r w:rsidR="00FD40E2" w:rsidRPr="00805DAF">
        <w:rPr>
          <w:rFonts w:ascii="Times New Roman" w:hAnsi="Times New Roman" w:cs="Times New Roman"/>
          <w:sz w:val="24"/>
          <w:szCs w:val="24"/>
        </w:rPr>
        <w:t xml:space="preserve">a loan </w:t>
      </w:r>
      <w:r w:rsidR="00C746B7" w:rsidRPr="00805DAF">
        <w:rPr>
          <w:rFonts w:ascii="Times New Roman" w:hAnsi="Times New Roman" w:cs="Times New Roman"/>
          <w:sz w:val="24"/>
          <w:szCs w:val="24"/>
        </w:rPr>
        <w:t>from the B</w:t>
      </w:r>
      <w:r w:rsidR="00633D97" w:rsidRPr="00805DAF">
        <w:rPr>
          <w:rFonts w:ascii="Times New Roman" w:hAnsi="Times New Roman" w:cs="Times New Roman"/>
          <w:sz w:val="24"/>
          <w:szCs w:val="24"/>
        </w:rPr>
        <w:t>NB</w:t>
      </w:r>
      <w:r w:rsidR="00A517AA" w:rsidRPr="00805DAF">
        <w:rPr>
          <w:rFonts w:ascii="Times New Roman" w:hAnsi="Times New Roman" w:cs="Times New Roman"/>
          <w:sz w:val="24"/>
          <w:szCs w:val="24"/>
        </w:rPr>
        <w:t xml:space="preserve">). </w:t>
      </w:r>
    </w:p>
    <w:p w14:paraId="7CE47832" w14:textId="77777777" w:rsidR="00BF074C" w:rsidRPr="00805DAF" w:rsidRDefault="00BF074C" w:rsidP="00C749EF">
      <w:pPr>
        <w:spacing w:after="0" w:line="240" w:lineRule="auto"/>
        <w:jc w:val="both"/>
        <w:rPr>
          <w:rFonts w:ascii="Times New Roman" w:hAnsi="Times New Roman" w:cs="Times New Roman"/>
          <w:sz w:val="24"/>
          <w:szCs w:val="24"/>
        </w:rPr>
      </w:pPr>
    </w:p>
    <w:p w14:paraId="63E40043" w14:textId="5A16881D" w:rsidR="00606EA2" w:rsidRPr="00FA2A13"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Politically, in </w:t>
      </w:r>
      <w:r w:rsidR="00705B21" w:rsidRPr="00805DAF">
        <w:rPr>
          <w:rFonts w:ascii="Times New Roman" w:hAnsi="Times New Roman" w:cs="Times New Roman"/>
          <w:sz w:val="24"/>
          <w:szCs w:val="24"/>
        </w:rPr>
        <w:t xml:space="preserve">May 1934, a </w:t>
      </w:r>
      <w:r w:rsidR="00FA2A13">
        <w:rPr>
          <w:rFonts w:ascii="Times New Roman" w:hAnsi="Times New Roman" w:cs="Times New Roman"/>
          <w:sz w:val="24"/>
          <w:szCs w:val="24"/>
        </w:rPr>
        <w:t xml:space="preserve">military </w:t>
      </w:r>
      <w:r w:rsidR="00A35F83" w:rsidRPr="00805DAF">
        <w:rPr>
          <w:rFonts w:ascii="Times New Roman" w:hAnsi="Times New Roman" w:cs="Times New Roman"/>
          <w:sz w:val="24"/>
          <w:szCs w:val="24"/>
        </w:rPr>
        <w:t xml:space="preserve">coup took place, the National Assembly was dissolved, the parties were closed down, and from 1935 </w:t>
      </w:r>
      <w:r w:rsidR="00FA2A13" w:rsidRPr="00805DAF">
        <w:rPr>
          <w:rFonts w:ascii="Times New Roman" w:hAnsi="Times New Roman" w:cs="Times New Roman"/>
          <w:sz w:val="24"/>
          <w:szCs w:val="24"/>
        </w:rPr>
        <w:t>an</w:t>
      </w:r>
      <w:r w:rsidR="00A35F83" w:rsidRPr="00805DAF">
        <w:rPr>
          <w:rFonts w:ascii="Times New Roman" w:hAnsi="Times New Roman" w:cs="Times New Roman"/>
          <w:sz w:val="24"/>
          <w:szCs w:val="24"/>
        </w:rPr>
        <w:t xml:space="preserve"> </w:t>
      </w:r>
      <w:r w:rsidR="00FA2A13" w:rsidRPr="00FA2A13">
        <w:rPr>
          <w:rFonts w:ascii="Times New Roman" w:hAnsi="Times New Roman" w:cs="Times New Roman"/>
          <w:sz w:val="24"/>
          <w:szCs w:val="24"/>
        </w:rPr>
        <w:t xml:space="preserve">authoritarian regime </w:t>
      </w:r>
      <w:r w:rsidR="00A35F83" w:rsidRPr="00FA2A13">
        <w:rPr>
          <w:rFonts w:ascii="Times New Roman" w:hAnsi="Times New Roman" w:cs="Times New Roman"/>
          <w:sz w:val="24"/>
          <w:szCs w:val="24"/>
        </w:rPr>
        <w:t xml:space="preserve">of the Tsar was imposed. This continued until May 1938, when the National Assembly was restored. </w:t>
      </w:r>
      <w:r w:rsidR="00C10417" w:rsidRPr="00FA2A13">
        <w:rPr>
          <w:rFonts w:ascii="Times New Roman" w:hAnsi="Times New Roman" w:cs="Times New Roman"/>
          <w:sz w:val="24"/>
          <w:szCs w:val="24"/>
        </w:rPr>
        <w:t>Despite being drawn into the German economic zone, which will be discussed in the next section, Bulgaria managed to maintain political neutrality until 1 March 1941, when in Vienna, Prime Minister Bo</w:t>
      </w:r>
      <w:r w:rsidR="00633D97" w:rsidRPr="00FA2A13">
        <w:rPr>
          <w:rFonts w:ascii="Times New Roman" w:hAnsi="Times New Roman" w:cs="Times New Roman"/>
          <w:sz w:val="24"/>
          <w:szCs w:val="24"/>
        </w:rPr>
        <w:t xml:space="preserve">gdan </w:t>
      </w:r>
      <w:r w:rsidR="00C10417" w:rsidRPr="00FA2A13">
        <w:rPr>
          <w:rFonts w:ascii="Times New Roman" w:hAnsi="Times New Roman" w:cs="Times New Roman"/>
          <w:sz w:val="24"/>
          <w:szCs w:val="24"/>
        </w:rPr>
        <w:t>Filov signed the accession to the Tripartite Pact</w:t>
      </w:r>
      <w:r w:rsidRPr="00FA2A13">
        <w:rPr>
          <w:rStyle w:val="FootnoteReference"/>
          <w:rFonts w:ascii="Times New Roman" w:hAnsi="Times New Roman" w:cs="Times New Roman"/>
          <w:sz w:val="24"/>
          <w:szCs w:val="24"/>
        </w:rPr>
        <w:footnoteReference w:id="16"/>
      </w:r>
      <w:r w:rsidR="00C10417" w:rsidRPr="00FA2A13">
        <w:rPr>
          <w:rFonts w:ascii="Times New Roman" w:hAnsi="Times New Roman" w:cs="Times New Roman"/>
          <w:sz w:val="24"/>
          <w:szCs w:val="24"/>
        </w:rPr>
        <w:t xml:space="preserve">. The country thus became an active participant in </w:t>
      </w:r>
      <w:r w:rsidR="00633D97" w:rsidRPr="00FA2A13">
        <w:rPr>
          <w:rFonts w:ascii="Times New Roman" w:hAnsi="Times New Roman" w:cs="Times New Roman"/>
          <w:sz w:val="24"/>
          <w:szCs w:val="24"/>
        </w:rPr>
        <w:t>Second World War</w:t>
      </w:r>
      <w:r w:rsidR="00C10417" w:rsidRPr="00FA2A13">
        <w:rPr>
          <w:rFonts w:ascii="Times New Roman" w:hAnsi="Times New Roman" w:cs="Times New Roman"/>
          <w:sz w:val="24"/>
          <w:szCs w:val="24"/>
        </w:rPr>
        <w:t xml:space="preserve">, joining the side of Germany. </w:t>
      </w:r>
      <w:r w:rsidRPr="00FA2A13">
        <w:rPr>
          <w:rFonts w:ascii="Times New Roman" w:hAnsi="Times New Roman" w:cs="Times New Roman"/>
          <w:sz w:val="24"/>
          <w:szCs w:val="24"/>
        </w:rPr>
        <w:t xml:space="preserve">As </w:t>
      </w:r>
      <w:r w:rsidR="00C10417" w:rsidRPr="00FA2A13">
        <w:rPr>
          <w:rFonts w:ascii="Times New Roman" w:hAnsi="Times New Roman" w:cs="Times New Roman"/>
          <w:sz w:val="24"/>
          <w:szCs w:val="24"/>
        </w:rPr>
        <w:t xml:space="preserve">such, </w:t>
      </w:r>
      <w:r w:rsidRPr="00FA2A13">
        <w:rPr>
          <w:rFonts w:ascii="Times New Roman" w:hAnsi="Times New Roman" w:cs="Times New Roman"/>
          <w:sz w:val="24"/>
          <w:szCs w:val="24"/>
        </w:rPr>
        <w:t xml:space="preserve">Bulgaria </w:t>
      </w:r>
      <w:r w:rsidR="00C10417" w:rsidRPr="00FA2A13">
        <w:rPr>
          <w:rFonts w:ascii="Times New Roman" w:hAnsi="Times New Roman" w:cs="Times New Roman"/>
          <w:sz w:val="24"/>
          <w:szCs w:val="24"/>
        </w:rPr>
        <w:t>occupied Macedonia</w:t>
      </w:r>
      <w:r w:rsidR="001761EF" w:rsidRPr="00FA2A13">
        <w:rPr>
          <w:rFonts w:ascii="Times New Roman" w:hAnsi="Times New Roman" w:cs="Times New Roman"/>
          <w:sz w:val="24"/>
          <w:szCs w:val="24"/>
        </w:rPr>
        <w:t xml:space="preserve">, </w:t>
      </w:r>
      <w:r w:rsidR="00606A5F" w:rsidRPr="00AF6E6A">
        <w:rPr>
          <w:rFonts w:ascii="Times New Roman" w:hAnsi="Times New Roman" w:cs="Times New Roman"/>
          <w:sz w:val="24"/>
          <w:szCs w:val="24"/>
          <w:lang w:val="en-US"/>
        </w:rPr>
        <w:t xml:space="preserve">Western Trace </w:t>
      </w:r>
      <w:r w:rsidR="001761EF" w:rsidRPr="00FA2A13">
        <w:rPr>
          <w:rFonts w:ascii="Times New Roman" w:hAnsi="Times New Roman" w:cs="Times New Roman"/>
          <w:sz w:val="24"/>
          <w:szCs w:val="24"/>
        </w:rPr>
        <w:t xml:space="preserve">and part of Serbia, </w:t>
      </w:r>
      <w:r w:rsidR="00FA2A13" w:rsidRPr="00FA2A13">
        <w:rPr>
          <w:rFonts w:ascii="Times New Roman" w:hAnsi="Times New Roman" w:cs="Times New Roman"/>
          <w:sz w:val="24"/>
          <w:szCs w:val="24"/>
        </w:rPr>
        <w:t xml:space="preserve">after having previously </w:t>
      </w:r>
      <w:r w:rsidR="001761EF" w:rsidRPr="00FA2A13">
        <w:rPr>
          <w:rFonts w:ascii="Times New Roman" w:hAnsi="Times New Roman" w:cs="Times New Roman"/>
          <w:sz w:val="24"/>
          <w:szCs w:val="24"/>
        </w:rPr>
        <w:t>in 1940</w:t>
      </w:r>
      <w:r w:rsidR="00FA2A13" w:rsidRPr="00FA2A13">
        <w:rPr>
          <w:rFonts w:ascii="Times New Roman" w:hAnsi="Times New Roman" w:cs="Times New Roman"/>
          <w:sz w:val="24"/>
          <w:szCs w:val="24"/>
        </w:rPr>
        <w:t xml:space="preserve">, </w:t>
      </w:r>
      <w:r w:rsidRPr="00FA2A13">
        <w:rPr>
          <w:rFonts w:ascii="Times New Roman" w:hAnsi="Times New Roman" w:cs="Times New Roman"/>
          <w:sz w:val="24"/>
          <w:szCs w:val="24"/>
        </w:rPr>
        <w:t xml:space="preserve">peacefully </w:t>
      </w:r>
      <w:r w:rsidR="001761EF" w:rsidRPr="00FA2A13">
        <w:rPr>
          <w:rFonts w:ascii="Times New Roman" w:hAnsi="Times New Roman" w:cs="Times New Roman"/>
          <w:sz w:val="24"/>
          <w:szCs w:val="24"/>
        </w:rPr>
        <w:t xml:space="preserve">regained Southern </w:t>
      </w:r>
      <w:r w:rsidR="00FA2A13" w:rsidRPr="00FA2A13">
        <w:rPr>
          <w:rFonts w:ascii="Times New Roman" w:hAnsi="Times New Roman" w:cs="Times New Roman"/>
          <w:sz w:val="24"/>
          <w:szCs w:val="24"/>
        </w:rPr>
        <w:t>Dobruja</w:t>
      </w:r>
      <w:r w:rsidR="001761EF" w:rsidRPr="00FA2A13">
        <w:rPr>
          <w:rFonts w:ascii="Times New Roman" w:hAnsi="Times New Roman" w:cs="Times New Roman"/>
          <w:sz w:val="24"/>
          <w:szCs w:val="24"/>
        </w:rPr>
        <w:t xml:space="preserve">. </w:t>
      </w:r>
    </w:p>
    <w:p w14:paraId="3CEAEBF9" w14:textId="77777777" w:rsidR="00BF074C" w:rsidRPr="00805DAF" w:rsidRDefault="00BF074C" w:rsidP="00C749EF">
      <w:pPr>
        <w:spacing w:after="0" w:line="240" w:lineRule="auto"/>
        <w:jc w:val="both"/>
        <w:rPr>
          <w:rFonts w:ascii="Times New Roman" w:hAnsi="Times New Roman" w:cs="Times New Roman"/>
          <w:b/>
          <w:bCs/>
          <w:sz w:val="24"/>
          <w:szCs w:val="24"/>
        </w:rPr>
      </w:pPr>
    </w:p>
    <w:p w14:paraId="1B6B7CEF" w14:textId="5AFD01D4" w:rsidR="00606EA2" w:rsidRPr="00805DAF" w:rsidRDefault="004927F6">
      <w:pPr>
        <w:spacing w:after="0" w:line="240" w:lineRule="auto"/>
        <w:jc w:val="both"/>
        <w:rPr>
          <w:rFonts w:ascii="Times New Roman" w:hAnsi="Times New Roman" w:cs="Times New Roman"/>
          <w:b/>
          <w:bCs/>
          <w:sz w:val="24"/>
          <w:szCs w:val="24"/>
        </w:rPr>
      </w:pPr>
      <w:r w:rsidRPr="00805DAF">
        <w:rPr>
          <w:rFonts w:ascii="Times New Roman" w:hAnsi="Times New Roman" w:cs="Times New Roman"/>
          <w:b/>
          <w:bCs/>
          <w:sz w:val="24"/>
          <w:szCs w:val="24"/>
        </w:rPr>
        <w:t xml:space="preserve">III </w:t>
      </w:r>
      <w:r w:rsidR="00BB62B8">
        <w:rPr>
          <w:rFonts w:ascii="Times New Roman" w:hAnsi="Times New Roman" w:cs="Times New Roman"/>
          <w:b/>
          <w:bCs/>
          <w:sz w:val="24"/>
          <w:szCs w:val="24"/>
        </w:rPr>
        <w:t xml:space="preserve">Theoretical </w:t>
      </w:r>
      <w:r w:rsidR="00F53567">
        <w:rPr>
          <w:rFonts w:ascii="Times New Roman" w:hAnsi="Times New Roman" w:cs="Times New Roman"/>
          <w:b/>
          <w:bCs/>
          <w:sz w:val="24"/>
          <w:szCs w:val="24"/>
        </w:rPr>
        <w:t>diversity and development trajectory of Bulgaria</w:t>
      </w:r>
      <w:r w:rsidRPr="00805DAF">
        <w:rPr>
          <w:rFonts w:ascii="Times New Roman" w:hAnsi="Times New Roman" w:cs="Times New Roman"/>
          <w:b/>
          <w:bCs/>
          <w:sz w:val="24"/>
          <w:szCs w:val="24"/>
        </w:rPr>
        <w:t xml:space="preserve"> </w:t>
      </w:r>
    </w:p>
    <w:p w14:paraId="05A4AFA0" w14:textId="77777777" w:rsidR="00736FF8" w:rsidRPr="00805DAF" w:rsidRDefault="00736FF8" w:rsidP="00C749EF">
      <w:pPr>
        <w:spacing w:after="0" w:line="240" w:lineRule="auto"/>
        <w:jc w:val="both"/>
        <w:rPr>
          <w:rFonts w:ascii="Times New Roman" w:hAnsi="Times New Roman" w:cs="Times New Roman"/>
          <w:b/>
          <w:bCs/>
          <w:sz w:val="24"/>
          <w:szCs w:val="24"/>
        </w:rPr>
      </w:pPr>
    </w:p>
    <w:p w14:paraId="19F23597" w14:textId="77777777" w:rsidR="00606EA2" w:rsidRPr="00805DAF" w:rsidRDefault="004927F6">
      <w:pPr>
        <w:spacing w:after="0" w:line="240" w:lineRule="auto"/>
        <w:jc w:val="both"/>
        <w:rPr>
          <w:rFonts w:ascii="Times New Roman" w:hAnsi="Times New Roman" w:cs="Times New Roman"/>
          <w:i/>
          <w:iCs/>
          <w:sz w:val="24"/>
          <w:szCs w:val="24"/>
        </w:rPr>
      </w:pPr>
      <w:r w:rsidRPr="00805DAF">
        <w:rPr>
          <w:rFonts w:ascii="Times New Roman" w:hAnsi="Times New Roman" w:cs="Times New Roman"/>
          <w:i/>
          <w:iCs/>
          <w:sz w:val="24"/>
          <w:szCs w:val="24"/>
        </w:rPr>
        <w:t xml:space="preserve">Bulgarian economists and the depression </w:t>
      </w:r>
      <w:r w:rsidR="00F24988" w:rsidRPr="00805DAF">
        <w:rPr>
          <w:rFonts w:ascii="Times New Roman" w:hAnsi="Times New Roman" w:cs="Times New Roman"/>
          <w:i/>
          <w:iCs/>
          <w:sz w:val="24"/>
          <w:szCs w:val="24"/>
        </w:rPr>
        <w:t xml:space="preserve">- an overview </w:t>
      </w:r>
    </w:p>
    <w:p w14:paraId="7BFE98A0" w14:textId="77777777" w:rsidR="004D5FD7" w:rsidRPr="00805DAF" w:rsidRDefault="004D5FD7" w:rsidP="00C749EF">
      <w:pPr>
        <w:spacing w:after="0" w:line="240" w:lineRule="auto"/>
        <w:jc w:val="both"/>
        <w:rPr>
          <w:rFonts w:ascii="Times New Roman" w:hAnsi="Times New Roman" w:cs="Times New Roman"/>
          <w:b/>
          <w:bCs/>
          <w:i/>
          <w:iCs/>
          <w:sz w:val="24"/>
          <w:szCs w:val="24"/>
        </w:rPr>
      </w:pPr>
    </w:p>
    <w:p w14:paraId="713229DC" w14:textId="005D2410" w:rsidR="00606EA2" w:rsidRPr="00805DAF"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The Great Depression </w:t>
      </w:r>
      <w:r w:rsidR="00D53F7B" w:rsidRPr="00805DAF">
        <w:rPr>
          <w:rFonts w:ascii="Times New Roman" w:hAnsi="Times New Roman" w:cs="Times New Roman"/>
          <w:sz w:val="24"/>
          <w:szCs w:val="24"/>
        </w:rPr>
        <w:t xml:space="preserve">caught the Bulgarian economists in a state of </w:t>
      </w:r>
      <w:r w:rsidR="00297E36" w:rsidRPr="00805DAF">
        <w:rPr>
          <w:rFonts w:ascii="Times New Roman" w:hAnsi="Times New Roman" w:cs="Times New Roman"/>
          <w:sz w:val="24"/>
          <w:szCs w:val="24"/>
        </w:rPr>
        <w:t xml:space="preserve">conceptual and theoretical </w:t>
      </w:r>
      <w:r w:rsidR="00D53F7B" w:rsidRPr="00805DAF">
        <w:rPr>
          <w:rFonts w:ascii="Times New Roman" w:hAnsi="Times New Roman" w:cs="Times New Roman"/>
          <w:sz w:val="24"/>
          <w:szCs w:val="24"/>
        </w:rPr>
        <w:t xml:space="preserve">diversity in conceptual and practical terms. It can </w:t>
      </w:r>
      <w:r w:rsidR="00297E36" w:rsidRPr="00805DAF">
        <w:rPr>
          <w:rFonts w:ascii="Times New Roman" w:hAnsi="Times New Roman" w:cs="Times New Roman"/>
          <w:sz w:val="24"/>
          <w:szCs w:val="24"/>
        </w:rPr>
        <w:t xml:space="preserve">be summarized into </w:t>
      </w:r>
      <w:r w:rsidR="00D53F7B" w:rsidRPr="00805DAF">
        <w:rPr>
          <w:rFonts w:ascii="Times New Roman" w:hAnsi="Times New Roman" w:cs="Times New Roman"/>
          <w:sz w:val="24"/>
          <w:szCs w:val="24"/>
        </w:rPr>
        <w:t xml:space="preserve">five groups, - </w:t>
      </w:r>
      <w:r w:rsidR="00297E36" w:rsidRPr="00805DAF">
        <w:rPr>
          <w:rFonts w:ascii="Times New Roman" w:hAnsi="Times New Roman" w:cs="Times New Roman"/>
          <w:sz w:val="24"/>
          <w:szCs w:val="24"/>
        </w:rPr>
        <w:t>(</w:t>
      </w:r>
      <w:proofErr w:type="spellStart"/>
      <w:r w:rsidR="00297E36" w:rsidRPr="00805DAF">
        <w:rPr>
          <w:rFonts w:ascii="Times New Roman" w:hAnsi="Times New Roman" w:cs="Times New Roman"/>
          <w:sz w:val="24"/>
          <w:szCs w:val="24"/>
        </w:rPr>
        <w:t>i</w:t>
      </w:r>
      <w:proofErr w:type="spellEnd"/>
      <w:r w:rsidR="00297E36" w:rsidRPr="00805DAF">
        <w:rPr>
          <w:rFonts w:ascii="Times New Roman" w:hAnsi="Times New Roman" w:cs="Times New Roman"/>
          <w:sz w:val="24"/>
          <w:szCs w:val="24"/>
        </w:rPr>
        <w:t xml:space="preserve">) </w:t>
      </w:r>
      <w:r w:rsidR="00D53F7B" w:rsidRPr="00805DAF">
        <w:rPr>
          <w:rFonts w:ascii="Times New Roman" w:hAnsi="Times New Roman" w:cs="Times New Roman"/>
          <w:sz w:val="24"/>
          <w:szCs w:val="24"/>
        </w:rPr>
        <w:t xml:space="preserve">classical liberals, </w:t>
      </w:r>
      <w:r w:rsidR="00297E36" w:rsidRPr="00805DAF">
        <w:rPr>
          <w:rFonts w:ascii="Times New Roman" w:hAnsi="Times New Roman" w:cs="Times New Roman"/>
          <w:sz w:val="24"/>
          <w:szCs w:val="24"/>
        </w:rPr>
        <w:t xml:space="preserve">(ii) </w:t>
      </w:r>
      <w:r w:rsidR="00D53F7B" w:rsidRPr="00805DAF">
        <w:rPr>
          <w:rFonts w:ascii="Times New Roman" w:hAnsi="Times New Roman" w:cs="Times New Roman"/>
          <w:sz w:val="24"/>
          <w:szCs w:val="24"/>
        </w:rPr>
        <w:t xml:space="preserve">adherents of the historical and evolutionary school, </w:t>
      </w:r>
      <w:r w:rsidR="00297E36" w:rsidRPr="00805DAF">
        <w:rPr>
          <w:rFonts w:ascii="Times New Roman" w:hAnsi="Times New Roman" w:cs="Times New Roman"/>
          <w:sz w:val="24"/>
          <w:szCs w:val="24"/>
        </w:rPr>
        <w:t xml:space="preserve">(iii) </w:t>
      </w:r>
      <w:r w:rsidR="00D53F7B" w:rsidRPr="00805DAF">
        <w:rPr>
          <w:rFonts w:ascii="Times New Roman" w:hAnsi="Times New Roman" w:cs="Times New Roman"/>
          <w:sz w:val="24"/>
          <w:szCs w:val="24"/>
        </w:rPr>
        <w:t xml:space="preserve">adherents of the subjective Austrian school, </w:t>
      </w:r>
      <w:r w:rsidR="00297E36" w:rsidRPr="00805DAF">
        <w:rPr>
          <w:rFonts w:ascii="Times New Roman" w:hAnsi="Times New Roman" w:cs="Times New Roman"/>
          <w:sz w:val="24"/>
          <w:szCs w:val="24"/>
        </w:rPr>
        <w:t xml:space="preserve">(iv) </w:t>
      </w:r>
      <w:r w:rsidR="00D53F7B" w:rsidRPr="00805DAF">
        <w:rPr>
          <w:rFonts w:ascii="Times New Roman" w:hAnsi="Times New Roman" w:cs="Times New Roman"/>
          <w:sz w:val="24"/>
          <w:szCs w:val="24"/>
        </w:rPr>
        <w:t xml:space="preserve">scholars with quantitative and monetary views, and </w:t>
      </w:r>
      <w:r w:rsidR="00297E36" w:rsidRPr="00805DAF">
        <w:rPr>
          <w:rFonts w:ascii="Times New Roman" w:hAnsi="Times New Roman" w:cs="Times New Roman"/>
          <w:sz w:val="24"/>
          <w:szCs w:val="24"/>
        </w:rPr>
        <w:t xml:space="preserve">(v) </w:t>
      </w:r>
      <w:r w:rsidR="00D53F7B" w:rsidRPr="00805DAF">
        <w:rPr>
          <w:rFonts w:ascii="Times New Roman" w:hAnsi="Times New Roman" w:cs="Times New Roman"/>
          <w:sz w:val="24"/>
          <w:szCs w:val="24"/>
        </w:rPr>
        <w:t>Marxists</w:t>
      </w:r>
      <w:r w:rsidR="00606A5F">
        <w:rPr>
          <w:rFonts w:ascii="Times New Roman" w:hAnsi="Times New Roman" w:cs="Times New Roman"/>
          <w:sz w:val="24"/>
          <w:szCs w:val="24"/>
        </w:rPr>
        <w:t>-</w:t>
      </w:r>
      <w:r w:rsidR="00297E36" w:rsidRPr="00805DAF">
        <w:rPr>
          <w:rFonts w:ascii="Times New Roman" w:hAnsi="Times New Roman" w:cs="Times New Roman"/>
          <w:sz w:val="24"/>
          <w:szCs w:val="24"/>
        </w:rPr>
        <w:t>Leninists</w:t>
      </w:r>
      <w:r w:rsidR="00D53F7B" w:rsidRPr="00805DAF">
        <w:rPr>
          <w:rFonts w:ascii="Times New Roman" w:hAnsi="Times New Roman" w:cs="Times New Roman"/>
          <w:sz w:val="24"/>
          <w:szCs w:val="24"/>
        </w:rPr>
        <w:t xml:space="preserve">. In their majority (with the exception of the Marxists), at the beginning </w:t>
      </w:r>
      <w:r w:rsidR="00297E36" w:rsidRPr="00805DAF">
        <w:rPr>
          <w:rFonts w:ascii="Times New Roman" w:hAnsi="Times New Roman" w:cs="Times New Roman"/>
          <w:sz w:val="24"/>
          <w:szCs w:val="24"/>
        </w:rPr>
        <w:t xml:space="preserve">the Bulgarian economists </w:t>
      </w:r>
      <w:r w:rsidR="00D53F7B" w:rsidRPr="00805DAF">
        <w:rPr>
          <w:rFonts w:ascii="Times New Roman" w:hAnsi="Times New Roman" w:cs="Times New Roman"/>
          <w:sz w:val="24"/>
          <w:szCs w:val="24"/>
        </w:rPr>
        <w:t xml:space="preserve">considered </w:t>
      </w:r>
      <w:r w:rsidRPr="00805DAF">
        <w:rPr>
          <w:rFonts w:ascii="Times New Roman" w:hAnsi="Times New Roman" w:cs="Times New Roman"/>
          <w:sz w:val="24"/>
          <w:szCs w:val="24"/>
        </w:rPr>
        <w:t xml:space="preserve">the </w:t>
      </w:r>
      <w:r w:rsidR="00633D97" w:rsidRPr="00805DAF">
        <w:rPr>
          <w:rFonts w:ascii="Times New Roman" w:hAnsi="Times New Roman" w:cs="Times New Roman"/>
          <w:sz w:val="24"/>
          <w:szCs w:val="24"/>
        </w:rPr>
        <w:t>Great Depression</w:t>
      </w:r>
      <w:r w:rsidRPr="00805DAF">
        <w:rPr>
          <w:rFonts w:ascii="Times New Roman" w:hAnsi="Times New Roman" w:cs="Times New Roman"/>
          <w:sz w:val="24"/>
          <w:szCs w:val="24"/>
        </w:rPr>
        <w:t xml:space="preserve"> </w:t>
      </w:r>
      <w:r w:rsidR="00D53F7B" w:rsidRPr="00805DAF">
        <w:rPr>
          <w:rFonts w:ascii="Times New Roman" w:hAnsi="Times New Roman" w:cs="Times New Roman"/>
          <w:sz w:val="24"/>
          <w:szCs w:val="24"/>
        </w:rPr>
        <w:t xml:space="preserve">as a </w:t>
      </w:r>
      <w:r w:rsidR="00606A5F">
        <w:rPr>
          <w:rFonts w:ascii="Times New Roman" w:hAnsi="Times New Roman" w:cs="Times New Roman"/>
          <w:sz w:val="24"/>
          <w:szCs w:val="24"/>
        </w:rPr>
        <w:t>cyclical</w:t>
      </w:r>
      <w:r w:rsidR="00D53F7B" w:rsidRPr="00805DAF">
        <w:rPr>
          <w:rFonts w:ascii="Times New Roman" w:hAnsi="Times New Roman" w:cs="Times New Roman"/>
          <w:sz w:val="24"/>
          <w:szCs w:val="24"/>
        </w:rPr>
        <w:t xml:space="preserve"> phenomenon, related to the disturbance of the equilibrium of the market and prices, as a result </w:t>
      </w:r>
      <w:r w:rsidR="00DE2E2D" w:rsidRPr="00805DAF">
        <w:rPr>
          <w:rFonts w:ascii="Times New Roman" w:hAnsi="Times New Roman" w:cs="Times New Roman"/>
          <w:sz w:val="24"/>
          <w:szCs w:val="24"/>
        </w:rPr>
        <w:t xml:space="preserve">of </w:t>
      </w:r>
      <w:r w:rsidR="00D53F7B" w:rsidRPr="00805DAF">
        <w:rPr>
          <w:rFonts w:ascii="Times New Roman" w:hAnsi="Times New Roman" w:cs="Times New Roman"/>
          <w:sz w:val="24"/>
          <w:szCs w:val="24"/>
        </w:rPr>
        <w:t xml:space="preserve">changes </w:t>
      </w:r>
      <w:r w:rsidR="00DE2E2D" w:rsidRPr="00805DAF">
        <w:rPr>
          <w:rFonts w:ascii="Times New Roman" w:hAnsi="Times New Roman" w:cs="Times New Roman"/>
          <w:sz w:val="24"/>
          <w:szCs w:val="24"/>
        </w:rPr>
        <w:t xml:space="preserve">in </w:t>
      </w:r>
      <w:r w:rsidR="00D53F7B" w:rsidRPr="00805DAF">
        <w:rPr>
          <w:rFonts w:ascii="Times New Roman" w:hAnsi="Times New Roman" w:cs="Times New Roman"/>
          <w:sz w:val="24"/>
          <w:szCs w:val="24"/>
        </w:rPr>
        <w:t>supply and demand</w:t>
      </w:r>
      <w:r w:rsidR="0019673D" w:rsidRPr="00805DAF">
        <w:rPr>
          <w:rStyle w:val="FootnoteReference"/>
          <w:rFonts w:ascii="Times New Roman" w:hAnsi="Times New Roman" w:cs="Times New Roman"/>
          <w:sz w:val="24"/>
          <w:szCs w:val="24"/>
        </w:rPr>
        <w:footnoteReference w:id="17"/>
      </w:r>
      <w:r w:rsidR="0019673D" w:rsidRPr="00805DAF">
        <w:rPr>
          <w:rFonts w:ascii="Times New Roman" w:hAnsi="Times New Roman" w:cs="Times New Roman"/>
          <w:sz w:val="24"/>
          <w:szCs w:val="24"/>
        </w:rPr>
        <w:t xml:space="preserve">. </w:t>
      </w:r>
      <w:r w:rsidR="00297E36" w:rsidRPr="00805DAF">
        <w:rPr>
          <w:rFonts w:ascii="Times New Roman" w:hAnsi="Times New Roman" w:cs="Times New Roman"/>
          <w:sz w:val="24"/>
          <w:szCs w:val="24"/>
        </w:rPr>
        <w:t xml:space="preserve">They do not see the depth of the crisis. </w:t>
      </w:r>
      <w:r w:rsidR="00F470F4" w:rsidRPr="00805DAF">
        <w:rPr>
          <w:rFonts w:ascii="Times New Roman" w:hAnsi="Times New Roman" w:cs="Times New Roman"/>
          <w:sz w:val="24"/>
          <w:szCs w:val="24"/>
        </w:rPr>
        <w:t>For example,</w:t>
      </w:r>
      <w:r w:rsidR="0016693E">
        <w:rPr>
          <w:rFonts w:ascii="Times New Roman" w:hAnsi="Times New Roman" w:cs="Times New Roman"/>
          <w:sz w:val="24"/>
          <w:szCs w:val="24"/>
        </w:rPr>
        <w:t xml:space="preserve"> </w:t>
      </w:r>
      <w:r w:rsidR="00F470F4" w:rsidRPr="00805DAF">
        <w:rPr>
          <w:rFonts w:ascii="Times New Roman" w:hAnsi="Times New Roman" w:cs="Times New Roman"/>
          <w:sz w:val="24"/>
          <w:szCs w:val="24"/>
        </w:rPr>
        <w:t xml:space="preserve">the 1929 BNB Annual Report, in its analysis of the Bulgarian economic situation at the onset of the </w:t>
      </w:r>
      <w:r w:rsidRPr="00805DAF">
        <w:rPr>
          <w:rFonts w:ascii="Times New Roman" w:hAnsi="Times New Roman" w:cs="Times New Roman"/>
          <w:sz w:val="24"/>
          <w:szCs w:val="24"/>
        </w:rPr>
        <w:t>Great Depression</w:t>
      </w:r>
      <w:r w:rsidR="00F470F4" w:rsidRPr="00805DAF">
        <w:rPr>
          <w:rFonts w:ascii="Times New Roman" w:hAnsi="Times New Roman" w:cs="Times New Roman"/>
          <w:sz w:val="24"/>
          <w:szCs w:val="24"/>
        </w:rPr>
        <w:t xml:space="preserve">, stated: </w:t>
      </w:r>
    </w:p>
    <w:p w14:paraId="2C7CC0F4" w14:textId="77777777" w:rsidR="004D5FD7" w:rsidRPr="00805DAF" w:rsidRDefault="004D5FD7" w:rsidP="00C749EF">
      <w:pPr>
        <w:spacing w:after="0" w:line="240" w:lineRule="auto"/>
        <w:jc w:val="both"/>
        <w:rPr>
          <w:rFonts w:ascii="Times New Roman" w:hAnsi="Times New Roman" w:cs="Times New Roman"/>
          <w:sz w:val="24"/>
          <w:szCs w:val="24"/>
        </w:rPr>
      </w:pPr>
    </w:p>
    <w:p w14:paraId="169623FC" w14:textId="2107E189" w:rsidR="00BF074C" w:rsidRPr="00586693" w:rsidRDefault="004927F6" w:rsidP="00586693">
      <w:pPr>
        <w:spacing w:after="0" w:line="240" w:lineRule="auto"/>
        <w:ind w:left="992"/>
        <w:jc w:val="both"/>
        <w:rPr>
          <w:rFonts w:ascii="Times New Roman" w:hAnsi="Times New Roman" w:cs="Times New Roman"/>
          <w:spacing w:val="-4"/>
        </w:rPr>
      </w:pPr>
      <w:r w:rsidRPr="00805DAF">
        <w:rPr>
          <w:rFonts w:ascii="Times New Roman" w:hAnsi="Times New Roman" w:cs="Times New Roman"/>
        </w:rPr>
        <w:t xml:space="preserve">"The exchange rate situation, as well as the measures taken by the bank's management, do not give any cause for concern regarding the stability of the lev. </w:t>
      </w:r>
      <w:r w:rsidR="00606A5F" w:rsidRPr="00805DAF">
        <w:rPr>
          <w:rFonts w:ascii="Times New Roman" w:hAnsi="Times New Roman" w:cs="Times New Roman"/>
        </w:rPr>
        <w:t>Unfortunately,</w:t>
      </w:r>
      <w:r w:rsidRPr="00805DAF">
        <w:rPr>
          <w:rFonts w:ascii="Times New Roman" w:hAnsi="Times New Roman" w:cs="Times New Roman"/>
        </w:rPr>
        <w:t xml:space="preserve"> such disturbing rumours find rich soil in our society, constantly worrying about various </w:t>
      </w:r>
      <w:r w:rsidR="00606A5F" w:rsidRPr="00805DAF">
        <w:rPr>
          <w:rFonts w:ascii="Times New Roman" w:hAnsi="Times New Roman" w:cs="Times New Roman"/>
        </w:rPr>
        <w:t>phantasmagorical</w:t>
      </w:r>
      <w:r w:rsidRPr="00805DAF">
        <w:rPr>
          <w:rFonts w:ascii="Times New Roman" w:hAnsi="Times New Roman" w:cs="Times New Roman"/>
        </w:rPr>
        <w:t xml:space="preserve"> fears, such rumours get out and cause great damage to our finances. The </w:t>
      </w:r>
      <w:r w:rsidR="00606A5F">
        <w:rPr>
          <w:rFonts w:ascii="Times New Roman" w:hAnsi="Times New Roman" w:cs="Times New Roman"/>
        </w:rPr>
        <w:t>b</w:t>
      </w:r>
      <w:r w:rsidRPr="00805DAF">
        <w:rPr>
          <w:rFonts w:ascii="Times New Roman" w:hAnsi="Times New Roman" w:cs="Times New Roman"/>
        </w:rPr>
        <w:t xml:space="preserve">ank's management is doing its best to dispel all worries and doubts and to assure </w:t>
      </w:r>
      <w:r w:rsidRPr="00805DAF">
        <w:rPr>
          <w:rFonts w:ascii="Times New Roman" w:hAnsi="Times New Roman" w:cs="Times New Roman"/>
          <w:spacing w:val="-4"/>
        </w:rPr>
        <w:t xml:space="preserve">the public that, despite the adverse economic developments, the BNB, together with other </w:t>
      </w:r>
      <w:r w:rsidR="00E12A3D">
        <w:rPr>
          <w:rFonts w:ascii="Times New Roman" w:hAnsi="Times New Roman" w:cs="Times New Roman"/>
          <w:spacing w:val="-4"/>
          <w:lang w:val="en-US"/>
        </w:rPr>
        <w:t xml:space="preserve">economic </w:t>
      </w:r>
      <w:r w:rsidRPr="00805DAF">
        <w:rPr>
          <w:rFonts w:ascii="Times New Roman" w:hAnsi="Times New Roman" w:cs="Times New Roman"/>
          <w:spacing w:val="-4"/>
        </w:rPr>
        <w:t>representatives, is capable of maintaining the stability of the le</w:t>
      </w:r>
      <w:r w:rsidR="00606A5F">
        <w:rPr>
          <w:rFonts w:ascii="Times New Roman" w:hAnsi="Times New Roman" w:cs="Times New Roman"/>
          <w:spacing w:val="-4"/>
        </w:rPr>
        <w:t>v</w:t>
      </w:r>
      <w:r w:rsidRPr="00805DAF">
        <w:rPr>
          <w:rFonts w:ascii="Times New Roman" w:hAnsi="Times New Roman" w:cs="Times New Roman"/>
          <w:spacing w:val="-4"/>
        </w:rPr>
        <w:t xml:space="preserve">" (BNB, 2001, </w:t>
      </w:r>
      <w:r w:rsidR="00E12A3D">
        <w:rPr>
          <w:rFonts w:ascii="Times New Roman" w:hAnsi="Times New Roman" w:cs="Times New Roman"/>
          <w:spacing w:val="-4"/>
        </w:rPr>
        <w:t>262</w:t>
      </w:r>
      <w:r w:rsidRPr="00805DAF">
        <w:rPr>
          <w:rFonts w:ascii="Times New Roman" w:hAnsi="Times New Roman" w:cs="Times New Roman"/>
          <w:spacing w:val="-4"/>
        </w:rPr>
        <w:t xml:space="preserve">). </w:t>
      </w:r>
    </w:p>
    <w:p w14:paraId="19237D04" w14:textId="77777777" w:rsidR="00FB15E3" w:rsidRDefault="00FB15E3">
      <w:pPr>
        <w:spacing w:after="0" w:line="240" w:lineRule="auto"/>
        <w:jc w:val="both"/>
        <w:rPr>
          <w:rFonts w:ascii="Times New Roman" w:hAnsi="Times New Roman" w:cs="Times New Roman"/>
          <w:sz w:val="24"/>
          <w:szCs w:val="24"/>
        </w:rPr>
      </w:pPr>
    </w:p>
    <w:p w14:paraId="1FDA0A70" w14:textId="7D60A9C0" w:rsidR="00FB15E3" w:rsidRPr="00BB62B8" w:rsidRDefault="00586693">
      <w:pPr>
        <w:spacing w:after="0" w:line="240" w:lineRule="auto"/>
        <w:jc w:val="both"/>
        <w:rPr>
          <w:rFonts w:ascii="Times New Roman" w:hAnsi="Times New Roman" w:cs="Times New Roman"/>
          <w:sz w:val="24"/>
          <w:szCs w:val="24"/>
        </w:rPr>
      </w:pPr>
      <w:r w:rsidRPr="00BB62B8">
        <w:rPr>
          <w:rFonts w:ascii="Times New Roman" w:hAnsi="Times New Roman" w:cs="Times New Roman"/>
          <w:sz w:val="24"/>
          <w:szCs w:val="24"/>
        </w:rPr>
        <w:lastRenderedPageBreak/>
        <w:t>It should be noted that during all the years of attempts at stabilization, on the eve of the crisis, as well as during the crisis, - the role of mass behaviour and in general social psychology in determining not only specific economic and political decisions, but also when choosing the general development trajectory of the country</w:t>
      </w:r>
      <w:r w:rsidR="0041437D" w:rsidRPr="00BB62B8">
        <w:rPr>
          <w:rStyle w:val="FootnoteReference"/>
          <w:rFonts w:ascii="Times New Roman" w:hAnsi="Times New Roman" w:cs="Times New Roman"/>
          <w:sz w:val="24"/>
          <w:szCs w:val="24"/>
        </w:rPr>
        <w:footnoteReference w:id="18"/>
      </w:r>
      <w:r w:rsidRPr="00BB62B8">
        <w:rPr>
          <w:rFonts w:ascii="Times New Roman" w:hAnsi="Times New Roman" w:cs="Times New Roman"/>
          <w:sz w:val="24"/>
          <w:szCs w:val="24"/>
        </w:rPr>
        <w:t>. The role of the media, especially the press, which creates or reinforces social fears, rumours, etc., is growing significantly. In this regard, the role of Petar Cholakov - Z</w:t>
      </w:r>
      <w:r w:rsidR="00343AD4" w:rsidRPr="00BB62B8">
        <w:rPr>
          <w:rFonts w:ascii="Times New Roman" w:hAnsi="Times New Roman" w:cs="Times New Roman"/>
          <w:sz w:val="24"/>
          <w:szCs w:val="24"/>
        </w:rPr>
        <w:t>a</w:t>
      </w:r>
      <w:r w:rsidRPr="00BB62B8">
        <w:rPr>
          <w:rFonts w:ascii="Times New Roman" w:hAnsi="Times New Roman" w:cs="Times New Roman"/>
          <w:sz w:val="24"/>
          <w:szCs w:val="24"/>
        </w:rPr>
        <w:t>rin (former representative of the BNB), can be given as an illustration. In a number of journalistic publications, he reveals abuses, "robberies" and incompetence in the central bank and in general of the political elite (Cholakov-Z</w:t>
      </w:r>
      <w:r w:rsidR="00343AD4" w:rsidRPr="00BB62B8">
        <w:rPr>
          <w:rFonts w:ascii="Times New Roman" w:hAnsi="Times New Roman" w:cs="Times New Roman"/>
          <w:sz w:val="24"/>
          <w:szCs w:val="24"/>
        </w:rPr>
        <w:t>a</w:t>
      </w:r>
      <w:r w:rsidRPr="00BB62B8">
        <w:rPr>
          <w:rFonts w:ascii="Times New Roman" w:hAnsi="Times New Roman" w:cs="Times New Roman"/>
          <w:sz w:val="24"/>
          <w:szCs w:val="24"/>
        </w:rPr>
        <w:t>rin, 1929).</w:t>
      </w:r>
    </w:p>
    <w:p w14:paraId="1BC51BEC" w14:textId="77777777" w:rsidR="00FB15E3" w:rsidRPr="00BB62B8" w:rsidRDefault="00FB15E3">
      <w:pPr>
        <w:spacing w:after="0" w:line="240" w:lineRule="auto"/>
        <w:jc w:val="both"/>
        <w:rPr>
          <w:rFonts w:ascii="Times New Roman" w:hAnsi="Times New Roman" w:cs="Times New Roman"/>
          <w:sz w:val="24"/>
          <w:szCs w:val="24"/>
        </w:rPr>
      </w:pPr>
    </w:p>
    <w:p w14:paraId="18EF2AE1" w14:textId="688D9CCC" w:rsidR="00606EA2"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Very quickly, however, and especially after the aggravation of the agrarian crisis, Bulgarian </w:t>
      </w:r>
      <w:r w:rsidR="000B3754" w:rsidRPr="00805DAF">
        <w:rPr>
          <w:rFonts w:ascii="Times New Roman" w:hAnsi="Times New Roman" w:cs="Times New Roman"/>
          <w:sz w:val="24"/>
          <w:szCs w:val="24"/>
        </w:rPr>
        <w:t xml:space="preserve">economists </w:t>
      </w:r>
      <w:r w:rsidRPr="00805DAF">
        <w:rPr>
          <w:rFonts w:ascii="Times New Roman" w:hAnsi="Times New Roman" w:cs="Times New Roman"/>
          <w:sz w:val="24"/>
          <w:szCs w:val="24"/>
        </w:rPr>
        <w:t>realised that this was a deep structural crisis. In general terms, they evolve</w:t>
      </w:r>
      <w:r w:rsidR="009C762A">
        <w:rPr>
          <w:rFonts w:ascii="Times New Roman" w:hAnsi="Times New Roman" w:cs="Times New Roman"/>
          <w:sz w:val="24"/>
          <w:szCs w:val="24"/>
        </w:rPr>
        <w:t>d</w:t>
      </w:r>
      <w:r w:rsidRPr="00805DAF">
        <w:rPr>
          <w:rFonts w:ascii="Times New Roman" w:hAnsi="Times New Roman" w:cs="Times New Roman"/>
          <w:sz w:val="24"/>
          <w:szCs w:val="24"/>
        </w:rPr>
        <w:t xml:space="preserve"> towards structural interpretations, and eventually the model of governance and state economy </w:t>
      </w:r>
      <w:r w:rsidR="00606A5F">
        <w:rPr>
          <w:rFonts w:ascii="Times New Roman" w:hAnsi="Times New Roman" w:cs="Times New Roman"/>
          <w:sz w:val="24"/>
          <w:szCs w:val="24"/>
        </w:rPr>
        <w:t>was</w:t>
      </w:r>
      <w:r w:rsidRPr="00805DAF">
        <w:rPr>
          <w:rFonts w:ascii="Times New Roman" w:hAnsi="Times New Roman" w:cs="Times New Roman"/>
          <w:sz w:val="24"/>
          <w:szCs w:val="24"/>
        </w:rPr>
        <w:t xml:space="preserve"> imposed as vision and policy. This </w:t>
      </w:r>
      <w:r w:rsidR="00606A5F">
        <w:rPr>
          <w:rFonts w:ascii="Times New Roman" w:hAnsi="Times New Roman" w:cs="Times New Roman"/>
          <w:sz w:val="24"/>
          <w:szCs w:val="24"/>
        </w:rPr>
        <w:t>was</w:t>
      </w:r>
      <w:r w:rsidRPr="00805DAF">
        <w:rPr>
          <w:rFonts w:ascii="Times New Roman" w:hAnsi="Times New Roman" w:cs="Times New Roman"/>
          <w:sz w:val="24"/>
          <w:szCs w:val="24"/>
        </w:rPr>
        <w:t xml:space="preserve"> a corporate model characteristic of the German and Italian economy (see diagram 1). </w:t>
      </w:r>
    </w:p>
    <w:p w14:paraId="351B0A21" w14:textId="77777777" w:rsidR="00991D19" w:rsidRDefault="00991D19">
      <w:pPr>
        <w:spacing w:after="0" w:line="240" w:lineRule="auto"/>
        <w:jc w:val="both"/>
        <w:rPr>
          <w:rFonts w:ascii="Times New Roman" w:hAnsi="Times New Roman" w:cs="Times New Roman"/>
          <w:sz w:val="24"/>
          <w:szCs w:val="24"/>
        </w:rPr>
      </w:pPr>
    </w:p>
    <w:p w14:paraId="2A4CB349" w14:textId="77777777" w:rsidR="004D5FD7" w:rsidRPr="00805DAF" w:rsidRDefault="004D5FD7" w:rsidP="00C749EF">
      <w:pPr>
        <w:spacing w:after="0" w:line="240" w:lineRule="auto"/>
        <w:jc w:val="both"/>
        <w:rPr>
          <w:rFonts w:ascii="Times New Roman" w:hAnsi="Times New Roman" w:cs="Times New Roman"/>
          <w:sz w:val="24"/>
          <w:szCs w:val="24"/>
        </w:rPr>
      </w:pPr>
    </w:p>
    <w:p w14:paraId="5B3AA933" w14:textId="77777777" w:rsidR="00606EA2" w:rsidRPr="00805DAF"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Scheme 1 </w:t>
      </w:r>
      <w:r w:rsidRPr="009C762A">
        <w:rPr>
          <w:rFonts w:ascii="Times New Roman" w:hAnsi="Times New Roman" w:cs="Times New Roman"/>
          <w:sz w:val="24"/>
          <w:szCs w:val="24"/>
        </w:rPr>
        <w:t xml:space="preserve">Interpretations of the </w:t>
      </w:r>
      <w:r w:rsidR="009100B5" w:rsidRPr="009C762A">
        <w:rPr>
          <w:rFonts w:ascii="Times New Roman" w:hAnsi="Times New Roman" w:cs="Times New Roman"/>
          <w:sz w:val="24"/>
          <w:szCs w:val="24"/>
        </w:rPr>
        <w:t>Great Depression</w:t>
      </w:r>
      <w:r w:rsidR="009100B5" w:rsidRPr="00805DAF">
        <w:rPr>
          <w:rFonts w:ascii="Times New Roman" w:hAnsi="Times New Roman" w:cs="Times New Roman"/>
          <w:sz w:val="24"/>
          <w:szCs w:val="24"/>
        </w:rPr>
        <w:t xml:space="preserve"> </w:t>
      </w:r>
    </w:p>
    <w:p w14:paraId="7479F618" w14:textId="4010EFB6" w:rsidR="003648AB" w:rsidRPr="004D4895" w:rsidRDefault="009C762A" w:rsidP="00C749EF">
      <w:pPr>
        <w:spacing w:after="0" w:line="240" w:lineRule="auto"/>
        <w:jc w:val="both"/>
        <w:rPr>
          <w:rFonts w:ascii="Times New Roman" w:hAnsi="Times New Roman" w:cs="Times New Roman"/>
          <w:sz w:val="24"/>
          <w:szCs w:val="24"/>
          <w:lang w:val="bg-BG"/>
        </w:rPr>
      </w:pPr>
      <w:r>
        <w:rPr>
          <w:rFonts w:ascii="Times New Roman" w:hAnsi="Times New Roman" w:cs="Times New Roman"/>
          <w:noProof/>
          <w:sz w:val="24"/>
          <w:szCs w:val="24"/>
          <w:lang w:val="en-US"/>
        </w:rPr>
        <w:drawing>
          <wp:inline distT="0" distB="0" distL="0" distR="0" wp14:anchorId="0DAE1CEC" wp14:editId="4AB3F7F6">
            <wp:extent cx="5339309" cy="273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048" cy="2743663"/>
                    </a:xfrm>
                    <a:prstGeom prst="rect">
                      <a:avLst/>
                    </a:prstGeom>
                    <a:noFill/>
                  </pic:spPr>
                </pic:pic>
              </a:graphicData>
            </a:graphic>
          </wp:inline>
        </w:drawing>
      </w:r>
    </w:p>
    <w:p w14:paraId="05E2FE7E" w14:textId="67A018EC" w:rsidR="00606EA2" w:rsidRPr="00805DAF" w:rsidRDefault="009C762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Source: Nenovsky, Andreev, 2013</w:t>
      </w:r>
    </w:p>
    <w:p w14:paraId="7049E057" w14:textId="77777777" w:rsidR="00BF074C" w:rsidRPr="00805DAF" w:rsidRDefault="00BF074C" w:rsidP="00C749EF">
      <w:pPr>
        <w:spacing w:after="0" w:line="240" w:lineRule="auto"/>
        <w:jc w:val="both"/>
        <w:rPr>
          <w:rFonts w:ascii="Times New Roman" w:hAnsi="Times New Roman" w:cs="Times New Roman"/>
          <w:i/>
          <w:iCs/>
          <w:sz w:val="24"/>
          <w:szCs w:val="24"/>
        </w:rPr>
      </w:pPr>
    </w:p>
    <w:p w14:paraId="5D306F20" w14:textId="77777777" w:rsidR="00F408AA" w:rsidRPr="00805DAF" w:rsidRDefault="00F408AA" w:rsidP="00C749EF">
      <w:pPr>
        <w:spacing w:after="0" w:line="240" w:lineRule="auto"/>
        <w:jc w:val="both"/>
        <w:rPr>
          <w:rFonts w:ascii="Times New Roman" w:hAnsi="Times New Roman" w:cs="Times New Roman"/>
          <w:i/>
          <w:iCs/>
          <w:sz w:val="24"/>
          <w:szCs w:val="24"/>
        </w:rPr>
      </w:pPr>
    </w:p>
    <w:p w14:paraId="262412D7" w14:textId="77777777" w:rsidR="00606EA2" w:rsidRPr="00805DAF" w:rsidRDefault="004927F6">
      <w:pPr>
        <w:spacing w:after="0" w:line="240" w:lineRule="auto"/>
        <w:jc w:val="both"/>
        <w:rPr>
          <w:rFonts w:ascii="Times New Roman" w:hAnsi="Times New Roman" w:cs="Times New Roman"/>
          <w:i/>
          <w:iCs/>
          <w:sz w:val="24"/>
          <w:szCs w:val="24"/>
        </w:rPr>
      </w:pPr>
      <w:r w:rsidRPr="00805DAF">
        <w:rPr>
          <w:rFonts w:ascii="Times New Roman" w:hAnsi="Times New Roman" w:cs="Times New Roman"/>
          <w:i/>
          <w:iCs/>
          <w:sz w:val="24"/>
          <w:szCs w:val="24"/>
        </w:rPr>
        <w:t xml:space="preserve">Bulgaria in the German economic and clearing zone </w:t>
      </w:r>
    </w:p>
    <w:p w14:paraId="50F39161" w14:textId="77777777" w:rsidR="00BF074C" w:rsidRPr="00805DAF" w:rsidRDefault="00BF074C" w:rsidP="00C749EF">
      <w:pPr>
        <w:spacing w:after="0" w:line="240" w:lineRule="auto"/>
        <w:jc w:val="both"/>
        <w:rPr>
          <w:rFonts w:ascii="Times New Roman" w:hAnsi="Times New Roman" w:cs="Times New Roman"/>
          <w:sz w:val="24"/>
          <w:szCs w:val="24"/>
        </w:rPr>
      </w:pPr>
    </w:p>
    <w:p w14:paraId="1601554D" w14:textId="103D304A" w:rsidR="000B3754" w:rsidRPr="00606A5F" w:rsidRDefault="004927F6" w:rsidP="00343AD4">
      <w:pPr>
        <w:spacing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The economic, financial, political and geopolitical factors </w:t>
      </w:r>
      <w:r w:rsidR="00297E36" w:rsidRPr="00805DAF">
        <w:rPr>
          <w:rFonts w:ascii="Times New Roman" w:hAnsi="Times New Roman" w:cs="Times New Roman"/>
          <w:sz w:val="24"/>
          <w:szCs w:val="24"/>
        </w:rPr>
        <w:t>ma</w:t>
      </w:r>
      <w:r w:rsidR="00E66DA3" w:rsidRPr="00805DAF">
        <w:rPr>
          <w:rFonts w:ascii="Times New Roman" w:hAnsi="Times New Roman" w:cs="Times New Roman"/>
          <w:sz w:val="24"/>
          <w:szCs w:val="24"/>
        </w:rPr>
        <w:t>de</w:t>
      </w:r>
      <w:r w:rsidR="00297E36" w:rsidRPr="00805DAF">
        <w:rPr>
          <w:rFonts w:ascii="Times New Roman" w:hAnsi="Times New Roman" w:cs="Times New Roman"/>
          <w:sz w:val="24"/>
          <w:szCs w:val="24"/>
        </w:rPr>
        <w:t xml:space="preserve"> it possible for </w:t>
      </w:r>
      <w:r w:rsidRPr="00805DAF">
        <w:rPr>
          <w:rFonts w:ascii="Times New Roman" w:hAnsi="Times New Roman" w:cs="Times New Roman"/>
          <w:sz w:val="24"/>
          <w:szCs w:val="24"/>
        </w:rPr>
        <w:t xml:space="preserve">Bulgaria </w:t>
      </w:r>
      <w:r w:rsidR="00297E36" w:rsidRPr="00805DAF">
        <w:rPr>
          <w:rFonts w:ascii="Times New Roman" w:hAnsi="Times New Roman" w:cs="Times New Roman"/>
          <w:sz w:val="24"/>
          <w:szCs w:val="24"/>
        </w:rPr>
        <w:t xml:space="preserve">to shift to the </w:t>
      </w:r>
      <w:r w:rsidR="00905BFF" w:rsidRPr="00805DAF">
        <w:rPr>
          <w:rFonts w:ascii="Times New Roman" w:hAnsi="Times New Roman" w:cs="Times New Roman"/>
          <w:sz w:val="24"/>
          <w:szCs w:val="24"/>
        </w:rPr>
        <w:t xml:space="preserve">model of </w:t>
      </w:r>
      <w:r w:rsidR="00902B3A" w:rsidRPr="00805DAF">
        <w:rPr>
          <w:rFonts w:ascii="Times New Roman" w:hAnsi="Times New Roman" w:cs="Times New Roman"/>
          <w:sz w:val="24"/>
          <w:szCs w:val="24"/>
        </w:rPr>
        <w:t xml:space="preserve">state </w:t>
      </w:r>
      <w:r w:rsidR="00905BFF" w:rsidRPr="00606A5F">
        <w:rPr>
          <w:rFonts w:ascii="Times New Roman" w:hAnsi="Times New Roman" w:cs="Times New Roman"/>
          <w:sz w:val="24"/>
          <w:szCs w:val="24"/>
        </w:rPr>
        <w:t xml:space="preserve">capitalism and </w:t>
      </w:r>
      <w:r w:rsidR="00DE2E2D" w:rsidRPr="00606A5F">
        <w:rPr>
          <w:rFonts w:ascii="Times New Roman" w:hAnsi="Times New Roman" w:cs="Times New Roman"/>
          <w:sz w:val="24"/>
          <w:szCs w:val="24"/>
        </w:rPr>
        <w:t xml:space="preserve">eventually </w:t>
      </w:r>
      <w:r w:rsidR="00297E36" w:rsidRPr="00606A5F">
        <w:rPr>
          <w:rFonts w:ascii="Times New Roman" w:hAnsi="Times New Roman" w:cs="Times New Roman"/>
          <w:sz w:val="24"/>
          <w:szCs w:val="24"/>
        </w:rPr>
        <w:t xml:space="preserve">to become </w:t>
      </w:r>
      <w:r w:rsidR="00905BFF" w:rsidRPr="00606A5F">
        <w:rPr>
          <w:rFonts w:ascii="Times New Roman" w:hAnsi="Times New Roman" w:cs="Times New Roman"/>
          <w:sz w:val="24"/>
          <w:szCs w:val="24"/>
        </w:rPr>
        <w:t xml:space="preserve">part of the </w:t>
      </w:r>
      <w:r w:rsidRPr="00606A5F">
        <w:rPr>
          <w:rFonts w:ascii="Times New Roman" w:hAnsi="Times New Roman" w:cs="Times New Roman"/>
          <w:sz w:val="24"/>
          <w:szCs w:val="24"/>
        </w:rPr>
        <w:t xml:space="preserve">German economic zone and its Lebensraum. What </w:t>
      </w:r>
      <w:r w:rsidR="00E66DA3" w:rsidRPr="00606A5F">
        <w:rPr>
          <w:rFonts w:ascii="Times New Roman" w:hAnsi="Times New Roman" w:cs="Times New Roman"/>
          <w:sz w:val="24"/>
          <w:szCs w:val="24"/>
        </w:rPr>
        <w:t>was</w:t>
      </w:r>
      <w:r w:rsidRPr="00606A5F">
        <w:rPr>
          <w:rFonts w:ascii="Times New Roman" w:hAnsi="Times New Roman" w:cs="Times New Roman"/>
          <w:sz w:val="24"/>
          <w:szCs w:val="24"/>
        </w:rPr>
        <w:t xml:space="preserve"> the manifestation for Bulgaria of this </w:t>
      </w:r>
      <w:r w:rsidR="00E66DA3" w:rsidRPr="00606A5F">
        <w:rPr>
          <w:rFonts w:ascii="Times New Roman" w:hAnsi="Times New Roman" w:cs="Times New Roman"/>
          <w:sz w:val="24"/>
          <w:szCs w:val="24"/>
        </w:rPr>
        <w:t xml:space="preserve">nationalization </w:t>
      </w:r>
      <w:r w:rsidR="00905BFF" w:rsidRPr="00606A5F">
        <w:rPr>
          <w:rFonts w:ascii="Times New Roman" w:hAnsi="Times New Roman" w:cs="Times New Roman"/>
          <w:sz w:val="24"/>
          <w:szCs w:val="24"/>
        </w:rPr>
        <w:t xml:space="preserve">and subsequent </w:t>
      </w:r>
      <w:r w:rsidRPr="00606A5F">
        <w:rPr>
          <w:rFonts w:ascii="Times New Roman" w:hAnsi="Times New Roman" w:cs="Times New Roman"/>
          <w:sz w:val="24"/>
          <w:szCs w:val="24"/>
        </w:rPr>
        <w:t xml:space="preserve">incorporation </w:t>
      </w:r>
      <w:r w:rsidRPr="000245F7">
        <w:rPr>
          <w:rFonts w:ascii="Times New Roman" w:hAnsi="Times New Roman" w:cs="Times New Roman"/>
          <w:color w:val="000000" w:themeColor="text1"/>
          <w:sz w:val="24"/>
          <w:szCs w:val="24"/>
        </w:rPr>
        <w:t xml:space="preserve">into the German </w:t>
      </w:r>
      <w:r w:rsidR="000245F7" w:rsidRPr="000245F7">
        <w:rPr>
          <w:rFonts w:ascii="Times New Roman" w:hAnsi="Times New Roman" w:cs="Times New Roman"/>
          <w:color w:val="000000" w:themeColor="text1"/>
          <w:sz w:val="24"/>
          <w:szCs w:val="24"/>
        </w:rPr>
        <w:t xml:space="preserve">economic </w:t>
      </w:r>
      <w:r w:rsidR="000245F7">
        <w:rPr>
          <w:rFonts w:ascii="Times New Roman" w:hAnsi="Times New Roman" w:cs="Times New Roman"/>
          <w:color w:val="000000" w:themeColor="text1"/>
          <w:sz w:val="24"/>
          <w:szCs w:val="24"/>
        </w:rPr>
        <w:t>space</w:t>
      </w:r>
      <w:r w:rsidR="000245F7" w:rsidRPr="000245F7">
        <w:rPr>
          <w:rFonts w:ascii="Times New Roman" w:hAnsi="Times New Roman" w:cs="Times New Roman"/>
          <w:color w:val="000000" w:themeColor="text1"/>
          <w:sz w:val="24"/>
          <w:szCs w:val="24"/>
        </w:rPr>
        <w:t>.</w:t>
      </w:r>
      <w:r w:rsidR="004D5A00" w:rsidRPr="000245F7">
        <w:rPr>
          <w:rFonts w:ascii="Times New Roman" w:hAnsi="Times New Roman" w:cs="Times New Roman"/>
          <w:color w:val="000000" w:themeColor="text1"/>
          <w:sz w:val="24"/>
          <w:szCs w:val="24"/>
        </w:rPr>
        <w:t xml:space="preserve"> How d</w:t>
      </w:r>
      <w:r w:rsidR="00E66DA3" w:rsidRPr="000245F7">
        <w:rPr>
          <w:rFonts w:ascii="Times New Roman" w:hAnsi="Times New Roman" w:cs="Times New Roman"/>
          <w:color w:val="000000" w:themeColor="text1"/>
          <w:sz w:val="24"/>
          <w:szCs w:val="24"/>
        </w:rPr>
        <w:t>id</w:t>
      </w:r>
      <w:r w:rsidR="004D5A00" w:rsidRPr="000245F7">
        <w:rPr>
          <w:rFonts w:ascii="Times New Roman" w:hAnsi="Times New Roman" w:cs="Times New Roman"/>
          <w:color w:val="000000" w:themeColor="text1"/>
          <w:sz w:val="24"/>
          <w:szCs w:val="24"/>
        </w:rPr>
        <w:t xml:space="preserve"> it change the nature of the Bulgarian economy, economic policy and, in general, the social </w:t>
      </w:r>
      <w:r w:rsidR="004D5A00" w:rsidRPr="00805DAF">
        <w:rPr>
          <w:rFonts w:ascii="Times New Roman" w:hAnsi="Times New Roman" w:cs="Times New Roman"/>
          <w:sz w:val="24"/>
          <w:szCs w:val="24"/>
        </w:rPr>
        <w:t xml:space="preserve">and political model of the country? </w:t>
      </w:r>
      <w:r w:rsidR="00EB4AFA" w:rsidRPr="00805DAF">
        <w:rPr>
          <w:rFonts w:ascii="Times New Roman" w:hAnsi="Times New Roman" w:cs="Times New Roman"/>
          <w:sz w:val="24"/>
          <w:szCs w:val="24"/>
        </w:rPr>
        <w:t xml:space="preserve">We will note </w:t>
      </w:r>
      <w:r w:rsidR="00F24988" w:rsidRPr="00805DAF">
        <w:rPr>
          <w:rFonts w:ascii="Times New Roman" w:hAnsi="Times New Roman" w:cs="Times New Roman"/>
          <w:sz w:val="24"/>
          <w:szCs w:val="24"/>
        </w:rPr>
        <w:t>the following points</w:t>
      </w:r>
      <w:r w:rsidR="00EB4AFA" w:rsidRPr="00805DAF">
        <w:rPr>
          <w:rFonts w:ascii="Times New Roman" w:hAnsi="Times New Roman" w:cs="Times New Roman"/>
          <w:sz w:val="24"/>
          <w:szCs w:val="24"/>
        </w:rPr>
        <w:t xml:space="preserve">. </w:t>
      </w:r>
    </w:p>
    <w:p w14:paraId="4C322ABC" w14:textId="20085435" w:rsidR="00606EA2" w:rsidRPr="00805DAF" w:rsidRDefault="004927F6" w:rsidP="00E66DA3">
      <w:pPr>
        <w:spacing w:line="240" w:lineRule="auto"/>
        <w:jc w:val="both"/>
        <w:rPr>
          <w:rFonts w:ascii="Times New Roman" w:hAnsi="Times New Roman" w:cs="Times New Roman"/>
          <w:sz w:val="24"/>
          <w:szCs w:val="24"/>
        </w:rPr>
      </w:pPr>
      <w:r w:rsidRPr="00606A5F">
        <w:rPr>
          <w:rFonts w:ascii="Times New Roman" w:hAnsi="Times New Roman" w:cs="Times New Roman"/>
          <w:sz w:val="24"/>
          <w:szCs w:val="24"/>
        </w:rPr>
        <w:t xml:space="preserve">First of all, </w:t>
      </w:r>
      <w:r w:rsidR="00E66DA3" w:rsidRPr="00606A5F">
        <w:rPr>
          <w:rFonts w:ascii="Times New Roman" w:hAnsi="Times New Roman" w:cs="Times New Roman"/>
          <w:sz w:val="24"/>
          <w:szCs w:val="24"/>
        </w:rPr>
        <w:t>nationalization</w:t>
      </w:r>
      <w:r w:rsidR="008310D0" w:rsidRPr="00606A5F">
        <w:rPr>
          <w:rFonts w:ascii="Times New Roman" w:hAnsi="Times New Roman" w:cs="Times New Roman"/>
          <w:sz w:val="24"/>
          <w:szCs w:val="24"/>
        </w:rPr>
        <w:t xml:space="preserve">, protectionism and </w:t>
      </w:r>
      <w:r w:rsidR="00E66DA3" w:rsidRPr="00606A5F">
        <w:rPr>
          <w:rFonts w:ascii="Times New Roman" w:hAnsi="Times New Roman" w:cs="Times New Roman"/>
          <w:sz w:val="24"/>
          <w:szCs w:val="24"/>
        </w:rPr>
        <w:t xml:space="preserve">encouragement </w:t>
      </w:r>
      <w:r w:rsidR="00F24988" w:rsidRPr="00606A5F">
        <w:rPr>
          <w:rFonts w:ascii="Times New Roman" w:hAnsi="Times New Roman" w:cs="Times New Roman"/>
          <w:sz w:val="24"/>
          <w:szCs w:val="24"/>
        </w:rPr>
        <w:t>are gaining more and more momentum</w:t>
      </w:r>
      <w:r w:rsidR="00297E36" w:rsidRPr="00606A5F">
        <w:rPr>
          <w:rFonts w:ascii="Times New Roman" w:hAnsi="Times New Roman" w:cs="Times New Roman"/>
          <w:sz w:val="24"/>
          <w:szCs w:val="24"/>
        </w:rPr>
        <w:t xml:space="preserve">, the state </w:t>
      </w:r>
      <w:r w:rsidR="00E66DA3" w:rsidRPr="00606A5F">
        <w:rPr>
          <w:rFonts w:ascii="Times New Roman" w:hAnsi="Times New Roman" w:cs="Times New Roman"/>
          <w:sz w:val="24"/>
          <w:szCs w:val="24"/>
        </w:rPr>
        <w:t>was</w:t>
      </w:r>
      <w:r w:rsidR="00905BFF" w:rsidRPr="00606A5F">
        <w:rPr>
          <w:rFonts w:ascii="Times New Roman" w:hAnsi="Times New Roman" w:cs="Times New Roman"/>
          <w:sz w:val="24"/>
          <w:szCs w:val="24"/>
        </w:rPr>
        <w:t xml:space="preserve"> </w:t>
      </w:r>
      <w:r w:rsidR="00E66DA3" w:rsidRPr="00606A5F">
        <w:rPr>
          <w:rFonts w:ascii="Times New Roman" w:hAnsi="Times New Roman" w:cs="Times New Roman"/>
          <w:sz w:val="24"/>
          <w:szCs w:val="24"/>
        </w:rPr>
        <w:t>intervening</w:t>
      </w:r>
      <w:r w:rsidR="00905BFF" w:rsidRPr="00606A5F">
        <w:rPr>
          <w:rFonts w:ascii="Times New Roman" w:hAnsi="Times New Roman" w:cs="Times New Roman"/>
          <w:sz w:val="24"/>
          <w:szCs w:val="24"/>
        </w:rPr>
        <w:t xml:space="preserve"> </w:t>
      </w:r>
      <w:r w:rsidR="00E66DA3" w:rsidRPr="00606A5F">
        <w:rPr>
          <w:rFonts w:ascii="Times New Roman" w:hAnsi="Times New Roman" w:cs="Times New Roman"/>
          <w:sz w:val="24"/>
          <w:szCs w:val="24"/>
        </w:rPr>
        <w:t xml:space="preserve">in </w:t>
      </w:r>
      <w:r w:rsidR="00905BFF" w:rsidRPr="00606A5F">
        <w:rPr>
          <w:rFonts w:ascii="Times New Roman" w:hAnsi="Times New Roman" w:cs="Times New Roman"/>
          <w:sz w:val="24"/>
          <w:szCs w:val="24"/>
        </w:rPr>
        <w:t xml:space="preserve">and controlling more and more economic sectors, </w:t>
      </w:r>
      <w:r w:rsidR="00F24988" w:rsidRPr="00606A5F">
        <w:rPr>
          <w:rFonts w:ascii="Times New Roman" w:hAnsi="Times New Roman" w:cs="Times New Roman"/>
          <w:sz w:val="24"/>
          <w:szCs w:val="24"/>
        </w:rPr>
        <w:t xml:space="preserve">processes </w:t>
      </w:r>
      <w:r w:rsidR="008310D0" w:rsidRPr="00606A5F">
        <w:rPr>
          <w:rFonts w:ascii="Times New Roman" w:hAnsi="Times New Roman" w:cs="Times New Roman"/>
          <w:sz w:val="24"/>
          <w:szCs w:val="24"/>
        </w:rPr>
        <w:t xml:space="preserve">triggered by </w:t>
      </w:r>
      <w:r w:rsidR="00F24988" w:rsidRPr="00606A5F">
        <w:rPr>
          <w:rFonts w:ascii="Times New Roman" w:hAnsi="Times New Roman" w:cs="Times New Roman"/>
          <w:sz w:val="24"/>
          <w:szCs w:val="24"/>
        </w:rPr>
        <w:t xml:space="preserve">the </w:t>
      </w:r>
      <w:r w:rsidR="008310D0" w:rsidRPr="00606A5F">
        <w:rPr>
          <w:rFonts w:ascii="Times New Roman" w:hAnsi="Times New Roman" w:cs="Times New Roman"/>
          <w:sz w:val="24"/>
          <w:szCs w:val="24"/>
        </w:rPr>
        <w:t xml:space="preserve">adjustment of the Bulgarian </w:t>
      </w:r>
      <w:r w:rsidR="00F24988" w:rsidRPr="00606A5F">
        <w:rPr>
          <w:rFonts w:ascii="Times New Roman" w:hAnsi="Times New Roman" w:cs="Times New Roman"/>
          <w:sz w:val="24"/>
          <w:szCs w:val="24"/>
        </w:rPr>
        <w:t>eco</w:t>
      </w:r>
      <w:r w:rsidR="00F24988" w:rsidRPr="00805DAF">
        <w:rPr>
          <w:rFonts w:ascii="Times New Roman" w:hAnsi="Times New Roman" w:cs="Times New Roman"/>
          <w:sz w:val="24"/>
          <w:szCs w:val="24"/>
        </w:rPr>
        <w:t xml:space="preserve">nomy to the needs of Germany. </w:t>
      </w:r>
      <w:r w:rsidR="002727CE" w:rsidRPr="00805DAF">
        <w:rPr>
          <w:rFonts w:ascii="Times New Roman" w:hAnsi="Times New Roman" w:cs="Times New Roman"/>
          <w:sz w:val="24"/>
          <w:szCs w:val="24"/>
        </w:rPr>
        <w:t xml:space="preserve">As we have shown, the banking system was </w:t>
      </w:r>
      <w:r w:rsidR="002727CE" w:rsidRPr="00805DAF">
        <w:rPr>
          <w:rFonts w:ascii="Times New Roman" w:hAnsi="Times New Roman" w:cs="Times New Roman"/>
          <w:i/>
          <w:iCs/>
          <w:sz w:val="24"/>
          <w:szCs w:val="24"/>
        </w:rPr>
        <w:t xml:space="preserve">de facto </w:t>
      </w:r>
      <w:r w:rsidR="002727CE" w:rsidRPr="00805DAF">
        <w:rPr>
          <w:rFonts w:ascii="Times New Roman" w:hAnsi="Times New Roman" w:cs="Times New Roman"/>
          <w:sz w:val="24"/>
          <w:szCs w:val="24"/>
        </w:rPr>
        <w:t>nationalised</w:t>
      </w:r>
      <w:r w:rsidR="008310D0" w:rsidRPr="00805DAF">
        <w:rPr>
          <w:rFonts w:ascii="Times New Roman" w:hAnsi="Times New Roman" w:cs="Times New Roman"/>
          <w:sz w:val="24"/>
          <w:szCs w:val="24"/>
        </w:rPr>
        <w:t xml:space="preserve">, the </w:t>
      </w:r>
      <w:r w:rsidR="00696A3F" w:rsidRPr="00805DAF">
        <w:rPr>
          <w:rFonts w:ascii="Times New Roman" w:hAnsi="Times New Roman" w:cs="Times New Roman"/>
          <w:sz w:val="24"/>
          <w:szCs w:val="24"/>
        </w:rPr>
        <w:t xml:space="preserve">Credit Bank </w:t>
      </w:r>
      <w:r w:rsidR="00606A5F">
        <w:rPr>
          <w:rFonts w:ascii="Times New Roman" w:hAnsi="Times New Roman" w:cs="Times New Roman"/>
          <w:sz w:val="24"/>
          <w:szCs w:val="24"/>
        </w:rPr>
        <w:t>(</w:t>
      </w:r>
      <w:proofErr w:type="spellStart"/>
      <w:r w:rsidR="00606A5F" w:rsidRPr="00606A5F">
        <w:rPr>
          <w:rFonts w:ascii="Times New Roman" w:hAnsi="Times New Roman" w:cs="Times New Roman"/>
          <w:i/>
          <w:iCs/>
          <w:sz w:val="24"/>
          <w:szCs w:val="24"/>
        </w:rPr>
        <w:t>Kreditna</w:t>
      </w:r>
      <w:proofErr w:type="spellEnd"/>
      <w:r w:rsidR="00606A5F" w:rsidRPr="00606A5F">
        <w:rPr>
          <w:rFonts w:ascii="Times New Roman" w:hAnsi="Times New Roman" w:cs="Times New Roman"/>
          <w:i/>
          <w:iCs/>
          <w:sz w:val="24"/>
          <w:szCs w:val="24"/>
        </w:rPr>
        <w:t xml:space="preserve"> </w:t>
      </w:r>
      <w:proofErr w:type="spellStart"/>
      <w:r w:rsidR="00606A5F" w:rsidRPr="00606A5F">
        <w:rPr>
          <w:rFonts w:ascii="Times New Roman" w:hAnsi="Times New Roman" w:cs="Times New Roman"/>
          <w:i/>
          <w:iCs/>
          <w:sz w:val="24"/>
          <w:szCs w:val="24"/>
        </w:rPr>
        <w:lastRenderedPageBreak/>
        <w:t>banka</w:t>
      </w:r>
      <w:proofErr w:type="spellEnd"/>
      <w:r w:rsidR="00606A5F">
        <w:rPr>
          <w:rFonts w:ascii="Times New Roman" w:hAnsi="Times New Roman" w:cs="Times New Roman"/>
          <w:sz w:val="24"/>
          <w:szCs w:val="24"/>
        </w:rPr>
        <w:t xml:space="preserve">) </w:t>
      </w:r>
      <w:r w:rsidR="008310D0" w:rsidRPr="00805DAF">
        <w:rPr>
          <w:rFonts w:ascii="Times New Roman" w:hAnsi="Times New Roman" w:cs="Times New Roman"/>
          <w:sz w:val="24"/>
          <w:szCs w:val="24"/>
        </w:rPr>
        <w:t xml:space="preserve">becoming the main </w:t>
      </w:r>
      <w:r w:rsidR="00606A5F">
        <w:rPr>
          <w:rFonts w:ascii="Times New Roman" w:hAnsi="Times New Roman" w:cs="Times New Roman"/>
          <w:sz w:val="24"/>
          <w:szCs w:val="24"/>
        </w:rPr>
        <w:t xml:space="preserve">transmission </w:t>
      </w:r>
      <w:r w:rsidR="008310D0" w:rsidRPr="00805DAF">
        <w:rPr>
          <w:rFonts w:ascii="Times New Roman" w:hAnsi="Times New Roman" w:cs="Times New Roman"/>
          <w:sz w:val="24"/>
          <w:szCs w:val="24"/>
        </w:rPr>
        <w:t>institution during this period</w:t>
      </w:r>
      <w:r w:rsidR="002727CE" w:rsidRPr="00805DAF">
        <w:rPr>
          <w:rFonts w:ascii="Times New Roman" w:hAnsi="Times New Roman" w:cs="Times New Roman"/>
          <w:sz w:val="24"/>
          <w:szCs w:val="24"/>
        </w:rPr>
        <w:t>. Public bail-out mechanisms were set up for peasant debtors</w:t>
      </w:r>
      <w:r w:rsidR="008310D0" w:rsidRPr="00805DAF">
        <w:rPr>
          <w:rFonts w:ascii="Times New Roman" w:hAnsi="Times New Roman" w:cs="Times New Roman"/>
          <w:sz w:val="24"/>
          <w:szCs w:val="24"/>
        </w:rPr>
        <w:t xml:space="preserve">, which </w:t>
      </w:r>
      <w:r w:rsidR="002727CE" w:rsidRPr="00805DAF">
        <w:rPr>
          <w:rFonts w:ascii="Times New Roman" w:hAnsi="Times New Roman" w:cs="Times New Roman"/>
          <w:sz w:val="24"/>
          <w:szCs w:val="24"/>
        </w:rPr>
        <w:t>put a heavy burden on the budget.</w:t>
      </w:r>
    </w:p>
    <w:p w14:paraId="3B9E5E3E" w14:textId="77777777" w:rsidR="000B3754" w:rsidRPr="00805DAF" w:rsidRDefault="000B3754" w:rsidP="00C749EF">
      <w:pPr>
        <w:spacing w:after="0" w:line="240" w:lineRule="auto"/>
        <w:jc w:val="both"/>
        <w:rPr>
          <w:rFonts w:ascii="Times New Roman" w:hAnsi="Times New Roman" w:cs="Times New Roman"/>
          <w:sz w:val="24"/>
          <w:szCs w:val="24"/>
        </w:rPr>
      </w:pPr>
    </w:p>
    <w:p w14:paraId="4592323C" w14:textId="7CC4B170" w:rsidR="00606EA2" w:rsidRPr="00805DAF"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Secondly, </w:t>
      </w:r>
      <w:r w:rsidR="008310D0" w:rsidRPr="00805DAF">
        <w:rPr>
          <w:rFonts w:ascii="Times New Roman" w:hAnsi="Times New Roman" w:cs="Times New Roman"/>
          <w:sz w:val="24"/>
          <w:szCs w:val="24"/>
        </w:rPr>
        <w:t xml:space="preserve">entry into the German clearing zone </w:t>
      </w:r>
      <w:r w:rsidR="00902639" w:rsidRPr="00805DAF">
        <w:rPr>
          <w:rFonts w:ascii="Times New Roman" w:hAnsi="Times New Roman" w:cs="Times New Roman"/>
          <w:sz w:val="24"/>
          <w:szCs w:val="24"/>
        </w:rPr>
        <w:t>le</w:t>
      </w:r>
      <w:r w:rsidR="00E66DA3" w:rsidRPr="00805DAF">
        <w:rPr>
          <w:rFonts w:ascii="Times New Roman" w:hAnsi="Times New Roman" w:cs="Times New Roman"/>
          <w:sz w:val="24"/>
          <w:szCs w:val="24"/>
        </w:rPr>
        <w:t>d</w:t>
      </w:r>
      <w:r w:rsidR="00902639" w:rsidRPr="00805DAF">
        <w:rPr>
          <w:rFonts w:ascii="Times New Roman" w:hAnsi="Times New Roman" w:cs="Times New Roman"/>
          <w:sz w:val="24"/>
          <w:szCs w:val="24"/>
        </w:rPr>
        <w:t xml:space="preserve"> to the introduction of </w:t>
      </w:r>
      <w:r w:rsidR="00814202" w:rsidRPr="00805DAF">
        <w:rPr>
          <w:rFonts w:ascii="Times New Roman" w:hAnsi="Times New Roman" w:cs="Times New Roman"/>
          <w:sz w:val="24"/>
          <w:szCs w:val="24"/>
        </w:rPr>
        <w:t xml:space="preserve">total exchange </w:t>
      </w:r>
      <w:r w:rsidR="008310D0" w:rsidRPr="00805DAF">
        <w:rPr>
          <w:rFonts w:ascii="Times New Roman" w:hAnsi="Times New Roman" w:cs="Times New Roman"/>
          <w:sz w:val="24"/>
          <w:szCs w:val="24"/>
        </w:rPr>
        <w:t xml:space="preserve">controls, centralized in the </w:t>
      </w:r>
      <w:r w:rsidR="00814202" w:rsidRPr="00805DAF">
        <w:rPr>
          <w:rFonts w:ascii="Times New Roman" w:hAnsi="Times New Roman" w:cs="Times New Roman"/>
          <w:sz w:val="24"/>
          <w:szCs w:val="24"/>
        </w:rPr>
        <w:t>BNB</w:t>
      </w:r>
      <w:r w:rsidR="00694238" w:rsidRPr="00805DAF">
        <w:rPr>
          <w:rStyle w:val="FootnoteReference"/>
          <w:rFonts w:ascii="Times New Roman" w:hAnsi="Times New Roman" w:cs="Times New Roman"/>
          <w:sz w:val="24"/>
          <w:szCs w:val="24"/>
        </w:rPr>
        <w:footnoteReference w:id="19"/>
      </w:r>
      <w:r w:rsidR="00905BFF" w:rsidRPr="00805DAF">
        <w:rPr>
          <w:rFonts w:ascii="Times New Roman" w:hAnsi="Times New Roman" w:cs="Times New Roman"/>
          <w:sz w:val="24"/>
          <w:szCs w:val="24"/>
        </w:rPr>
        <w:t xml:space="preserve">. Foreign </w:t>
      </w:r>
      <w:r w:rsidR="00902B3A" w:rsidRPr="00805DAF">
        <w:rPr>
          <w:rFonts w:ascii="Times New Roman" w:hAnsi="Times New Roman" w:cs="Times New Roman"/>
          <w:sz w:val="24"/>
          <w:szCs w:val="24"/>
        </w:rPr>
        <w:t xml:space="preserve">trade flows </w:t>
      </w:r>
      <w:r w:rsidR="00E66DA3" w:rsidRPr="00805DAF">
        <w:rPr>
          <w:rFonts w:ascii="Times New Roman" w:hAnsi="Times New Roman" w:cs="Times New Roman"/>
          <w:sz w:val="24"/>
          <w:szCs w:val="24"/>
        </w:rPr>
        <w:t>were</w:t>
      </w:r>
      <w:r w:rsidRPr="00805DAF">
        <w:rPr>
          <w:rFonts w:ascii="Times New Roman" w:hAnsi="Times New Roman" w:cs="Times New Roman"/>
          <w:sz w:val="24"/>
          <w:szCs w:val="24"/>
        </w:rPr>
        <w:t xml:space="preserve"> almost </w:t>
      </w:r>
      <w:r w:rsidR="00902639" w:rsidRPr="00805DAF">
        <w:rPr>
          <w:rFonts w:ascii="Times New Roman" w:hAnsi="Times New Roman" w:cs="Times New Roman"/>
          <w:sz w:val="24"/>
          <w:szCs w:val="24"/>
        </w:rPr>
        <w:t xml:space="preserve">completely </w:t>
      </w:r>
      <w:r w:rsidRPr="00805DAF">
        <w:rPr>
          <w:rFonts w:ascii="Times New Roman" w:hAnsi="Times New Roman" w:cs="Times New Roman"/>
          <w:sz w:val="24"/>
          <w:szCs w:val="24"/>
        </w:rPr>
        <w:t xml:space="preserve">transferred </w:t>
      </w:r>
      <w:r w:rsidR="00F81075" w:rsidRPr="00805DAF">
        <w:rPr>
          <w:rFonts w:ascii="Times New Roman" w:hAnsi="Times New Roman" w:cs="Times New Roman"/>
          <w:sz w:val="24"/>
          <w:szCs w:val="24"/>
        </w:rPr>
        <w:t xml:space="preserve">to </w:t>
      </w:r>
      <w:r w:rsidR="00902B3A" w:rsidRPr="00805DAF">
        <w:rPr>
          <w:rFonts w:ascii="Times New Roman" w:hAnsi="Times New Roman" w:cs="Times New Roman"/>
          <w:sz w:val="24"/>
          <w:szCs w:val="24"/>
        </w:rPr>
        <w:t xml:space="preserve">the state and various state-owned </w:t>
      </w:r>
      <w:r w:rsidRPr="00805DAF">
        <w:rPr>
          <w:rFonts w:ascii="Times New Roman" w:hAnsi="Times New Roman" w:cs="Times New Roman"/>
          <w:sz w:val="24"/>
          <w:szCs w:val="24"/>
        </w:rPr>
        <w:t>organizations</w:t>
      </w:r>
      <w:r w:rsidR="00694238" w:rsidRPr="00805DAF">
        <w:rPr>
          <w:rFonts w:ascii="Times New Roman" w:hAnsi="Times New Roman" w:cs="Times New Roman"/>
          <w:sz w:val="24"/>
          <w:szCs w:val="24"/>
        </w:rPr>
        <w:t>, such as the specialized agricultural export company Food Export</w:t>
      </w:r>
      <w:r w:rsidR="00902B3A" w:rsidRPr="00805DAF">
        <w:rPr>
          <w:rFonts w:ascii="Times New Roman" w:hAnsi="Times New Roman" w:cs="Times New Roman"/>
          <w:sz w:val="24"/>
          <w:szCs w:val="24"/>
        </w:rPr>
        <w:t xml:space="preserve">. </w:t>
      </w:r>
      <w:r w:rsidR="00814202" w:rsidRPr="00805DAF">
        <w:rPr>
          <w:rFonts w:ascii="Times New Roman" w:hAnsi="Times New Roman" w:cs="Times New Roman"/>
          <w:sz w:val="24"/>
          <w:szCs w:val="24"/>
        </w:rPr>
        <w:t xml:space="preserve">Nominally, the exchange rate was maintained after </w:t>
      </w:r>
      <w:r w:rsidRPr="00805DAF">
        <w:rPr>
          <w:rFonts w:ascii="Times New Roman" w:hAnsi="Times New Roman" w:cs="Times New Roman"/>
          <w:sz w:val="24"/>
          <w:szCs w:val="24"/>
        </w:rPr>
        <w:t>the devaluation of the franc in 1936</w:t>
      </w:r>
      <w:r w:rsidR="00814202" w:rsidRPr="00805DAF">
        <w:rPr>
          <w:rFonts w:ascii="Times New Roman" w:hAnsi="Times New Roman" w:cs="Times New Roman"/>
          <w:sz w:val="24"/>
          <w:szCs w:val="24"/>
        </w:rPr>
        <w:t xml:space="preserve">, </w:t>
      </w:r>
      <w:r w:rsidRPr="00805DAF">
        <w:rPr>
          <w:rFonts w:ascii="Times New Roman" w:hAnsi="Times New Roman" w:cs="Times New Roman"/>
          <w:sz w:val="24"/>
          <w:szCs w:val="24"/>
        </w:rPr>
        <w:t xml:space="preserve">but </w:t>
      </w:r>
      <w:r w:rsidR="00814202" w:rsidRPr="00805DAF">
        <w:rPr>
          <w:rFonts w:ascii="Times New Roman" w:hAnsi="Times New Roman" w:cs="Times New Roman"/>
          <w:sz w:val="24"/>
          <w:szCs w:val="24"/>
        </w:rPr>
        <w:t xml:space="preserve">a number of exchange rate coefficients </w:t>
      </w:r>
      <w:r w:rsidRPr="00805DAF">
        <w:rPr>
          <w:rFonts w:ascii="Times New Roman" w:hAnsi="Times New Roman" w:cs="Times New Roman"/>
          <w:sz w:val="24"/>
          <w:szCs w:val="24"/>
        </w:rPr>
        <w:t>(currency premiums, etc.) were introduced and constantly changed throughout the period</w:t>
      </w:r>
      <w:r w:rsidR="00814202" w:rsidRPr="00805DAF">
        <w:rPr>
          <w:rFonts w:ascii="Times New Roman" w:hAnsi="Times New Roman" w:cs="Times New Roman"/>
          <w:sz w:val="24"/>
          <w:szCs w:val="24"/>
        </w:rPr>
        <w:t xml:space="preserve">. </w:t>
      </w:r>
    </w:p>
    <w:p w14:paraId="149E0D1A" w14:textId="77777777" w:rsidR="00BF074C" w:rsidRPr="00805DAF" w:rsidRDefault="00BF074C" w:rsidP="00C749EF">
      <w:pPr>
        <w:spacing w:after="0" w:line="240" w:lineRule="auto"/>
        <w:jc w:val="both"/>
        <w:rPr>
          <w:rFonts w:ascii="Times New Roman" w:hAnsi="Times New Roman" w:cs="Times New Roman"/>
          <w:sz w:val="24"/>
          <w:szCs w:val="24"/>
        </w:rPr>
      </w:pPr>
    </w:p>
    <w:p w14:paraId="7CCB761F" w14:textId="47D8F3B0" w:rsidR="00736FF8" w:rsidRPr="00991D19" w:rsidRDefault="004927F6" w:rsidP="00C749EF">
      <w:pPr>
        <w:spacing w:after="0" w:line="240" w:lineRule="auto"/>
        <w:jc w:val="both"/>
        <w:rPr>
          <w:rFonts w:ascii="Times New Roman" w:eastAsia="Calibri" w:hAnsi="Times New Roman" w:cs="Times New Roman"/>
          <w:sz w:val="24"/>
          <w:szCs w:val="24"/>
        </w:rPr>
      </w:pPr>
      <w:r w:rsidRPr="00805DAF">
        <w:rPr>
          <w:rFonts w:ascii="Times New Roman" w:hAnsi="Times New Roman" w:cs="Times New Roman"/>
          <w:sz w:val="24"/>
          <w:szCs w:val="24"/>
        </w:rPr>
        <w:t xml:space="preserve">In particular, </w:t>
      </w:r>
      <w:r w:rsidRPr="00805DAF">
        <w:rPr>
          <w:rFonts w:ascii="Times New Roman" w:eastAsia="Calibri" w:hAnsi="Times New Roman" w:cs="Times New Roman"/>
          <w:sz w:val="24"/>
          <w:szCs w:val="24"/>
        </w:rPr>
        <w:t>Bulgaria concluded a number of agreements and clearings</w:t>
      </w:r>
      <w:r w:rsidR="004C29BC" w:rsidRPr="00805DAF">
        <w:rPr>
          <w:rStyle w:val="FootnoteReference"/>
          <w:rFonts w:ascii="Times New Roman" w:eastAsia="Calibri" w:hAnsi="Times New Roman" w:cs="Times New Roman"/>
          <w:sz w:val="24"/>
          <w:szCs w:val="24"/>
        </w:rPr>
        <w:footnoteReference w:id="20"/>
      </w:r>
      <w:r w:rsidRPr="00805DAF">
        <w:rPr>
          <w:rFonts w:ascii="Times New Roman" w:eastAsia="Calibri" w:hAnsi="Times New Roman" w:cs="Times New Roman"/>
          <w:sz w:val="24"/>
          <w:szCs w:val="24"/>
        </w:rPr>
        <w:t xml:space="preserve"> , starting with Austria (October 1931/1933), Switzerland (April 1932/1933), Germany (June 1932) and Italy (April, 1934). The partial agreements were followed by Bulgaria's general and extended clearing agreements with Germany and Czechoslovakia (concluded in September 1932), with Austria, Poland, Switzerland, Belgium, France, Yugoslavia and Hungary, concluded in 1933, with Yugoslavia, Turkey, Italy and Spain in 1934, and with the Netherlands and Romania in 1935 and Finland in 1936. According to Michaely's (1962, 691) calculations, Bulgaria ranked first out of the 60 countries surveyed in clearing, with bilateralism (bilateral clearing) covering about 87% of its trade in 1938 (against an average of 70% for all countries). Other economists give similar figures</w:t>
      </w:r>
      <w:r w:rsidR="004C29BC" w:rsidRPr="00805DAF">
        <w:rPr>
          <w:rStyle w:val="FootnoteReference"/>
          <w:rFonts w:ascii="Times New Roman" w:eastAsia="Calibri" w:hAnsi="Times New Roman" w:cs="Times New Roman"/>
          <w:sz w:val="24"/>
          <w:szCs w:val="24"/>
        </w:rPr>
        <w:footnoteReference w:id="21"/>
      </w:r>
      <w:r w:rsidRPr="00805DAF">
        <w:rPr>
          <w:rFonts w:ascii="Times New Roman" w:eastAsia="Calibri" w:hAnsi="Times New Roman" w:cs="Times New Roman"/>
          <w:sz w:val="24"/>
          <w:szCs w:val="24"/>
        </w:rPr>
        <w:t xml:space="preserve"> .</w:t>
      </w:r>
    </w:p>
    <w:p w14:paraId="247F8ACF" w14:textId="77777777" w:rsidR="00BF074C" w:rsidRPr="00805DAF" w:rsidRDefault="00BF074C" w:rsidP="00C749EF">
      <w:pPr>
        <w:spacing w:after="0" w:line="240" w:lineRule="auto"/>
        <w:jc w:val="both"/>
        <w:rPr>
          <w:rFonts w:ascii="Times New Roman" w:eastAsia="Calibri" w:hAnsi="Times New Roman" w:cs="Times New Roman"/>
          <w:color w:val="333333"/>
          <w:sz w:val="24"/>
          <w:szCs w:val="24"/>
        </w:rPr>
      </w:pPr>
    </w:p>
    <w:p w14:paraId="4BFCF14E" w14:textId="4204A91F" w:rsidR="00606EA2" w:rsidRPr="00805DAF" w:rsidRDefault="004927F6">
      <w:pPr>
        <w:spacing w:after="0" w:line="240" w:lineRule="auto"/>
        <w:rPr>
          <w:rFonts w:ascii="Times New Roman" w:hAnsi="Times New Roman" w:cs="Times New Roman"/>
          <w:sz w:val="24"/>
          <w:szCs w:val="24"/>
        </w:rPr>
      </w:pPr>
      <w:r w:rsidRPr="00805DAF">
        <w:rPr>
          <w:rFonts w:ascii="Times New Roman" w:hAnsi="Times New Roman" w:cs="Times New Roman"/>
          <w:sz w:val="24"/>
          <w:szCs w:val="24"/>
        </w:rPr>
        <w:t xml:space="preserve">Table </w:t>
      </w:r>
      <w:r w:rsidR="00991D19">
        <w:rPr>
          <w:rFonts w:ascii="Times New Roman" w:hAnsi="Times New Roman" w:cs="Times New Roman"/>
          <w:sz w:val="24"/>
          <w:szCs w:val="24"/>
        </w:rPr>
        <w:t>7</w:t>
      </w:r>
      <w:r w:rsidRPr="00805DAF">
        <w:rPr>
          <w:rFonts w:ascii="Times New Roman" w:hAnsi="Times New Roman" w:cs="Times New Roman"/>
          <w:sz w:val="24"/>
          <w:szCs w:val="24"/>
        </w:rPr>
        <w:t xml:space="preserve"> Clearing and non-clearing trade of Bulgaria</w:t>
      </w:r>
    </w:p>
    <w:tbl>
      <w:tblPr>
        <w:tblStyle w:val="TableSimple1"/>
        <w:tblW w:w="0" w:type="auto"/>
        <w:tblLook w:val="01E0" w:firstRow="1" w:lastRow="1" w:firstColumn="1" w:lastColumn="1" w:noHBand="0" w:noVBand="0"/>
      </w:tblPr>
      <w:tblGrid>
        <w:gridCol w:w="1218"/>
        <w:gridCol w:w="964"/>
        <w:gridCol w:w="1024"/>
        <w:gridCol w:w="1024"/>
        <w:gridCol w:w="915"/>
        <w:gridCol w:w="964"/>
        <w:gridCol w:w="1024"/>
        <w:gridCol w:w="1024"/>
        <w:gridCol w:w="915"/>
      </w:tblGrid>
      <w:tr w:rsidR="004C29BC" w:rsidRPr="00805DAF" w14:paraId="1B9C8260" w14:textId="77777777" w:rsidTr="00542B56">
        <w:trPr>
          <w:cnfStyle w:val="100000000000" w:firstRow="1" w:lastRow="0" w:firstColumn="0" w:lastColumn="0" w:oddVBand="0" w:evenVBand="0" w:oddHBand="0" w:evenHBand="0" w:firstRowFirstColumn="0" w:firstRowLastColumn="0" w:lastRowFirstColumn="0" w:lastRowLastColumn="0"/>
        </w:trPr>
        <w:tc>
          <w:tcPr>
            <w:tcW w:w="0" w:type="auto"/>
            <w:vMerge w:val="restart"/>
          </w:tcPr>
          <w:p w14:paraId="41C20977" w14:textId="14AAA88F" w:rsidR="00606EA2" w:rsidRPr="00805DAF" w:rsidRDefault="004927F6" w:rsidP="00606A5F">
            <w:pPr>
              <w:ind w:left="-108" w:right="-102"/>
              <w:rPr>
                <w:sz w:val="22"/>
                <w:szCs w:val="22"/>
              </w:rPr>
            </w:pPr>
            <w:r w:rsidRPr="00805DAF">
              <w:rPr>
                <w:sz w:val="22"/>
                <w:szCs w:val="22"/>
              </w:rPr>
              <w:t>Years/sha</w:t>
            </w:r>
            <w:r w:rsidR="00606A5F">
              <w:rPr>
                <w:sz w:val="22"/>
                <w:szCs w:val="22"/>
              </w:rPr>
              <w:t>r</w:t>
            </w:r>
            <w:r w:rsidRPr="00805DAF">
              <w:rPr>
                <w:sz w:val="22"/>
                <w:szCs w:val="22"/>
              </w:rPr>
              <w:t>e</w:t>
            </w:r>
            <w:r w:rsidR="00606A5F">
              <w:rPr>
                <w:sz w:val="22"/>
                <w:szCs w:val="22"/>
              </w:rPr>
              <w:t>s</w:t>
            </w:r>
          </w:p>
        </w:tc>
        <w:tc>
          <w:tcPr>
            <w:tcW w:w="0" w:type="auto"/>
            <w:gridSpan w:val="4"/>
          </w:tcPr>
          <w:p w14:paraId="4BF1E2B0" w14:textId="49395E3A" w:rsidR="00606EA2" w:rsidRPr="00805DAF" w:rsidRDefault="00606A5F">
            <w:pPr>
              <w:jc w:val="center"/>
              <w:rPr>
                <w:sz w:val="22"/>
                <w:szCs w:val="22"/>
              </w:rPr>
            </w:pPr>
            <w:r>
              <w:rPr>
                <w:sz w:val="22"/>
                <w:szCs w:val="22"/>
              </w:rPr>
              <w:t xml:space="preserve"> </w:t>
            </w:r>
            <w:r w:rsidR="004927F6" w:rsidRPr="00805DAF">
              <w:rPr>
                <w:sz w:val="22"/>
                <w:szCs w:val="22"/>
              </w:rPr>
              <w:t>Export (shares, %)</w:t>
            </w:r>
          </w:p>
        </w:tc>
        <w:tc>
          <w:tcPr>
            <w:tcW w:w="0" w:type="auto"/>
            <w:gridSpan w:val="4"/>
          </w:tcPr>
          <w:p w14:paraId="19924638" w14:textId="77777777" w:rsidR="00606EA2" w:rsidRPr="00805DAF" w:rsidRDefault="004927F6">
            <w:pPr>
              <w:jc w:val="center"/>
              <w:rPr>
                <w:sz w:val="22"/>
                <w:szCs w:val="22"/>
              </w:rPr>
            </w:pPr>
            <w:r w:rsidRPr="00805DAF">
              <w:rPr>
                <w:sz w:val="22"/>
                <w:szCs w:val="22"/>
              </w:rPr>
              <w:t>Imports (shares, %)</w:t>
            </w:r>
          </w:p>
        </w:tc>
      </w:tr>
      <w:tr w:rsidR="00606A5F" w:rsidRPr="00805DAF" w14:paraId="4A5565A2" w14:textId="77777777" w:rsidTr="00542B56">
        <w:tc>
          <w:tcPr>
            <w:tcW w:w="0" w:type="auto"/>
            <w:vMerge/>
          </w:tcPr>
          <w:p w14:paraId="5E4260E9" w14:textId="77777777" w:rsidR="004C29BC" w:rsidRPr="00805DAF" w:rsidRDefault="004C29BC" w:rsidP="00C749EF">
            <w:pPr>
              <w:rPr>
                <w:sz w:val="22"/>
                <w:szCs w:val="22"/>
              </w:rPr>
            </w:pPr>
          </w:p>
        </w:tc>
        <w:tc>
          <w:tcPr>
            <w:tcW w:w="0" w:type="auto"/>
          </w:tcPr>
          <w:p w14:paraId="338CA1CA" w14:textId="77777777" w:rsidR="00606EA2" w:rsidRPr="00805DAF" w:rsidRDefault="004927F6">
            <w:pPr>
              <w:rPr>
                <w:sz w:val="22"/>
                <w:szCs w:val="22"/>
              </w:rPr>
            </w:pPr>
            <w:r w:rsidRPr="00805DAF">
              <w:rPr>
                <w:sz w:val="22"/>
                <w:szCs w:val="22"/>
              </w:rPr>
              <w:t>Clearing in total export</w:t>
            </w:r>
          </w:p>
        </w:tc>
        <w:tc>
          <w:tcPr>
            <w:tcW w:w="0" w:type="auto"/>
          </w:tcPr>
          <w:p w14:paraId="35277F60" w14:textId="77777777" w:rsidR="00606EA2" w:rsidRPr="00805DAF" w:rsidRDefault="004927F6">
            <w:pPr>
              <w:rPr>
                <w:sz w:val="22"/>
                <w:szCs w:val="22"/>
              </w:rPr>
            </w:pPr>
            <w:r w:rsidRPr="00805DAF">
              <w:rPr>
                <w:sz w:val="22"/>
                <w:szCs w:val="22"/>
              </w:rPr>
              <w:t>Germany in total export</w:t>
            </w:r>
          </w:p>
        </w:tc>
        <w:tc>
          <w:tcPr>
            <w:tcW w:w="0" w:type="auto"/>
          </w:tcPr>
          <w:p w14:paraId="474E5A2B" w14:textId="77777777" w:rsidR="00606EA2" w:rsidRPr="00805DAF" w:rsidRDefault="004927F6">
            <w:pPr>
              <w:rPr>
                <w:sz w:val="22"/>
                <w:szCs w:val="22"/>
              </w:rPr>
            </w:pPr>
            <w:r w:rsidRPr="00805DAF">
              <w:rPr>
                <w:sz w:val="22"/>
                <w:szCs w:val="22"/>
              </w:rPr>
              <w:t>Germany in total clearing</w:t>
            </w:r>
          </w:p>
        </w:tc>
        <w:tc>
          <w:tcPr>
            <w:tcW w:w="0" w:type="auto"/>
          </w:tcPr>
          <w:p w14:paraId="23E60AB9" w14:textId="77777777" w:rsidR="00606EA2" w:rsidRPr="00805DAF" w:rsidRDefault="004927F6">
            <w:pPr>
              <w:rPr>
                <w:sz w:val="22"/>
                <w:szCs w:val="22"/>
              </w:rPr>
            </w:pPr>
            <w:r w:rsidRPr="00805DAF">
              <w:rPr>
                <w:sz w:val="22"/>
                <w:szCs w:val="22"/>
              </w:rPr>
              <w:t>Non-clearing in total exports</w:t>
            </w:r>
          </w:p>
        </w:tc>
        <w:tc>
          <w:tcPr>
            <w:tcW w:w="0" w:type="auto"/>
          </w:tcPr>
          <w:p w14:paraId="4B3632A6" w14:textId="77777777" w:rsidR="00606EA2" w:rsidRPr="00805DAF" w:rsidRDefault="004927F6">
            <w:pPr>
              <w:rPr>
                <w:sz w:val="22"/>
                <w:szCs w:val="22"/>
              </w:rPr>
            </w:pPr>
            <w:r w:rsidRPr="00805DAF">
              <w:rPr>
                <w:sz w:val="22"/>
                <w:szCs w:val="22"/>
              </w:rPr>
              <w:t>Clearing in total imports</w:t>
            </w:r>
          </w:p>
        </w:tc>
        <w:tc>
          <w:tcPr>
            <w:tcW w:w="0" w:type="auto"/>
          </w:tcPr>
          <w:p w14:paraId="7941E32B" w14:textId="77777777" w:rsidR="00606EA2" w:rsidRPr="00805DAF" w:rsidRDefault="004927F6">
            <w:pPr>
              <w:rPr>
                <w:sz w:val="22"/>
                <w:szCs w:val="22"/>
              </w:rPr>
            </w:pPr>
            <w:r w:rsidRPr="00805DAF">
              <w:rPr>
                <w:sz w:val="22"/>
                <w:szCs w:val="22"/>
              </w:rPr>
              <w:t>Germany in total imports</w:t>
            </w:r>
          </w:p>
        </w:tc>
        <w:tc>
          <w:tcPr>
            <w:tcW w:w="0" w:type="auto"/>
          </w:tcPr>
          <w:p w14:paraId="6FB4D2CB" w14:textId="77777777" w:rsidR="00606EA2" w:rsidRPr="00805DAF" w:rsidRDefault="004927F6">
            <w:pPr>
              <w:rPr>
                <w:sz w:val="22"/>
                <w:szCs w:val="22"/>
              </w:rPr>
            </w:pPr>
            <w:r w:rsidRPr="00805DAF">
              <w:rPr>
                <w:sz w:val="22"/>
                <w:szCs w:val="22"/>
              </w:rPr>
              <w:t>Germany in total clearing</w:t>
            </w:r>
          </w:p>
        </w:tc>
        <w:tc>
          <w:tcPr>
            <w:tcW w:w="0" w:type="auto"/>
          </w:tcPr>
          <w:p w14:paraId="07079E6D" w14:textId="77777777" w:rsidR="00606EA2" w:rsidRPr="00805DAF" w:rsidRDefault="004927F6">
            <w:pPr>
              <w:rPr>
                <w:sz w:val="22"/>
                <w:szCs w:val="22"/>
              </w:rPr>
            </w:pPr>
            <w:r w:rsidRPr="00805DAF">
              <w:rPr>
                <w:sz w:val="22"/>
                <w:szCs w:val="22"/>
              </w:rPr>
              <w:t>Non-clearing in total imports</w:t>
            </w:r>
          </w:p>
        </w:tc>
      </w:tr>
      <w:tr w:rsidR="00606A5F" w:rsidRPr="00805DAF" w14:paraId="2F21F3BA" w14:textId="77777777" w:rsidTr="00542B56">
        <w:tc>
          <w:tcPr>
            <w:tcW w:w="0" w:type="auto"/>
          </w:tcPr>
          <w:p w14:paraId="4928CDDE" w14:textId="77777777" w:rsidR="00606EA2" w:rsidRPr="00805DAF" w:rsidRDefault="004927F6">
            <w:pPr>
              <w:rPr>
                <w:sz w:val="22"/>
                <w:szCs w:val="22"/>
              </w:rPr>
            </w:pPr>
            <w:r w:rsidRPr="00805DAF">
              <w:rPr>
                <w:sz w:val="22"/>
                <w:szCs w:val="22"/>
              </w:rPr>
              <w:t>1934</w:t>
            </w:r>
          </w:p>
        </w:tc>
        <w:tc>
          <w:tcPr>
            <w:tcW w:w="0" w:type="auto"/>
          </w:tcPr>
          <w:p w14:paraId="3D6EAB92" w14:textId="77777777" w:rsidR="00606EA2" w:rsidRPr="00805DAF" w:rsidRDefault="004927F6">
            <w:pPr>
              <w:rPr>
                <w:sz w:val="22"/>
                <w:szCs w:val="22"/>
              </w:rPr>
            </w:pPr>
            <w:r w:rsidRPr="00805DAF">
              <w:rPr>
                <w:sz w:val="22"/>
                <w:szCs w:val="22"/>
              </w:rPr>
              <w:t>78.97</w:t>
            </w:r>
          </w:p>
        </w:tc>
        <w:tc>
          <w:tcPr>
            <w:tcW w:w="0" w:type="auto"/>
          </w:tcPr>
          <w:p w14:paraId="59B8C56C" w14:textId="77777777" w:rsidR="00606EA2" w:rsidRPr="00805DAF" w:rsidRDefault="004927F6">
            <w:pPr>
              <w:rPr>
                <w:sz w:val="22"/>
                <w:szCs w:val="22"/>
              </w:rPr>
            </w:pPr>
            <w:r w:rsidRPr="00805DAF">
              <w:rPr>
                <w:sz w:val="22"/>
                <w:szCs w:val="22"/>
              </w:rPr>
              <w:t>48.05</w:t>
            </w:r>
          </w:p>
        </w:tc>
        <w:tc>
          <w:tcPr>
            <w:tcW w:w="0" w:type="auto"/>
          </w:tcPr>
          <w:p w14:paraId="207AA1B8" w14:textId="77777777" w:rsidR="00606EA2" w:rsidRPr="00805DAF" w:rsidRDefault="004927F6">
            <w:pPr>
              <w:rPr>
                <w:sz w:val="22"/>
                <w:szCs w:val="22"/>
              </w:rPr>
            </w:pPr>
            <w:r w:rsidRPr="00805DAF">
              <w:rPr>
                <w:sz w:val="22"/>
                <w:szCs w:val="22"/>
              </w:rPr>
              <w:t>60.84</w:t>
            </w:r>
          </w:p>
        </w:tc>
        <w:tc>
          <w:tcPr>
            <w:tcW w:w="0" w:type="auto"/>
          </w:tcPr>
          <w:p w14:paraId="1B9ACF63" w14:textId="77777777" w:rsidR="00606EA2" w:rsidRPr="00805DAF" w:rsidRDefault="004927F6">
            <w:pPr>
              <w:rPr>
                <w:sz w:val="22"/>
                <w:szCs w:val="22"/>
              </w:rPr>
            </w:pPr>
            <w:r w:rsidRPr="00805DAF">
              <w:rPr>
                <w:sz w:val="22"/>
                <w:szCs w:val="22"/>
              </w:rPr>
              <w:t>21.03</w:t>
            </w:r>
          </w:p>
        </w:tc>
        <w:tc>
          <w:tcPr>
            <w:tcW w:w="0" w:type="auto"/>
          </w:tcPr>
          <w:p w14:paraId="1D12BDA4" w14:textId="77777777" w:rsidR="00606EA2" w:rsidRPr="00805DAF" w:rsidRDefault="004927F6">
            <w:pPr>
              <w:rPr>
                <w:sz w:val="22"/>
                <w:szCs w:val="22"/>
              </w:rPr>
            </w:pPr>
            <w:r w:rsidRPr="00805DAF">
              <w:rPr>
                <w:sz w:val="22"/>
                <w:szCs w:val="22"/>
              </w:rPr>
              <w:t>78.30</w:t>
            </w:r>
          </w:p>
        </w:tc>
        <w:tc>
          <w:tcPr>
            <w:tcW w:w="0" w:type="auto"/>
          </w:tcPr>
          <w:p w14:paraId="73020AA7" w14:textId="77777777" w:rsidR="00606EA2" w:rsidRPr="00805DAF" w:rsidRDefault="004927F6">
            <w:pPr>
              <w:rPr>
                <w:sz w:val="22"/>
                <w:szCs w:val="22"/>
              </w:rPr>
            </w:pPr>
            <w:r w:rsidRPr="00805DAF">
              <w:rPr>
                <w:sz w:val="22"/>
                <w:szCs w:val="22"/>
              </w:rPr>
              <w:t>48.87</w:t>
            </w:r>
          </w:p>
        </w:tc>
        <w:tc>
          <w:tcPr>
            <w:tcW w:w="0" w:type="auto"/>
          </w:tcPr>
          <w:p w14:paraId="305F8CD9" w14:textId="77777777" w:rsidR="00606EA2" w:rsidRPr="00805DAF" w:rsidRDefault="004927F6">
            <w:pPr>
              <w:rPr>
                <w:sz w:val="22"/>
                <w:szCs w:val="22"/>
              </w:rPr>
            </w:pPr>
            <w:r w:rsidRPr="00805DAF">
              <w:rPr>
                <w:sz w:val="22"/>
                <w:szCs w:val="22"/>
              </w:rPr>
              <w:t>62.43</w:t>
            </w:r>
          </w:p>
        </w:tc>
        <w:tc>
          <w:tcPr>
            <w:tcW w:w="0" w:type="auto"/>
          </w:tcPr>
          <w:p w14:paraId="5CAB3520" w14:textId="77777777" w:rsidR="00606EA2" w:rsidRPr="00805DAF" w:rsidRDefault="004927F6">
            <w:pPr>
              <w:rPr>
                <w:sz w:val="22"/>
                <w:szCs w:val="22"/>
              </w:rPr>
            </w:pPr>
            <w:r w:rsidRPr="00805DAF">
              <w:rPr>
                <w:sz w:val="22"/>
                <w:szCs w:val="22"/>
              </w:rPr>
              <w:t>21.70</w:t>
            </w:r>
          </w:p>
        </w:tc>
      </w:tr>
      <w:tr w:rsidR="00606A5F" w:rsidRPr="00805DAF" w14:paraId="4FBCBA9F" w14:textId="77777777" w:rsidTr="00542B56">
        <w:tc>
          <w:tcPr>
            <w:tcW w:w="0" w:type="auto"/>
          </w:tcPr>
          <w:p w14:paraId="448FFE03" w14:textId="77777777" w:rsidR="00606EA2" w:rsidRPr="00805DAF" w:rsidRDefault="004927F6">
            <w:pPr>
              <w:rPr>
                <w:sz w:val="22"/>
                <w:szCs w:val="22"/>
              </w:rPr>
            </w:pPr>
            <w:r w:rsidRPr="00805DAF">
              <w:rPr>
                <w:sz w:val="22"/>
                <w:szCs w:val="22"/>
              </w:rPr>
              <w:t>1935</w:t>
            </w:r>
          </w:p>
        </w:tc>
        <w:tc>
          <w:tcPr>
            <w:tcW w:w="0" w:type="auto"/>
          </w:tcPr>
          <w:p w14:paraId="631091F4" w14:textId="77777777" w:rsidR="00606EA2" w:rsidRPr="00805DAF" w:rsidRDefault="004927F6">
            <w:pPr>
              <w:rPr>
                <w:sz w:val="22"/>
                <w:szCs w:val="22"/>
              </w:rPr>
            </w:pPr>
            <w:r w:rsidRPr="00805DAF">
              <w:rPr>
                <w:sz w:val="22"/>
                <w:szCs w:val="22"/>
              </w:rPr>
              <w:t>77.25</w:t>
            </w:r>
          </w:p>
        </w:tc>
        <w:tc>
          <w:tcPr>
            <w:tcW w:w="0" w:type="auto"/>
          </w:tcPr>
          <w:p w14:paraId="0DBC27D1" w14:textId="77777777" w:rsidR="00606EA2" w:rsidRPr="00805DAF" w:rsidRDefault="004927F6">
            <w:pPr>
              <w:rPr>
                <w:sz w:val="22"/>
                <w:szCs w:val="22"/>
              </w:rPr>
            </w:pPr>
            <w:r w:rsidRPr="00805DAF">
              <w:rPr>
                <w:sz w:val="22"/>
                <w:szCs w:val="22"/>
              </w:rPr>
              <w:t>49.48</w:t>
            </w:r>
          </w:p>
        </w:tc>
        <w:tc>
          <w:tcPr>
            <w:tcW w:w="0" w:type="auto"/>
          </w:tcPr>
          <w:p w14:paraId="06503F2B" w14:textId="77777777" w:rsidR="00606EA2" w:rsidRPr="00805DAF" w:rsidRDefault="004927F6">
            <w:pPr>
              <w:rPr>
                <w:sz w:val="22"/>
                <w:szCs w:val="22"/>
              </w:rPr>
            </w:pPr>
            <w:r w:rsidRPr="00805DAF">
              <w:rPr>
                <w:sz w:val="22"/>
                <w:szCs w:val="22"/>
              </w:rPr>
              <w:t>68.09</w:t>
            </w:r>
          </w:p>
        </w:tc>
        <w:tc>
          <w:tcPr>
            <w:tcW w:w="0" w:type="auto"/>
          </w:tcPr>
          <w:p w14:paraId="4F93F79D" w14:textId="77777777" w:rsidR="00606EA2" w:rsidRPr="00805DAF" w:rsidRDefault="004927F6">
            <w:pPr>
              <w:rPr>
                <w:sz w:val="22"/>
                <w:szCs w:val="22"/>
              </w:rPr>
            </w:pPr>
            <w:r w:rsidRPr="00805DAF">
              <w:rPr>
                <w:sz w:val="22"/>
                <w:szCs w:val="22"/>
              </w:rPr>
              <w:t>22.75</w:t>
            </w:r>
          </w:p>
        </w:tc>
        <w:tc>
          <w:tcPr>
            <w:tcW w:w="0" w:type="auto"/>
          </w:tcPr>
          <w:p w14:paraId="7A8F1534" w14:textId="77777777" w:rsidR="00606EA2" w:rsidRPr="00805DAF" w:rsidRDefault="004927F6">
            <w:pPr>
              <w:rPr>
                <w:sz w:val="22"/>
                <w:szCs w:val="22"/>
              </w:rPr>
            </w:pPr>
            <w:r w:rsidRPr="00805DAF">
              <w:rPr>
                <w:sz w:val="22"/>
                <w:szCs w:val="22"/>
              </w:rPr>
              <w:t>80.19</w:t>
            </w:r>
          </w:p>
        </w:tc>
        <w:tc>
          <w:tcPr>
            <w:tcW w:w="0" w:type="auto"/>
          </w:tcPr>
          <w:p w14:paraId="5E2D5D8E" w14:textId="77777777" w:rsidR="00606EA2" w:rsidRPr="00805DAF" w:rsidRDefault="004927F6">
            <w:pPr>
              <w:rPr>
                <w:sz w:val="22"/>
                <w:szCs w:val="22"/>
              </w:rPr>
            </w:pPr>
            <w:r w:rsidRPr="00805DAF">
              <w:rPr>
                <w:sz w:val="22"/>
                <w:szCs w:val="22"/>
              </w:rPr>
              <w:t>59.82</w:t>
            </w:r>
          </w:p>
        </w:tc>
        <w:tc>
          <w:tcPr>
            <w:tcW w:w="0" w:type="auto"/>
          </w:tcPr>
          <w:p w14:paraId="0D6AFF8F" w14:textId="77777777" w:rsidR="00606EA2" w:rsidRPr="00805DAF" w:rsidRDefault="004927F6">
            <w:pPr>
              <w:rPr>
                <w:sz w:val="22"/>
                <w:szCs w:val="22"/>
              </w:rPr>
            </w:pPr>
            <w:r w:rsidRPr="00805DAF">
              <w:rPr>
                <w:sz w:val="22"/>
                <w:szCs w:val="22"/>
              </w:rPr>
              <w:t>75.11</w:t>
            </w:r>
          </w:p>
        </w:tc>
        <w:tc>
          <w:tcPr>
            <w:tcW w:w="0" w:type="auto"/>
          </w:tcPr>
          <w:p w14:paraId="5CDAC4CC" w14:textId="77777777" w:rsidR="00606EA2" w:rsidRPr="00805DAF" w:rsidRDefault="004927F6">
            <w:pPr>
              <w:rPr>
                <w:sz w:val="22"/>
                <w:szCs w:val="22"/>
              </w:rPr>
            </w:pPr>
            <w:r w:rsidRPr="00805DAF">
              <w:rPr>
                <w:sz w:val="22"/>
                <w:szCs w:val="22"/>
              </w:rPr>
              <w:t>19.81</w:t>
            </w:r>
          </w:p>
        </w:tc>
      </w:tr>
      <w:tr w:rsidR="00606A5F" w:rsidRPr="00805DAF" w14:paraId="4D8454B1" w14:textId="77777777" w:rsidTr="00542B56">
        <w:tc>
          <w:tcPr>
            <w:tcW w:w="0" w:type="auto"/>
          </w:tcPr>
          <w:p w14:paraId="165050E9" w14:textId="77777777" w:rsidR="00606EA2" w:rsidRPr="00805DAF" w:rsidRDefault="004927F6">
            <w:pPr>
              <w:rPr>
                <w:sz w:val="22"/>
                <w:szCs w:val="22"/>
              </w:rPr>
            </w:pPr>
            <w:r w:rsidRPr="00805DAF">
              <w:rPr>
                <w:sz w:val="22"/>
                <w:szCs w:val="22"/>
              </w:rPr>
              <w:t>1936</w:t>
            </w:r>
          </w:p>
        </w:tc>
        <w:tc>
          <w:tcPr>
            <w:tcW w:w="0" w:type="auto"/>
          </w:tcPr>
          <w:p w14:paraId="223CCABF" w14:textId="77777777" w:rsidR="00606EA2" w:rsidRPr="00805DAF" w:rsidRDefault="004927F6">
            <w:pPr>
              <w:rPr>
                <w:sz w:val="22"/>
                <w:szCs w:val="22"/>
              </w:rPr>
            </w:pPr>
            <w:r w:rsidRPr="00805DAF">
              <w:rPr>
                <w:sz w:val="22"/>
                <w:szCs w:val="22"/>
              </w:rPr>
              <w:t>69.44</w:t>
            </w:r>
          </w:p>
        </w:tc>
        <w:tc>
          <w:tcPr>
            <w:tcW w:w="0" w:type="auto"/>
          </w:tcPr>
          <w:p w14:paraId="113ABB89" w14:textId="77777777" w:rsidR="00606EA2" w:rsidRPr="00805DAF" w:rsidRDefault="004927F6">
            <w:pPr>
              <w:rPr>
                <w:sz w:val="22"/>
                <w:szCs w:val="22"/>
              </w:rPr>
            </w:pPr>
            <w:r w:rsidRPr="00805DAF">
              <w:rPr>
                <w:sz w:val="22"/>
                <w:szCs w:val="22"/>
              </w:rPr>
              <w:t>50.53</w:t>
            </w:r>
          </w:p>
        </w:tc>
        <w:tc>
          <w:tcPr>
            <w:tcW w:w="0" w:type="auto"/>
          </w:tcPr>
          <w:p w14:paraId="15392873" w14:textId="77777777" w:rsidR="00606EA2" w:rsidRPr="00805DAF" w:rsidRDefault="004927F6">
            <w:pPr>
              <w:rPr>
                <w:sz w:val="22"/>
                <w:szCs w:val="22"/>
              </w:rPr>
            </w:pPr>
            <w:r w:rsidRPr="00805DAF">
              <w:rPr>
                <w:sz w:val="22"/>
                <w:szCs w:val="22"/>
              </w:rPr>
              <w:t>72.78</w:t>
            </w:r>
          </w:p>
        </w:tc>
        <w:tc>
          <w:tcPr>
            <w:tcW w:w="0" w:type="auto"/>
          </w:tcPr>
          <w:p w14:paraId="4CD187A9" w14:textId="77777777" w:rsidR="00606EA2" w:rsidRPr="00805DAF" w:rsidRDefault="004927F6">
            <w:pPr>
              <w:rPr>
                <w:sz w:val="22"/>
                <w:szCs w:val="22"/>
              </w:rPr>
            </w:pPr>
            <w:r w:rsidRPr="00805DAF">
              <w:rPr>
                <w:sz w:val="22"/>
                <w:szCs w:val="22"/>
              </w:rPr>
              <w:t>30.56</w:t>
            </w:r>
          </w:p>
        </w:tc>
        <w:tc>
          <w:tcPr>
            <w:tcW w:w="0" w:type="auto"/>
          </w:tcPr>
          <w:p w14:paraId="1D4E4DF7" w14:textId="77777777" w:rsidR="00606EA2" w:rsidRPr="00805DAF" w:rsidRDefault="004927F6">
            <w:pPr>
              <w:rPr>
                <w:sz w:val="22"/>
                <w:szCs w:val="22"/>
              </w:rPr>
            </w:pPr>
            <w:r w:rsidRPr="00805DAF">
              <w:rPr>
                <w:sz w:val="22"/>
                <w:szCs w:val="22"/>
              </w:rPr>
              <w:t>81.70</w:t>
            </w:r>
          </w:p>
        </w:tc>
        <w:tc>
          <w:tcPr>
            <w:tcW w:w="0" w:type="auto"/>
          </w:tcPr>
          <w:p w14:paraId="6011C1F6" w14:textId="77777777" w:rsidR="00606EA2" w:rsidRPr="00805DAF" w:rsidRDefault="004927F6">
            <w:pPr>
              <w:rPr>
                <w:sz w:val="22"/>
                <w:szCs w:val="22"/>
              </w:rPr>
            </w:pPr>
            <w:r w:rsidRPr="00805DAF">
              <w:rPr>
                <w:sz w:val="22"/>
                <w:szCs w:val="22"/>
              </w:rPr>
              <w:t>66.67</w:t>
            </w:r>
          </w:p>
        </w:tc>
        <w:tc>
          <w:tcPr>
            <w:tcW w:w="0" w:type="auto"/>
          </w:tcPr>
          <w:p w14:paraId="244AF447" w14:textId="77777777" w:rsidR="00606EA2" w:rsidRPr="00805DAF" w:rsidRDefault="004927F6">
            <w:pPr>
              <w:rPr>
                <w:sz w:val="22"/>
                <w:szCs w:val="22"/>
              </w:rPr>
            </w:pPr>
            <w:r w:rsidRPr="00805DAF">
              <w:rPr>
                <w:sz w:val="22"/>
                <w:szCs w:val="22"/>
              </w:rPr>
              <w:t>81.58</w:t>
            </w:r>
          </w:p>
        </w:tc>
        <w:tc>
          <w:tcPr>
            <w:tcW w:w="0" w:type="auto"/>
          </w:tcPr>
          <w:p w14:paraId="6A8A0F92" w14:textId="77777777" w:rsidR="00606EA2" w:rsidRPr="00805DAF" w:rsidRDefault="004927F6">
            <w:pPr>
              <w:rPr>
                <w:sz w:val="22"/>
                <w:szCs w:val="22"/>
              </w:rPr>
            </w:pPr>
            <w:r w:rsidRPr="00805DAF">
              <w:rPr>
                <w:sz w:val="22"/>
                <w:szCs w:val="22"/>
              </w:rPr>
              <w:t>18.30</w:t>
            </w:r>
          </w:p>
        </w:tc>
      </w:tr>
      <w:tr w:rsidR="00606A5F" w:rsidRPr="00805DAF" w14:paraId="6DFA1192" w14:textId="77777777" w:rsidTr="00542B56">
        <w:tc>
          <w:tcPr>
            <w:tcW w:w="0" w:type="auto"/>
          </w:tcPr>
          <w:p w14:paraId="68B1DF6B" w14:textId="77777777" w:rsidR="00606EA2" w:rsidRPr="00805DAF" w:rsidRDefault="004927F6">
            <w:pPr>
              <w:rPr>
                <w:sz w:val="22"/>
                <w:szCs w:val="22"/>
              </w:rPr>
            </w:pPr>
            <w:r w:rsidRPr="00805DAF">
              <w:rPr>
                <w:sz w:val="22"/>
                <w:szCs w:val="22"/>
              </w:rPr>
              <w:t>1937</w:t>
            </w:r>
          </w:p>
        </w:tc>
        <w:tc>
          <w:tcPr>
            <w:tcW w:w="0" w:type="auto"/>
          </w:tcPr>
          <w:p w14:paraId="0AD4F2E7" w14:textId="77777777" w:rsidR="00606EA2" w:rsidRPr="00805DAF" w:rsidRDefault="004927F6">
            <w:pPr>
              <w:rPr>
                <w:sz w:val="22"/>
                <w:szCs w:val="22"/>
              </w:rPr>
            </w:pPr>
            <w:r w:rsidRPr="00805DAF">
              <w:rPr>
                <w:sz w:val="22"/>
                <w:szCs w:val="22"/>
              </w:rPr>
              <w:t>65.52</w:t>
            </w:r>
          </w:p>
        </w:tc>
        <w:tc>
          <w:tcPr>
            <w:tcW w:w="0" w:type="auto"/>
          </w:tcPr>
          <w:p w14:paraId="26773208" w14:textId="77777777" w:rsidR="00606EA2" w:rsidRPr="00805DAF" w:rsidRDefault="004927F6">
            <w:pPr>
              <w:rPr>
                <w:sz w:val="22"/>
                <w:szCs w:val="22"/>
              </w:rPr>
            </w:pPr>
            <w:r w:rsidRPr="00805DAF">
              <w:rPr>
                <w:sz w:val="22"/>
                <w:szCs w:val="22"/>
              </w:rPr>
              <w:t>47.11</w:t>
            </w:r>
          </w:p>
        </w:tc>
        <w:tc>
          <w:tcPr>
            <w:tcW w:w="0" w:type="auto"/>
          </w:tcPr>
          <w:p w14:paraId="45C71387" w14:textId="77777777" w:rsidR="00606EA2" w:rsidRPr="00805DAF" w:rsidRDefault="004927F6">
            <w:pPr>
              <w:rPr>
                <w:sz w:val="22"/>
                <w:szCs w:val="22"/>
              </w:rPr>
            </w:pPr>
            <w:r w:rsidRPr="00805DAF">
              <w:rPr>
                <w:sz w:val="22"/>
                <w:szCs w:val="22"/>
              </w:rPr>
              <w:t>71.91</w:t>
            </w:r>
          </w:p>
        </w:tc>
        <w:tc>
          <w:tcPr>
            <w:tcW w:w="0" w:type="auto"/>
          </w:tcPr>
          <w:p w14:paraId="01450BD9" w14:textId="77777777" w:rsidR="00606EA2" w:rsidRPr="00805DAF" w:rsidRDefault="004927F6">
            <w:pPr>
              <w:rPr>
                <w:sz w:val="22"/>
                <w:szCs w:val="22"/>
              </w:rPr>
            </w:pPr>
            <w:r w:rsidRPr="00805DAF">
              <w:rPr>
                <w:sz w:val="22"/>
                <w:szCs w:val="22"/>
              </w:rPr>
              <w:t>34.48</w:t>
            </w:r>
          </w:p>
        </w:tc>
        <w:tc>
          <w:tcPr>
            <w:tcW w:w="0" w:type="auto"/>
          </w:tcPr>
          <w:p w14:paraId="50E4233A" w14:textId="77777777" w:rsidR="00606EA2" w:rsidRPr="00805DAF" w:rsidRDefault="004927F6">
            <w:pPr>
              <w:rPr>
                <w:sz w:val="22"/>
                <w:szCs w:val="22"/>
              </w:rPr>
            </w:pPr>
            <w:r w:rsidRPr="00805DAF">
              <w:rPr>
                <w:sz w:val="22"/>
                <w:szCs w:val="22"/>
              </w:rPr>
              <w:t>79.90</w:t>
            </w:r>
          </w:p>
        </w:tc>
        <w:tc>
          <w:tcPr>
            <w:tcW w:w="0" w:type="auto"/>
          </w:tcPr>
          <w:p w14:paraId="5B284608" w14:textId="77777777" w:rsidR="00606EA2" w:rsidRPr="00805DAF" w:rsidRDefault="004927F6">
            <w:pPr>
              <w:rPr>
                <w:sz w:val="22"/>
                <w:szCs w:val="22"/>
              </w:rPr>
            </w:pPr>
            <w:r w:rsidRPr="00805DAF">
              <w:rPr>
                <w:sz w:val="22"/>
                <w:szCs w:val="22"/>
              </w:rPr>
              <w:t>58.22</w:t>
            </w:r>
          </w:p>
        </w:tc>
        <w:tc>
          <w:tcPr>
            <w:tcW w:w="0" w:type="auto"/>
          </w:tcPr>
          <w:p w14:paraId="33137DAB" w14:textId="77777777" w:rsidR="00606EA2" w:rsidRPr="00805DAF" w:rsidRDefault="004927F6">
            <w:pPr>
              <w:rPr>
                <w:sz w:val="22"/>
                <w:szCs w:val="22"/>
              </w:rPr>
            </w:pPr>
            <w:r w:rsidRPr="00805DAF">
              <w:rPr>
                <w:sz w:val="22"/>
                <w:szCs w:val="22"/>
              </w:rPr>
              <w:t>72.82</w:t>
            </w:r>
          </w:p>
        </w:tc>
        <w:tc>
          <w:tcPr>
            <w:tcW w:w="0" w:type="auto"/>
          </w:tcPr>
          <w:p w14:paraId="0DC8DE05" w14:textId="77777777" w:rsidR="00606EA2" w:rsidRPr="00805DAF" w:rsidRDefault="004927F6">
            <w:pPr>
              <w:rPr>
                <w:sz w:val="22"/>
                <w:szCs w:val="22"/>
              </w:rPr>
            </w:pPr>
            <w:r w:rsidRPr="00805DAF">
              <w:rPr>
                <w:sz w:val="22"/>
                <w:szCs w:val="22"/>
              </w:rPr>
              <w:t>20.10</w:t>
            </w:r>
          </w:p>
        </w:tc>
      </w:tr>
      <w:tr w:rsidR="00606A5F" w:rsidRPr="00805DAF" w14:paraId="55C241F7" w14:textId="77777777" w:rsidTr="00542B56">
        <w:tc>
          <w:tcPr>
            <w:tcW w:w="0" w:type="auto"/>
          </w:tcPr>
          <w:p w14:paraId="2D81113D" w14:textId="77777777" w:rsidR="00606EA2" w:rsidRPr="00805DAF" w:rsidRDefault="004927F6">
            <w:pPr>
              <w:rPr>
                <w:sz w:val="22"/>
                <w:szCs w:val="22"/>
              </w:rPr>
            </w:pPr>
            <w:r w:rsidRPr="00805DAF">
              <w:rPr>
                <w:sz w:val="22"/>
                <w:szCs w:val="22"/>
              </w:rPr>
              <w:t>1938</w:t>
            </w:r>
          </w:p>
        </w:tc>
        <w:tc>
          <w:tcPr>
            <w:tcW w:w="0" w:type="auto"/>
          </w:tcPr>
          <w:p w14:paraId="4B7F2D19" w14:textId="77777777" w:rsidR="00606EA2" w:rsidRPr="00805DAF" w:rsidRDefault="004927F6">
            <w:pPr>
              <w:rPr>
                <w:sz w:val="22"/>
                <w:szCs w:val="22"/>
              </w:rPr>
            </w:pPr>
            <w:r w:rsidRPr="00805DAF">
              <w:rPr>
                <w:sz w:val="22"/>
                <w:szCs w:val="22"/>
              </w:rPr>
              <w:t>77.24</w:t>
            </w:r>
          </w:p>
        </w:tc>
        <w:tc>
          <w:tcPr>
            <w:tcW w:w="0" w:type="auto"/>
          </w:tcPr>
          <w:p w14:paraId="68F1ED0C" w14:textId="77777777" w:rsidR="00606EA2" w:rsidRPr="00805DAF" w:rsidRDefault="004927F6">
            <w:pPr>
              <w:rPr>
                <w:sz w:val="22"/>
                <w:szCs w:val="22"/>
              </w:rPr>
            </w:pPr>
            <w:r w:rsidRPr="00805DAF">
              <w:rPr>
                <w:sz w:val="22"/>
                <w:szCs w:val="22"/>
              </w:rPr>
              <w:t>58.86</w:t>
            </w:r>
          </w:p>
        </w:tc>
        <w:tc>
          <w:tcPr>
            <w:tcW w:w="0" w:type="auto"/>
          </w:tcPr>
          <w:p w14:paraId="241FE4D0" w14:textId="77777777" w:rsidR="00606EA2" w:rsidRPr="00805DAF" w:rsidRDefault="004927F6">
            <w:pPr>
              <w:rPr>
                <w:sz w:val="22"/>
                <w:szCs w:val="22"/>
              </w:rPr>
            </w:pPr>
            <w:r w:rsidRPr="00805DAF">
              <w:rPr>
                <w:sz w:val="22"/>
                <w:szCs w:val="22"/>
              </w:rPr>
              <w:t>76.21</w:t>
            </w:r>
          </w:p>
        </w:tc>
        <w:tc>
          <w:tcPr>
            <w:tcW w:w="0" w:type="auto"/>
          </w:tcPr>
          <w:p w14:paraId="7699D846" w14:textId="77777777" w:rsidR="00606EA2" w:rsidRPr="00805DAF" w:rsidRDefault="004927F6">
            <w:pPr>
              <w:rPr>
                <w:sz w:val="22"/>
                <w:szCs w:val="22"/>
              </w:rPr>
            </w:pPr>
            <w:r w:rsidRPr="00805DAF">
              <w:rPr>
                <w:sz w:val="22"/>
                <w:szCs w:val="22"/>
              </w:rPr>
              <w:t>22.76</w:t>
            </w:r>
          </w:p>
        </w:tc>
        <w:tc>
          <w:tcPr>
            <w:tcW w:w="0" w:type="auto"/>
          </w:tcPr>
          <w:p w14:paraId="070AF809" w14:textId="77777777" w:rsidR="00606EA2" w:rsidRPr="00805DAF" w:rsidRDefault="004927F6">
            <w:pPr>
              <w:rPr>
                <w:sz w:val="22"/>
                <w:szCs w:val="22"/>
              </w:rPr>
            </w:pPr>
            <w:r w:rsidRPr="00805DAF">
              <w:rPr>
                <w:sz w:val="22"/>
                <w:szCs w:val="22"/>
              </w:rPr>
              <w:t>74.02</w:t>
            </w:r>
          </w:p>
        </w:tc>
        <w:tc>
          <w:tcPr>
            <w:tcW w:w="0" w:type="auto"/>
          </w:tcPr>
          <w:p w14:paraId="4ADA1576" w14:textId="77777777" w:rsidR="00606EA2" w:rsidRPr="00805DAF" w:rsidRDefault="004927F6">
            <w:pPr>
              <w:rPr>
                <w:sz w:val="22"/>
                <w:szCs w:val="22"/>
              </w:rPr>
            </w:pPr>
            <w:r w:rsidRPr="00805DAF">
              <w:rPr>
                <w:sz w:val="22"/>
                <w:szCs w:val="22"/>
              </w:rPr>
              <w:t>51.43</w:t>
            </w:r>
          </w:p>
        </w:tc>
        <w:tc>
          <w:tcPr>
            <w:tcW w:w="0" w:type="auto"/>
          </w:tcPr>
          <w:p w14:paraId="2B761F71" w14:textId="77777777" w:rsidR="00606EA2" w:rsidRPr="00805DAF" w:rsidRDefault="004927F6">
            <w:pPr>
              <w:rPr>
                <w:sz w:val="22"/>
                <w:szCs w:val="22"/>
              </w:rPr>
            </w:pPr>
            <w:r w:rsidRPr="00805DAF">
              <w:rPr>
                <w:sz w:val="22"/>
                <w:szCs w:val="22"/>
              </w:rPr>
              <w:t>70.22</w:t>
            </w:r>
          </w:p>
        </w:tc>
        <w:tc>
          <w:tcPr>
            <w:tcW w:w="0" w:type="auto"/>
          </w:tcPr>
          <w:p w14:paraId="6DA10824" w14:textId="77777777" w:rsidR="00606EA2" w:rsidRPr="00805DAF" w:rsidRDefault="004927F6">
            <w:pPr>
              <w:rPr>
                <w:sz w:val="22"/>
                <w:szCs w:val="22"/>
              </w:rPr>
            </w:pPr>
            <w:r w:rsidRPr="00805DAF">
              <w:rPr>
                <w:sz w:val="22"/>
                <w:szCs w:val="22"/>
              </w:rPr>
              <w:t>25.98</w:t>
            </w:r>
          </w:p>
        </w:tc>
      </w:tr>
      <w:tr w:rsidR="00606A5F" w:rsidRPr="00805DAF" w14:paraId="3AC7ACCF" w14:textId="77777777" w:rsidTr="00542B56">
        <w:tc>
          <w:tcPr>
            <w:tcW w:w="0" w:type="auto"/>
          </w:tcPr>
          <w:p w14:paraId="1869885C" w14:textId="77777777" w:rsidR="00606EA2" w:rsidRPr="00805DAF" w:rsidRDefault="004927F6">
            <w:pPr>
              <w:rPr>
                <w:sz w:val="22"/>
                <w:szCs w:val="22"/>
              </w:rPr>
            </w:pPr>
            <w:r w:rsidRPr="00805DAF">
              <w:rPr>
                <w:sz w:val="22"/>
                <w:szCs w:val="22"/>
              </w:rPr>
              <w:t>1938a</w:t>
            </w:r>
          </w:p>
        </w:tc>
        <w:tc>
          <w:tcPr>
            <w:tcW w:w="0" w:type="auto"/>
          </w:tcPr>
          <w:p w14:paraId="23A0ECEB" w14:textId="77777777" w:rsidR="00606EA2" w:rsidRPr="00805DAF" w:rsidRDefault="004927F6">
            <w:pPr>
              <w:rPr>
                <w:sz w:val="22"/>
                <w:szCs w:val="22"/>
              </w:rPr>
            </w:pPr>
            <w:r w:rsidRPr="00805DAF">
              <w:rPr>
                <w:sz w:val="22"/>
                <w:szCs w:val="22"/>
              </w:rPr>
              <w:t>71.68</w:t>
            </w:r>
          </w:p>
        </w:tc>
        <w:tc>
          <w:tcPr>
            <w:tcW w:w="0" w:type="auto"/>
          </w:tcPr>
          <w:p w14:paraId="6FADAF63" w14:textId="77777777" w:rsidR="00606EA2" w:rsidRPr="00805DAF" w:rsidRDefault="004927F6">
            <w:pPr>
              <w:rPr>
                <w:sz w:val="22"/>
                <w:szCs w:val="22"/>
              </w:rPr>
            </w:pPr>
            <w:r w:rsidRPr="00805DAF">
              <w:rPr>
                <w:sz w:val="22"/>
                <w:szCs w:val="22"/>
              </w:rPr>
              <w:t>51.49</w:t>
            </w:r>
          </w:p>
        </w:tc>
        <w:tc>
          <w:tcPr>
            <w:tcW w:w="0" w:type="auto"/>
          </w:tcPr>
          <w:p w14:paraId="752E55C2" w14:textId="77777777" w:rsidR="00606EA2" w:rsidRPr="00805DAF" w:rsidRDefault="004927F6">
            <w:pPr>
              <w:rPr>
                <w:sz w:val="22"/>
                <w:szCs w:val="22"/>
              </w:rPr>
            </w:pPr>
            <w:r w:rsidRPr="00805DAF">
              <w:rPr>
                <w:sz w:val="22"/>
                <w:szCs w:val="22"/>
              </w:rPr>
              <w:t>71.78</w:t>
            </w:r>
          </w:p>
        </w:tc>
        <w:tc>
          <w:tcPr>
            <w:tcW w:w="0" w:type="auto"/>
          </w:tcPr>
          <w:p w14:paraId="0D9CE9CB" w14:textId="77777777" w:rsidR="00606EA2" w:rsidRPr="00805DAF" w:rsidRDefault="004927F6">
            <w:pPr>
              <w:rPr>
                <w:sz w:val="22"/>
                <w:szCs w:val="22"/>
              </w:rPr>
            </w:pPr>
            <w:r w:rsidRPr="00805DAF">
              <w:rPr>
                <w:sz w:val="22"/>
                <w:szCs w:val="22"/>
              </w:rPr>
              <w:t>21.40</w:t>
            </w:r>
          </w:p>
        </w:tc>
        <w:tc>
          <w:tcPr>
            <w:tcW w:w="0" w:type="auto"/>
          </w:tcPr>
          <w:p w14:paraId="57C1BD07" w14:textId="77777777" w:rsidR="00606EA2" w:rsidRPr="00805DAF" w:rsidRDefault="004927F6">
            <w:pPr>
              <w:rPr>
                <w:sz w:val="22"/>
                <w:szCs w:val="22"/>
              </w:rPr>
            </w:pPr>
            <w:r w:rsidRPr="00805DAF">
              <w:rPr>
                <w:sz w:val="22"/>
                <w:szCs w:val="22"/>
              </w:rPr>
              <w:t>74.74</w:t>
            </w:r>
          </w:p>
        </w:tc>
        <w:tc>
          <w:tcPr>
            <w:tcW w:w="0" w:type="auto"/>
          </w:tcPr>
          <w:p w14:paraId="3E7D9CCB" w14:textId="77777777" w:rsidR="00606EA2" w:rsidRPr="00805DAF" w:rsidRDefault="004927F6">
            <w:pPr>
              <w:rPr>
                <w:sz w:val="22"/>
                <w:szCs w:val="22"/>
              </w:rPr>
            </w:pPr>
            <w:r w:rsidRPr="00805DAF">
              <w:rPr>
                <w:sz w:val="22"/>
                <w:szCs w:val="22"/>
              </w:rPr>
              <w:t>54.10</w:t>
            </w:r>
          </w:p>
        </w:tc>
        <w:tc>
          <w:tcPr>
            <w:tcW w:w="0" w:type="auto"/>
          </w:tcPr>
          <w:p w14:paraId="73F4FD1F" w14:textId="77777777" w:rsidR="00606EA2" w:rsidRPr="00805DAF" w:rsidRDefault="004927F6">
            <w:pPr>
              <w:rPr>
                <w:sz w:val="22"/>
                <w:szCs w:val="22"/>
              </w:rPr>
            </w:pPr>
            <w:r w:rsidRPr="00805DAF">
              <w:rPr>
                <w:sz w:val="22"/>
                <w:szCs w:val="22"/>
              </w:rPr>
              <w:t>72.38</w:t>
            </w:r>
          </w:p>
        </w:tc>
        <w:tc>
          <w:tcPr>
            <w:tcW w:w="0" w:type="auto"/>
          </w:tcPr>
          <w:p w14:paraId="189F8540" w14:textId="77777777" w:rsidR="00606EA2" w:rsidRPr="00805DAF" w:rsidRDefault="004927F6">
            <w:pPr>
              <w:rPr>
                <w:sz w:val="22"/>
                <w:szCs w:val="22"/>
              </w:rPr>
            </w:pPr>
            <w:r w:rsidRPr="00805DAF">
              <w:rPr>
                <w:sz w:val="22"/>
                <w:szCs w:val="22"/>
              </w:rPr>
              <w:t>25.32</w:t>
            </w:r>
          </w:p>
        </w:tc>
      </w:tr>
      <w:tr w:rsidR="00606A5F" w:rsidRPr="00805DAF" w14:paraId="167DE0D7" w14:textId="77777777" w:rsidTr="00542B56">
        <w:trPr>
          <w:cnfStyle w:val="010000000000" w:firstRow="0" w:lastRow="1" w:firstColumn="0" w:lastColumn="0" w:oddVBand="0" w:evenVBand="0" w:oddHBand="0" w:evenHBand="0" w:firstRowFirstColumn="0" w:firstRowLastColumn="0" w:lastRowFirstColumn="0" w:lastRowLastColumn="0"/>
        </w:trPr>
        <w:tc>
          <w:tcPr>
            <w:tcW w:w="0" w:type="auto"/>
          </w:tcPr>
          <w:p w14:paraId="193D62C2" w14:textId="77777777" w:rsidR="00606EA2" w:rsidRPr="00805DAF" w:rsidRDefault="004927F6">
            <w:pPr>
              <w:rPr>
                <w:sz w:val="22"/>
                <w:szCs w:val="22"/>
              </w:rPr>
            </w:pPr>
            <w:r w:rsidRPr="00805DAF">
              <w:rPr>
                <w:sz w:val="22"/>
                <w:szCs w:val="22"/>
              </w:rPr>
              <w:t>1939a</w:t>
            </w:r>
          </w:p>
        </w:tc>
        <w:tc>
          <w:tcPr>
            <w:tcW w:w="0" w:type="auto"/>
          </w:tcPr>
          <w:p w14:paraId="630272FB" w14:textId="77777777" w:rsidR="00606EA2" w:rsidRPr="00805DAF" w:rsidRDefault="004927F6">
            <w:pPr>
              <w:rPr>
                <w:sz w:val="22"/>
                <w:szCs w:val="22"/>
              </w:rPr>
            </w:pPr>
            <w:r w:rsidRPr="00805DAF">
              <w:rPr>
                <w:sz w:val="22"/>
                <w:szCs w:val="22"/>
              </w:rPr>
              <w:t>72.81</w:t>
            </w:r>
          </w:p>
        </w:tc>
        <w:tc>
          <w:tcPr>
            <w:tcW w:w="0" w:type="auto"/>
          </w:tcPr>
          <w:p w14:paraId="70020476" w14:textId="77777777" w:rsidR="00606EA2" w:rsidRPr="00805DAF" w:rsidRDefault="004927F6">
            <w:pPr>
              <w:rPr>
                <w:sz w:val="22"/>
                <w:szCs w:val="22"/>
              </w:rPr>
            </w:pPr>
            <w:r w:rsidRPr="00805DAF">
              <w:rPr>
                <w:sz w:val="22"/>
                <w:szCs w:val="22"/>
              </w:rPr>
              <w:t>59.43</w:t>
            </w:r>
          </w:p>
        </w:tc>
        <w:tc>
          <w:tcPr>
            <w:tcW w:w="0" w:type="auto"/>
          </w:tcPr>
          <w:p w14:paraId="187217AF" w14:textId="77777777" w:rsidR="00606EA2" w:rsidRPr="00805DAF" w:rsidRDefault="004927F6">
            <w:pPr>
              <w:rPr>
                <w:sz w:val="22"/>
                <w:szCs w:val="22"/>
              </w:rPr>
            </w:pPr>
            <w:r w:rsidRPr="00805DAF">
              <w:rPr>
                <w:sz w:val="22"/>
                <w:szCs w:val="22"/>
              </w:rPr>
              <w:t>81.63</w:t>
            </w:r>
          </w:p>
        </w:tc>
        <w:tc>
          <w:tcPr>
            <w:tcW w:w="0" w:type="auto"/>
          </w:tcPr>
          <w:p w14:paraId="6C034EF1" w14:textId="77777777" w:rsidR="00606EA2" w:rsidRPr="00805DAF" w:rsidRDefault="004927F6">
            <w:pPr>
              <w:rPr>
                <w:sz w:val="22"/>
                <w:szCs w:val="22"/>
              </w:rPr>
            </w:pPr>
            <w:r w:rsidRPr="00805DAF">
              <w:rPr>
                <w:sz w:val="22"/>
                <w:szCs w:val="22"/>
              </w:rPr>
              <w:t>27.19</w:t>
            </w:r>
          </w:p>
        </w:tc>
        <w:tc>
          <w:tcPr>
            <w:tcW w:w="0" w:type="auto"/>
          </w:tcPr>
          <w:p w14:paraId="55F8607F" w14:textId="77777777" w:rsidR="00606EA2" w:rsidRPr="00805DAF" w:rsidRDefault="004927F6">
            <w:pPr>
              <w:rPr>
                <w:sz w:val="22"/>
                <w:szCs w:val="22"/>
              </w:rPr>
            </w:pPr>
            <w:r w:rsidRPr="00805DAF">
              <w:rPr>
                <w:sz w:val="22"/>
                <w:szCs w:val="22"/>
              </w:rPr>
              <w:t>80.89</w:t>
            </w:r>
          </w:p>
        </w:tc>
        <w:tc>
          <w:tcPr>
            <w:tcW w:w="0" w:type="auto"/>
          </w:tcPr>
          <w:p w14:paraId="349AC62C" w14:textId="77777777" w:rsidR="00606EA2" w:rsidRPr="00805DAF" w:rsidRDefault="004927F6">
            <w:pPr>
              <w:rPr>
                <w:sz w:val="22"/>
                <w:szCs w:val="22"/>
              </w:rPr>
            </w:pPr>
            <w:r w:rsidRPr="00805DAF">
              <w:rPr>
                <w:sz w:val="22"/>
                <w:szCs w:val="22"/>
              </w:rPr>
              <w:t>61.04</w:t>
            </w:r>
          </w:p>
        </w:tc>
        <w:tc>
          <w:tcPr>
            <w:tcW w:w="0" w:type="auto"/>
          </w:tcPr>
          <w:p w14:paraId="30B15E40" w14:textId="77777777" w:rsidR="00606EA2" w:rsidRPr="00805DAF" w:rsidRDefault="004927F6">
            <w:pPr>
              <w:rPr>
                <w:sz w:val="22"/>
                <w:szCs w:val="22"/>
              </w:rPr>
            </w:pPr>
            <w:r w:rsidRPr="00805DAF">
              <w:rPr>
                <w:sz w:val="22"/>
                <w:szCs w:val="22"/>
              </w:rPr>
              <w:t>75.46</w:t>
            </w:r>
          </w:p>
        </w:tc>
        <w:tc>
          <w:tcPr>
            <w:tcW w:w="0" w:type="auto"/>
          </w:tcPr>
          <w:p w14:paraId="1F79960B" w14:textId="77777777" w:rsidR="00606EA2" w:rsidRPr="00805DAF" w:rsidRDefault="004927F6">
            <w:pPr>
              <w:rPr>
                <w:sz w:val="22"/>
                <w:szCs w:val="22"/>
              </w:rPr>
            </w:pPr>
            <w:r w:rsidRPr="00805DAF">
              <w:rPr>
                <w:sz w:val="22"/>
                <w:szCs w:val="22"/>
              </w:rPr>
              <w:t>19.05</w:t>
            </w:r>
          </w:p>
        </w:tc>
      </w:tr>
    </w:tbl>
    <w:p w14:paraId="76275E76" w14:textId="52FE3797" w:rsidR="00606EA2" w:rsidRPr="00606A5F" w:rsidRDefault="004927F6">
      <w:pPr>
        <w:spacing w:after="0" w:line="240" w:lineRule="auto"/>
        <w:rPr>
          <w:rFonts w:ascii="Times New Roman" w:hAnsi="Times New Roman" w:cs="Times New Roman"/>
          <w:sz w:val="20"/>
          <w:szCs w:val="20"/>
        </w:rPr>
      </w:pPr>
      <w:r w:rsidRPr="00805DAF">
        <w:rPr>
          <w:rFonts w:ascii="Times New Roman" w:hAnsi="Times New Roman" w:cs="Times New Roman"/>
          <w:sz w:val="20"/>
          <w:szCs w:val="20"/>
        </w:rPr>
        <w:t xml:space="preserve">Note and source: </w:t>
      </w:r>
      <w:r w:rsidR="005337E8">
        <w:rPr>
          <w:rFonts w:ascii="Times New Roman" w:hAnsi="Times New Roman" w:cs="Times New Roman"/>
          <w:sz w:val="20"/>
          <w:szCs w:val="20"/>
        </w:rPr>
        <w:t>E</w:t>
      </w:r>
      <w:r w:rsidRPr="00805DAF">
        <w:rPr>
          <w:rFonts w:ascii="Times New Roman" w:hAnsi="Times New Roman" w:cs="Times New Roman"/>
          <w:sz w:val="20"/>
          <w:szCs w:val="20"/>
        </w:rPr>
        <w:t xml:space="preserve">xport/import data refer to the first five/four </w:t>
      </w:r>
      <w:r w:rsidRPr="00606A5F">
        <w:rPr>
          <w:rFonts w:ascii="Times New Roman" w:hAnsi="Times New Roman" w:cs="Times New Roman"/>
          <w:sz w:val="20"/>
          <w:szCs w:val="20"/>
        </w:rPr>
        <w:t xml:space="preserve">months of the year, </w:t>
      </w:r>
      <w:proofErr w:type="spellStart"/>
      <w:r w:rsidR="00E66DA3" w:rsidRPr="00606A5F">
        <w:rPr>
          <w:rFonts w:ascii="Times New Roman" w:hAnsi="Times New Roman" w:cs="Times New Roman"/>
          <w:sz w:val="20"/>
          <w:szCs w:val="20"/>
        </w:rPr>
        <w:t>H</w:t>
      </w:r>
      <w:r w:rsidRPr="00606A5F">
        <w:rPr>
          <w:rFonts w:ascii="Times New Roman" w:hAnsi="Times New Roman" w:cs="Times New Roman"/>
          <w:sz w:val="20"/>
          <w:szCs w:val="20"/>
        </w:rPr>
        <w:t>ristophoro</w:t>
      </w:r>
      <w:r w:rsidR="00E66DA3" w:rsidRPr="00606A5F">
        <w:rPr>
          <w:rFonts w:ascii="Times New Roman" w:hAnsi="Times New Roman" w:cs="Times New Roman"/>
          <w:sz w:val="20"/>
          <w:szCs w:val="20"/>
        </w:rPr>
        <w:t>v</w:t>
      </w:r>
      <w:proofErr w:type="spellEnd"/>
      <w:r w:rsidRPr="00606A5F">
        <w:rPr>
          <w:rFonts w:ascii="Times New Roman" w:hAnsi="Times New Roman" w:cs="Times New Roman"/>
          <w:sz w:val="20"/>
          <w:szCs w:val="20"/>
        </w:rPr>
        <w:t xml:space="preserve"> (1939) </w:t>
      </w:r>
    </w:p>
    <w:p w14:paraId="5F5FC436" w14:textId="77777777" w:rsidR="00BF074C" w:rsidRPr="00606A5F" w:rsidRDefault="00BF074C" w:rsidP="00C749EF">
      <w:pPr>
        <w:spacing w:after="0" w:line="240" w:lineRule="auto"/>
        <w:rPr>
          <w:rFonts w:ascii="Times New Roman" w:hAnsi="Times New Roman" w:cs="Times New Roman"/>
          <w:sz w:val="24"/>
          <w:szCs w:val="24"/>
        </w:rPr>
      </w:pPr>
    </w:p>
    <w:p w14:paraId="77F72275" w14:textId="0CD5CC2B" w:rsidR="00606EA2" w:rsidRPr="00805DAF" w:rsidRDefault="004927F6">
      <w:pPr>
        <w:spacing w:after="0" w:line="240" w:lineRule="auto"/>
        <w:jc w:val="both"/>
        <w:rPr>
          <w:rFonts w:ascii="Times New Roman" w:eastAsia="Calibri" w:hAnsi="Times New Roman" w:cs="Times New Roman"/>
          <w:color w:val="333333"/>
          <w:sz w:val="24"/>
          <w:szCs w:val="24"/>
        </w:rPr>
      </w:pPr>
      <w:r w:rsidRPr="00805DAF">
        <w:rPr>
          <w:rFonts w:ascii="Times New Roman" w:eastAsia="Calibri" w:hAnsi="Times New Roman" w:cs="Times New Roman"/>
          <w:color w:val="333333"/>
          <w:sz w:val="24"/>
          <w:szCs w:val="24"/>
        </w:rPr>
        <w:t xml:space="preserve">Difficulties in clearing, the need for greater flexibility, and the need for free currencies led to the emergence in Bulgaria of private compensation, a form of barter, which became particularly widespread in 1933-1935. In general, this form was particularly common in the Balkan </w:t>
      </w:r>
      <w:r w:rsidRPr="00805DAF">
        <w:rPr>
          <w:rFonts w:ascii="Times New Roman" w:eastAsia="Calibri" w:hAnsi="Times New Roman" w:cs="Times New Roman"/>
          <w:color w:val="333333"/>
          <w:sz w:val="24"/>
          <w:szCs w:val="24"/>
        </w:rPr>
        <w:lastRenderedPageBreak/>
        <w:t xml:space="preserve">countries, where exchange rates were overvalued, and where active balances with Germany were observed. As a result, these </w:t>
      </w:r>
      <w:r w:rsidR="00902639" w:rsidRPr="00805DAF">
        <w:rPr>
          <w:rFonts w:ascii="Times New Roman" w:eastAsia="Calibri" w:hAnsi="Times New Roman" w:cs="Times New Roman"/>
          <w:color w:val="333333"/>
          <w:sz w:val="24"/>
          <w:szCs w:val="24"/>
        </w:rPr>
        <w:t xml:space="preserve">countries sought to </w:t>
      </w:r>
      <w:r w:rsidRPr="00805DAF">
        <w:rPr>
          <w:rFonts w:ascii="Times New Roman" w:eastAsia="Calibri" w:hAnsi="Times New Roman" w:cs="Times New Roman"/>
          <w:color w:val="333333"/>
          <w:sz w:val="24"/>
          <w:szCs w:val="24"/>
        </w:rPr>
        <w:t xml:space="preserve">diversify and stimulate their trade towards countries with free currencies. </w:t>
      </w:r>
      <w:r w:rsidR="00191FFB" w:rsidRPr="00805DAF">
        <w:rPr>
          <w:rFonts w:ascii="Times New Roman" w:eastAsia="Calibri" w:hAnsi="Times New Roman" w:cs="Times New Roman"/>
          <w:color w:val="333333"/>
          <w:sz w:val="24"/>
          <w:szCs w:val="24"/>
        </w:rPr>
        <w:t xml:space="preserve">In contrast to clearing, where the exchange rate is fixed, private </w:t>
      </w:r>
      <w:r w:rsidR="00D62681">
        <w:rPr>
          <w:rFonts w:ascii="Times New Roman" w:eastAsia="Calibri" w:hAnsi="Times New Roman" w:cs="Times New Roman"/>
          <w:color w:val="333333"/>
          <w:sz w:val="24"/>
          <w:szCs w:val="24"/>
        </w:rPr>
        <w:t>compensations</w:t>
      </w:r>
      <w:r w:rsidR="00191FFB" w:rsidRPr="00805DAF">
        <w:rPr>
          <w:rFonts w:ascii="Times New Roman" w:eastAsia="Calibri" w:hAnsi="Times New Roman" w:cs="Times New Roman"/>
          <w:color w:val="333333"/>
          <w:sz w:val="24"/>
          <w:szCs w:val="24"/>
        </w:rPr>
        <w:t xml:space="preserve"> allow it to deviate and fluctuate (in private </w:t>
      </w:r>
      <w:r w:rsidR="00606A5F">
        <w:rPr>
          <w:rFonts w:ascii="Times New Roman" w:eastAsia="Calibri" w:hAnsi="Times New Roman" w:cs="Times New Roman"/>
          <w:color w:val="333333"/>
          <w:sz w:val="24"/>
          <w:szCs w:val="24"/>
        </w:rPr>
        <w:t>compensations</w:t>
      </w:r>
      <w:r w:rsidR="00191FFB" w:rsidRPr="00805DAF">
        <w:rPr>
          <w:rFonts w:ascii="Times New Roman" w:eastAsia="Calibri" w:hAnsi="Times New Roman" w:cs="Times New Roman"/>
          <w:color w:val="333333"/>
          <w:sz w:val="24"/>
          <w:szCs w:val="24"/>
        </w:rPr>
        <w:t>, imports are allowed only in exchange for exports of certain goods, and part of the currency can then be sold on the open market). This is done through the so-called currency premiums, which in Bulgaria reach</w:t>
      </w:r>
      <w:r w:rsidR="005859AE" w:rsidRPr="00805DAF">
        <w:rPr>
          <w:rFonts w:ascii="Times New Roman" w:eastAsia="Calibri" w:hAnsi="Times New Roman" w:cs="Times New Roman"/>
          <w:color w:val="333333"/>
          <w:sz w:val="24"/>
          <w:szCs w:val="24"/>
        </w:rPr>
        <w:t>ed</w:t>
      </w:r>
      <w:r w:rsidR="00191FFB" w:rsidRPr="00805DAF">
        <w:rPr>
          <w:rFonts w:ascii="Times New Roman" w:eastAsia="Calibri" w:hAnsi="Times New Roman" w:cs="Times New Roman"/>
          <w:color w:val="333333"/>
          <w:sz w:val="24"/>
          <w:szCs w:val="24"/>
        </w:rPr>
        <w:t xml:space="preserve"> 20-40% above the official exchange rate. These premiums are a </w:t>
      </w:r>
      <w:r w:rsidR="00101693" w:rsidRPr="00805DAF">
        <w:rPr>
          <w:rFonts w:ascii="Times New Roman" w:eastAsia="Calibri" w:hAnsi="Times New Roman" w:cs="Times New Roman"/>
          <w:color w:val="333333"/>
          <w:sz w:val="24"/>
          <w:szCs w:val="24"/>
        </w:rPr>
        <w:t xml:space="preserve">form of informal devaluation and </w:t>
      </w:r>
      <w:r w:rsidR="00191FFB" w:rsidRPr="00805DAF">
        <w:rPr>
          <w:rFonts w:ascii="Times New Roman" w:eastAsia="Calibri" w:hAnsi="Times New Roman" w:cs="Times New Roman"/>
          <w:color w:val="333333"/>
          <w:sz w:val="24"/>
          <w:szCs w:val="24"/>
        </w:rPr>
        <w:t>they help exports to countries with convertible "free" currencies, but they make imports more expensive and lead to a number of structural distortions</w:t>
      </w:r>
      <w:r w:rsidR="00902639" w:rsidRPr="00805DAF">
        <w:rPr>
          <w:rStyle w:val="FootnoteReference"/>
          <w:rFonts w:ascii="Times New Roman" w:eastAsia="Calibri" w:hAnsi="Times New Roman" w:cs="Times New Roman"/>
          <w:color w:val="333333"/>
          <w:sz w:val="24"/>
          <w:szCs w:val="24"/>
        </w:rPr>
        <w:footnoteReference w:id="22"/>
      </w:r>
      <w:r w:rsidR="00902639" w:rsidRPr="00805DAF">
        <w:rPr>
          <w:rFonts w:ascii="Times New Roman" w:eastAsia="Calibri" w:hAnsi="Times New Roman" w:cs="Times New Roman"/>
          <w:color w:val="333333"/>
          <w:sz w:val="24"/>
          <w:szCs w:val="24"/>
        </w:rPr>
        <w:t xml:space="preserve"> .</w:t>
      </w:r>
    </w:p>
    <w:p w14:paraId="5EF1D059" w14:textId="77777777" w:rsidR="00BF074C" w:rsidRPr="00A215DC" w:rsidRDefault="00BF074C" w:rsidP="00C749EF">
      <w:pPr>
        <w:spacing w:after="0" w:line="240" w:lineRule="auto"/>
        <w:jc w:val="both"/>
        <w:rPr>
          <w:rFonts w:ascii="Times New Roman" w:hAnsi="Times New Roman" w:cs="Times New Roman"/>
          <w:sz w:val="24"/>
          <w:szCs w:val="24"/>
        </w:rPr>
      </w:pPr>
    </w:p>
    <w:p w14:paraId="7DD2CB42" w14:textId="5E9ABFBE" w:rsidR="00606EA2" w:rsidRPr="00A215DC" w:rsidRDefault="004927F6">
      <w:pPr>
        <w:spacing w:after="0" w:line="240" w:lineRule="auto"/>
        <w:jc w:val="both"/>
        <w:rPr>
          <w:rFonts w:ascii="Times New Roman" w:eastAsia="Calibri" w:hAnsi="Times New Roman" w:cs="Times New Roman"/>
          <w:color w:val="333333"/>
          <w:sz w:val="24"/>
          <w:szCs w:val="24"/>
        </w:rPr>
      </w:pPr>
      <w:r w:rsidRPr="00A215DC">
        <w:rPr>
          <w:rFonts w:ascii="Times New Roman" w:hAnsi="Times New Roman" w:cs="Times New Roman"/>
          <w:sz w:val="24"/>
          <w:szCs w:val="24"/>
        </w:rPr>
        <w:t xml:space="preserve">After 1934 and especially after the beginning of the war, trade with Germany mobilized the entire Bulgarian economy. </w:t>
      </w:r>
      <w:r w:rsidR="00437B24" w:rsidRPr="00A215DC">
        <w:rPr>
          <w:rFonts w:ascii="Times New Roman" w:hAnsi="Times New Roman" w:cs="Times New Roman"/>
          <w:sz w:val="24"/>
          <w:szCs w:val="24"/>
        </w:rPr>
        <w:t xml:space="preserve">The controversy over the "exploitative" clearing trade with Germany is still a subject of analysis today (Cohen, 2002). In reality, </w:t>
      </w:r>
      <w:r w:rsidR="003469A2" w:rsidRPr="00A215DC">
        <w:rPr>
          <w:rFonts w:ascii="Times New Roman" w:eastAsia="Calibri" w:hAnsi="Times New Roman" w:cs="Times New Roman"/>
          <w:color w:val="333333"/>
          <w:sz w:val="24"/>
          <w:szCs w:val="24"/>
        </w:rPr>
        <w:t xml:space="preserve">Bulgaria's ties with the German economy were the result of geopolitical choices. According to sociologist Nikola </w:t>
      </w:r>
      <w:proofErr w:type="spellStart"/>
      <w:r w:rsidR="003469A2" w:rsidRPr="00A215DC">
        <w:rPr>
          <w:rFonts w:ascii="Times New Roman" w:eastAsia="Calibri" w:hAnsi="Times New Roman" w:cs="Times New Roman"/>
          <w:color w:val="333333"/>
          <w:sz w:val="24"/>
          <w:szCs w:val="24"/>
        </w:rPr>
        <w:t>Ag</w:t>
      </w:r>
      <w:r w:rsidR="00F60A6E" w:rsidRPr="00A215DC">
        <w:rPr>
          <w:rFonts w:ascii="Times New Roman" w:eastAsia="Calibri" w:hAnsi="Times New Roman" w:cs="Times New Roman"/>
          <w:color w:val="333333"/>
          <w:sz w:val="24"/>
          <w:szCs w:val="24"/>
        </w:rPr>
        <w:t>a</w:t>
      </w:r>
      <w:r w:rsidR="003469A2" w:rsidRPr="00A215DC">
        <w:rPr>
          <w:rFonts w:ascii="Times New Roman" w:eastAsia="Calibri" w:hAnsi="Times New Roman" w:cs="Times New Roman"/>
          <w:color w:val="333333"/>
          <w:sz w:val="24"/>
          <w:szCs w:val="24"/>
        </w:rPr>
        <w:t>nsky</w:t>
      </w:r>
      <w:proofErr w:type="spellEnd"/>
      <w:r w:rsidR="003469A2" w:rsidRPr="00A215DC">
        <w:rPr>
          <w:rFonts w:ascii="Times New Roman" w:eastAsia="Calibri" w:hAnsi="Times New Roman" w:cs="Times New Roman"/>
          <w:color w:val="333333"/>
          <w:sz w:val="24"/>
          <w:szCs w:val="24"/>
        </w:rPr>
        <w:t xml:space="preserve">: </w:t>
      </w:r>
    </w:p>
    <w:p w14:paraId="1ACC9685" w14:textId="77777777" w:rsidR="00271DD6" w:rsidRPr="00A215DC" w:rsidRDefault="00271DD6" w:rsidP="00C749EF">
      <w:pPr>
        <w:spacing w:after="0" w:line="240" w:lineRule="auto"/>
        <w:jc w:val="both"/>
        <w:rPr>
          <w:rFonts w:ascii="Times New Roman" w:eastAsia="Calibri" w:hAnsi="Times New Roman" w:cs="Times New Roman"/>
          <w:color w:val="333333"/>
          <w:sz w:val="24"/>
          <w:szCs w:val="24"/>
        </w:rPr>
      </w:pPr>
    </w:p>
    <w:p w14:paraId="35B72364" w14:textId="677C4382" w:rsidR="00606EA2" w:rsidRPr="00A215DC" w:rsidRDefault="004927F6">
      <w:pPr>
        <w:spacing w:after="0" w:line="240" w:lineRule="auto"/>
        <w:ind w:left="708"/>
        <w:jc w:val="both"/>
        <w:rPr>
          <w:rFonts w:ascii="Times New Roman" w:eastAsia="Calibri" w:hAnsi="Times New Roman" w:cs="Times New Roman"/>
          <w:color w:val="333333"/>
        </w:rPr>
      </w:pPr>
      <w:r w:rsidRPr="00A215DC">
        <w:rPr>
          <w:rFonts w:ascii="Times New Roman" w:eastAsia="Calibri" w:hAnsi="Times New Roman" w:cs="Times New Roman"/>
          <w:color w:val="333333"/>
        </w:rPr>
        <w:t>"In international relations, the principle that the exchange of goods between states rests not only on an economic basis but is either the result of a particular policy or is a prerequisite for a political orientation</w:t>
      </w:r>
      <w:r w:rsidR="005859AE" w:rsidRPr="00A215DC">
        <w:rPr>
          <w:rFonts w:ascii="Times New Roman" w:eastAsia="Calibri" w:hAnsi="Times New Roman" w:cs="Times New Roman"/>
          <w:color w:val="333333"/>
        </w:rPr>
        <w:t xml:space="preserve"> is strongly established </w:t>
      </w:r>
      <w:r w:rsidRPr="00A215DC">
        <w:rPr>
          <w:rFonts w:ascii="Times New Roman" w:eastAsia="Calibri" w:hAnsi="Times New Roman" w:cs="Times New Roman"/>
          <w:color w:val="333333"/>
        </w:rPr>
        <w:t>" (</w:t>
      </w:r>
      <w:proofErr w:type="spellStart"/>
      <w:r w:rsidRPr="00A215DC">
        <w:rPr>
          <w:rFonts w:ascii="Times New Roman" w:eastAsia="Calibri" w:hAnsi="Times New Roman" w:cs="Times New Roman"/>
          <w:color w:val="333333"/>
        </w:rPr>
        <w:t>Ag</w:t>
      </w:r>
      <w:r w:rsidR="00D62681" w:rsidRPr="00A215DC">
        <w:rPr>
          <w:rFonts w:ascii="Times New Roman" w:eastAsia="Calibri" w:hAnsi="Times New Roman" w:cs="Times New Roman"/>
          <w:color w:val="333333"/>
        </w:rPr>
        <w:t>a</w:t>
      </w:r>
      <w:r w:rsidRPr="00A215DC">
        <w:rPr>
          <w:rFonts w:ascii="Times New Roman" w:eastAsia="Calibri" w:hAnsi="Times New Roman" w:cs="Times New Roman"/>
          <w:color w:val="333333"/>
        </w:rPr>
        <w:t>nsky</w:t>
      </w:r>
      <w:proofErr w:type="spellEnd"/>
      <w:r w:rsidRPr="00A215DC">
        <w:rPr>
          <w:rFonts w:ascii="Times New Roman" w:eastAsia="Calibri" w:hAnsi="Times New Roman" w:cs="Times New Roman"/>
          <w:color w:val="333333"/>
        </w:rPr>
        <w:t>, 1936, 132)</w:t>
      </w:r>
      <w:r w:rsidR="00753656" w:rsidRPr="00A215DC">
        <w:rPr>
          <w:rFonts w:ascii="Times New Roman" w:eastAsia="Calibri" w:hAnsi="Times New Roman" w:cs="Times New Roman"/>
          <w:color w:val="333333"/>
        </w:rPr>
        <w:t>.</w:t>
      </w:r>
    </w:p>
    <w:p w14:paraId="3F5930A9" w14:textId="77777777" w:rsidR="00A215DC" w:rsidRPr="00A215DC" w:rsidRDefault="00A215DC">
      <w:pPr>
        <w:spacing w:after="0" w:line="240" w:lineRule="auto"/>
        <w:ind w:left="708"/>
        <w:jc w:val="both"/>
        <w:rPr>
          <w:rFonts w:ascii="Times New Roman" w:eastAsia="Calibri" w:hAnsi="Times New Roman" w:cs="Times New Roman"/>
          <w:color w:val="333333"/>
        </w:rPr>
      </w:pPr>
    </w:p>
    <w:p w14:paraId="13ED711E" w14:textId="3147B17D" w:rsidR="009004F5" w:rsidRPr="00BB62B8" w:rsidRDefault="00A215DC">
      <w:pPr>
        <w:spacing w:after="0" w:line="240" w:lineRule="auto"/>
        <w:jc w:val="both"/>
        <w:rPr>
          <w:rFonts w:ascii="Times New Roman" w:eastAsia="Calibri" w:hAnsi="Times New Roman" w:cs="Times New Roman"/>
          <w:sz w:val="24"/>
          <w:szCs w:val="24"/>
        </w:rPr>
      </w:pPr>
      <w:r w:rsidRPr="00BB62B8">
        <w:rPr>
          <w:rFonts w:ascii="Times New Roman" w:eastAsia="Calibri" w:hAnsi="Times New Roman" w:cs="Times New Roman"/>
          <w:sz w:val="24"/>
          <w:szCs w:val="24"/>
        </w:rPr>
        <w:t>In reality, it is a matter of forming geopolitical blocs, within which Bulgaria fits into the German zone, due to territorial and political ambitions, as a result of severe debt problems, as well as the complementarity of the two economies. The political, economic and cultural processes of rapprochement go hand in hand (see the review book by G. Markov, 1984)</w:t>
      </w:r>
      <w:r w:rsidRPr="00BB62B8">
        <w:rPr>
          <w:rStyle w:val="FootnoteReference"/>
          <w:rFonts w:ascii="Times New Roman" w:eastAsia="Calibri" w:hAnsi="Times New Roman" w:cs="Times New Roman"/>
          <w:sz w:val="24"/>
          <w:szCs w:val="24"/>
        </w:rPr>
        <w:footnoteReference w:id="23"/>
      </w:r>
      <w:r w:rsidRPr="00BB62B8">
        <w:rPr>
          <w:rFonts w:ascii="Times New Roman" w:eastAsia="Calibri" w:hAnsi="Times New Roman" w:cs="Times New Roman"/>
          <w:sz w:val="24"/>
          <w:szCs w:val="24"/>
        </w:rPr>
        <w:t xml:space="preserve">. </w:t>
      </w:r>
      <w:r w:rsidR="00FC3E38" w:rsidRPr="00BB62B8">
        <w:rPr>
          <w:rFonts w:ascii="Times New Roman" w:eastAsia="Calibri" w:hAnsi="Times New Roman" w:cs="Times New Roman"/>
          <w:sz w:val="24"/>
          <w:szCs w:val="24"/>
        </w:rPr>
        <w:t>In fact, the strong economic dependence and lack of diversification are seen as a danger by a number of Bulgarian economists (including the mentioned A</w:t>
      </w:r>
      <w:proofErr w:type="spellStart"/>
      <w:r w:rsidR="00FC3E38" w:rsidRPr="00BB62B8">
        <w:rPr>
          <w:rFonts w:ascii="Times New Roman" w:eastAsia="Calibri" w:hAnsi="Times New Roman" w:cs="Times New Roman"/>
          <w:sz w:val="24"/>
          <w:szCs w:val="24"/>
          <w:lang w:val="en-US"/>
        </w:rPr>
        <w:t>gansky</w:t>
      </w:r>
      <w:proofErr w:type="spellEnd"/>
      <w:r w:rsidR="00FC3E38" w:rsidRPr="00BB62B8">
        <w:rPr>
          <w:rFonts w:ascii="Times New Roman" w:eastAsia="Calibri" w:hAnsi="Times New Roman" w:cs="Times New Roman"/>
          <w:sz w:val="24"/>
          <w:szCs w:val="24"/>
        </w:rPr>
        <w:t xml:space="preserve">). </w:t>
      </w:r>
    </w:p>
    <w:p w14:paraId="1D4D8FEA" w14:textId="77777777" w:rsidR="009004F5" w:rsidRPr="00A215DC" w:rsidRDefault="009004F5">
      <w:pPr>
        <w:spacing w:after="0" w:line="240" w:lineRule="auto"/>
        <w:jc w:val="both"/>
        <w:rPr>
          <w:rFonts w:ascii="Times New Roman" w:eastAsia="Calibri" w:hAnsi="Times New Roman" w:cs="Times New Roman"/>
          <w:color w:val="333333"/>
          <w:sz w:val="24"/>
          <w:szCs w:val="24"/>
        </w:rPr>
      </w:pPr>
    </w:p>
    <w:p w14:paraId="11BE3D04" w14:textId="6E7BC550" w:rsidR="00606EA2" w:rsidRPr="00805DAF" w:rsidRDefault="004927F6">
      <w:pPr>
        <w:spacing w:after="0" w:line="240" w:lineRule="auto"/>
        <w:jc w:val="both"/>
        <w:rPr>
          <w:rFonts w:ascii="Times New Roman" w:eastAsia="Calibri" w:hAnsi="Times New Roman" w:cs="Times New Roman"/>
          <w:sz w:val="24"/>
          <w:szCs w:val="24"/>
        </w:rPr>
      </w:pPr>
      <w:r w:rsidRPr="00A215DC">
        <w:rPr>
          <w:rFonts w:ascii="Times New Roman" w:eastAsia="Calibri" w:hAnsi="Times New Roman" w:cs="Times New Roman"/>
          <w:color w:val="333333"/>
          <w:sz w:val="24"/>
          <w:szCs w:val="24"/>
        </w:rPr>
        <w:t>An important moment in Germany's relations with Bulgaria was the intergovernmental clearing agreement signed in 1940.</w:t>
      </w:r>
      <w:r w:rsidRPr="00805DAF">
        <w:rPr>
          <w:rFonts w:ascii="Times New Roman" w:eastAsia="Calibri" w:hAnsi="Times New Roman" w:cs="Times New Roman"/>
          <w:color w:val="333333"/>
          <w:sz w:val="24"/>
          <w:szCs w:val="24"/>
        </w:rPr>
        <w:t xml:space="preserve"> This allowed Germany to transfer resources from Bulgaria. Since German purchase prices were significantly higher than those of other countries (Hristoforov, 1939) </w:t>
      </w:r>
      <w:r w:rsidRPr="00D62681">
        <w:rPr>
          <w:rFonts w:ascii="Times New Roman" w:eastAsia="Calibri" w:hAnsi="Times New Roman" w:cs="Times New Roman"/>
          <w:sz w:val="24"/>
          <w:szCs w:val="24"/>
        </w:rPr>
        <w:t>and Germany limited its exports in order to concentrate resources domestically (</w:t>
      </w:r>
      <w:proofErr w:type="spellStart"/>
      <w:r w:rsidRPr="00D62681">
        <w:rPr>
          <w:rFonts w:ascii="Times New Roman" w:eastAsia="Calibri" w:hAnsi="Times New Roman" w:cs="Times New Roman"/>
          <w:sz w:val="24"/>
          <w:szCs w:val="24"/>
        </w:rPr>
        <w:t>Toose</w:t>
      </w:r>
      <w:proofErr w:type="spellEnd"/>
      <w:r w:rsidRPr="00D62681">
        <w:rPr>
          <w:rFonts w:ascii="Times New Roman" w:eastAsia="Calibri" w:hAnsi="Times New Roman" w:cs="Times New Roman"/>
          <w:sz w:val="24"/>
          <w:szCs w:val="24"/>
        </w:rPr>
        <w:t xml:space="preserve">, </w:t>
      </w:r>
      <w:r w:rsidR="002C50EA" w:rsidRPr="00D62681">
        <w:rPr>
          <w:rFonts w:ascii="Times New Roman" w:eastAsia="Calibri" w:hAnsi="Times New Roman" w:cs="Times New Roman"/>
          <w:sz w:val="24"/>
          <w:szCs w:val="24"/>
        </w:rPr>
        <w:t>2008</w:t>
      </w:r>
      <w:r w:rsidRPr="00D62681">
        <w:rPr>
          <w:rFonts w:ascii="Times New Roman" w:eastAsia="Calibri" w:hAnsi="Times New Roman" w:cs="Times New Roman"/>
          <w:sz w:val="24"/>
          <w:szCs w:val="24"/>
        </w:rPr>
        <w:t>)</w:t>
      </w:r>
      <w:r w:rsidR="00101693" w:rsidRPr="00D62681">
        <w:rPr>
          <w:rFonts w:ascii="Times New Roman" w:eastAsia="Calibri" w:hAnsi="Times New Roman" w:cs="Times New Roman"/>
          <w:sz w:val="24"/>
          <w:szCs w:val="24"/>
        </w:rPr>
        <w:t xml:space="preserve">, </w:t>
      </w:r>
      <w:r w:rsidRPr="00D62681">
        <w:rPr>
          <w:rFonts w:ascii="Times New Roman" w:eastAsia="Calibri" w:hAnsi="Times New Roman" w:cs="Times New Roman"/>
          <w:sz w:val="24"/>
          <w:szCs w:val="24"/>
        </w:rPr>
        <w:t xml:space="preserve">Bulgaria exported significantly more to Germany than it imported from it. The terms of trade </w:t>
      </w:r>
      <w:r w:rsidR="005945EE" w:rsidRPr="00D62681">
        <w:rPr>
          <w:rFonts w:ascii="Times New Roman" w:eastAsia="Calibri" w:hAnsi="Times New Roman" w:cs="Times New Roman"/>
          <w:sz w:val="24"/>
          <w:szCs w:val="24"/>
        </w:rPr>
        <w:t>were</w:t>
      </w:r>
      <w:r w:rsidRPr="00D62681">
        <w:rPr>
          <w:rFonts w:ascii="Times New Roman" w:eastAsia="Calibri" w:hAnsi="Times New Roman" w:cs="Times New Roman"/>
          <w:sz w:val="24"/>
          <w:szCs w:val="24"/>
        </w:rPr>
        <w:t xml:space="preserve"> favourable for Bulgaria. In general terms, Bulgaria </w:t>
      </w:r>
      <w:r w:rsidR="00101693" w:rsidRPr="00D62681">
        <w:rPr>
          <w:rFonts w:ascii="Times New Roman" w:eastAsia="Calibri" w:hAnsi="Times New Roman" w:cs="Times New Roman"/>
          <w:sz w:val="24"/>
          <w:szCs w:val="24"/>
        </w:rPr>
        <w:t>export</w:t>
      </w:r>
      <w:r w:rsidR="005945EE" w:rsidRPr="00D62681">
        <w:rPr>
          <w:rFonts w:ascii="Times New Roman" w:eastAsia="Calibri" w:hAnsi="Times New Roman" w:cs="Times New Roman"/>
          <w:sz w:val="24"/>
          <w:szCs w:val="24"/>
        </w:rPr>
        <w:t>ed</w:t>
      </w:r>
      <w:r w:rsidR="00101693" w:rsidRPr="00D62681">
        <w:rPr>
          <w:rFonts w:ascii="Times New Roman" w:eastAsia="Calibri" w:hAnsi="Times New Roman" w:cs="Times New Roman"/>
          <w:sz w:val="24"/>
          <w:szCs w:val="24"/>
        </w:rPr>
        <w:t xml:space="preserve"> </w:t>
      </w:r>
      <w:r w:rsidRPr="00D62681">
        <w:rPr>
          <w:rFonts w:ascii="Times New Roman" w:eastAsia="Calibri" w:hAnsi="Times New Roman" w:cs="Times New Roman"/>
          <w:sz w:val="24"/>
          <w:szCs w:val="24"/>
        </w:rPr>
        <w:t xml:space="preserve">agricultural products and </w:t>
      </w:r>
      <w:r w:rsidR="00101693" w:rsidRPr="00D62681">
        <w:rPr>
          <w:rFonts w:ascii="Times New Roman" w:eastAsia="Calibri" w:hAnsi="Times New Roman" w:cs="Times New Roman"/>
          <w:sz w:val="24"/>
          <w:szCs w:val="24"/>
        </w:rPr>
        <w:t>import</w:t>
      </w:r>
      <w:r w:rsidR="005337E8">
        <w:rPr>
          <w:rFonts w:ascii="Times New Roman" w:eastAsia="Calibri" w:hAnsi="Times New Roman" w:cs="Times New Roman"/>
          <w:sz w:val="24"/>
          <w:szCs w:val="24"/>
        </w:rPr>
        <w:t>ed</w:t>
      </w:r>
      <w:r w:rsidR="00101693" w:rsidRPr="00D62681">
        <w:rPr>
          <w:rFonts w:ascii="Times New Roman" w:eastAsia="Calibri" w:hAnsi="Times New Roman" w:cs="Times New Roman"/>
          <w:sz w:val="24"/>
          <w:szCs w:val="24"/>
        </w:rPr>
        <w:t xml:space="preserve"> </w:t>
      </w:r>
      <w:r w:rsidRPr="00D62681">
        <w:rPr>
          <w:rFonts w:ascii="Times New Roman" w:eastAsia="Calibri" w:hAnsi="Times New Roman" w:cs="Times New Roman"/>
          <w:sz w:val="24"/>
          <w:szCs w:val="24"/>
        </w:rPr>
        <w:t xml:space="preserve">raw materials </w:t>
      </w:r>
      <w:r w:rsidRPr="00805DAF">
        <w:rPr>
          <w:rFonts w:ascii="Times New Roman" w:eastAsia="Calibri" w:hAnsi="Times New Roman" w:cs="Times New Roman"/>
          <w:color w:val="333333"/>
          <w:sz w:val="24"/>
          <w:szCs w:val="24"/>
        </w:rPr>
        <w:t>for industry</w:t>
      </w:r>
      <w:r w:rsidR="00DB24CB" w:rsidRPr="00805DAF">
        <w:rPr>
          <w:rFonts w:ascii="Times New Roman" w:eastAsia="Calibri" w:hAnsi="Times New Roman" w:cs="Times New Roman"/>
          <w:color w:val="333333"/>
          <w:sz w:val="24"/>
          <w:szCs w:val="24"/>
        </w:rPr>
        <w:t>.</w:t>
      </w:r>
    </w:p>
    <w:p w14:paraId="4A377C4C" w14:textId="77777777" w:rsidR="00BF074C" w:rsidRPr="00805DAF" w:rsidRDefault="00BF074C" w:rsidP="00C749EF">
      <w:pPr>
        <w:spacing w:after="0" w:line="240" w:lineRule="auto"/>
        <w:jc w:val="both"/>
        <w:rPr>
          <w:rFonts w:ascii="Times New Roman" w:eastAsia="Calibri" w:hAnsi="Times New Roman" w:cs="Times New Roman"/>
          <w:color w:val="333333"/>
          <w:sz w:val="24"/>
          <w:szCs w:val="24"/>
        </w:rPr>
      </w:pPr>
    </w:p>
    <w:p w14:paraId="4DA85224" w14:textId="2CAFBCD5" w:rsidR="00606EA2" w:rsidRPr="00D62681" w:rsidRDefault="004927F6">
      <w:pPr>
        <w:spacing w:after="0" w:line="240" w:lineRule="auto"/>
        <w:jc w:val="both"/>
        <w:rPr>
          <w:rFonts w:ascii="Times New Roman" w:eastAsia="Calibri" w:hAnsi="Times New Roman" w:cs="Times New Roman"/>
          <w:sz w:val="24"/>
          <w:szCs w:val="24"/>
        </w:rPr>
      </w:pPr>
      <w:r w:rsidRPr="00805DAF">
        <w:rPr>
          <w:rFonts w:ascii="Times New Roman" w:eastAsia="Calibri" w:hAnsi="Times New Roman" w:cs="Times New Roman"/>
          <w:color w:val="333333"/>
          <w:sz w:val="24"/>
          <w:szCs w:val="24"/>
        </w:rPr>
        <w:t xml:space="preserve">After </w:t>
      </w:r>
      <w:r w:rsidR="003469A2" w:rsidRPr="00805DAF">
        <w:rPr>
          <w:rFonts w:ascii="Times New Roman" w:eastAsia="Calibri" w:hAnsi="Times New Roman" w:cs="Times New Roman"/>
          <w:color w:val="333333"/>
          <w:sz w:val="24"/>
          <w:szCs w:val="24"/>
        </w:rPr>
        <w:t xml:space="preserve">1934 Bulgaria accumulated a significant positive clearing balance with Germany, which was not covered either by imports of machinery and raw materials or by capital inflows </w:t>
      </w:r>
      <w:r w:rsidR="00696A3F" w:rsidRPr="00805DAF">
        <w:rPr>
          <w:rFonts w:ascii="Times New Roman" w:eastAsia="Calibri" w:hAnsi="Times New Roman" w:cs="Times New Roman"/>
          <w:color w:val="333333"/>
          <w:sz w:val="24"/>
          <w:szCs w:val="24"/>
        </w:rPr>
        <w:t xml:space="preserve">(subsequently, after the end of the war, these </w:t>
      </w:r>
      <w:r w:rsidR="00696A3F" w:rsidRPr="00B35B48">
        <w:rPr>
          <w:rFonts w:ascii="Times New Roman" w:eastAsia="Calibri" w:hAnsi="Times New Roman" w:cs="Times New Roman"/>
          <w:sz w:val="24"/>
          <w:szCs w:val="24"/>
        </w:rPr>
        <w:t>amounts were lost)</w:t>
      </w:r>
      <w:r w:rsidR="003469A2" w:rsidRPr="00B35B48">
        <w:rPr>
          <w:rFonts w:ascii="Times New Roman" w:eastAsia="Calibri" w:hAnsi="Times New Roman" w:cs="Times New Roman"/>
          <w:sz w:val="24"/>
          <w:szCs w:val="24"/>
        </w:rPr>
        <w:t xml:space="preserve">. In the last years of the war, in order to clear the balances, the German negotiators on the clearing lists offered unnaturally high and "arbitrary" prices for their machinery, and artificially low prices for Bulgarian goods, even becoming aggressive at certain times. In the memoirs of the </w:t>
      </w:r>
      <w:r w:rsidR="005337E8" w:rsidRPr="00B35B48">
        <w:rPr>
          <w:rFonts w:ascii="Times New Roman" w:eastAsia="Calibri" w:hAnsi="Times New Roman" w:cs="Times New Roman"/>
          <w:sz w:val="24"/>
          <w:szCs w:val="24"/>
        </w:rPr>
        <w:t>High Commissioner</w:t>
      </w:r>
      <w:r w:rsidR="003469A2" w:rsidRPr="00B35B48">
        <w:rPr>
          <w:rFonts w:ascii="Times New Roman" w:eastAsia="Calibri" w:hAnsi="Times New Roman" w:cs="Times New Roman"/>
          <w:sz w:val="24"/>
          <w:szCs w:val="24"/>
        </w:rPr>
        <w:t xml:space="preserve"> </w:t>
      </w:r>
      <w:r w:rsidR="003469A2" w:rsidRPr="00D62681">
        <w:rPr>
          <w:rFonts w:ascii="Times New Roman" w:eastAsia="Calibri" w:hAnsi="Times New Roman" w:cs="Times New Roman"/>
          <w:sz w:val="24"/>
          <w:szCs w:val="24"/>
        </w:rPr>
        <w:t xml:space="preserve">of the Bulgarian </w:t>
      </w:r>
      <w:r w:rsidR="005945EE" w:rsidRPr="00D62681">
        <w:rPr>
          <w:rFonts w:ascii="Times New Roman" w:eastAsia="Calibri" w:hAnsi="Times New Roman" w:cs="Times New Roman"/>
          <w:sz w:val="24"/>
          <w:szCs w:val="24"/>
        </w:rPr>
        <w:t>m</w:t>
      </w:r>
      <w:r w:rsidR="003469A2" w:rsidRPr="00D62681">
        <w:rPr>
          <w:rFonts w:ascii="Times New Roman" w:eastAsia="Calibri" w:hAnsi="Times New Roman" w:cs="Times New Roman"/>
          <w:sz w:val="24"/>
          <w:szCs w:val="24"/>
        </w:rPr>
        <w:t xml:space="preserve">ilitary </w:t>
      </w:r>
      <w:r w:rsidR="005945EE" w:rsidRPr="00D62681">
        <w:rPr>
          <w:rFonts w:ascii="Times New Roman" w:eastAsia="Calibri" w:hAnsi="Times New Roman" w:cs="Times New Roman"/>
          <w:sz w:val="24"/>
          <w:szCs w:val="24"/>
        </w:rPr>
        <w:t>e</w:t>
      </w:r>
      <w:r w:rsidR="003469A2" w:rsidRPr="00D62681">
        <w:rPr>
          <w:rFonts w:ascii="Times New Roman" w:eastAsia="Calibri" w:hAnsi="Times New Roman" w:cs="Times New Roman"/>
          <w:sz w:val="24"/>
          <w:szCs w:val="24"/>
        </w:rPr>
        <w:t xml:space="preserve">conomy, </w:t>
      </w:r>
      <w:proofErr w:type="spellStart"/>
      <w:r w:rsidR="003469A2" w:rsidRPr="00D62681">
        <w:rPr>
          <w:rFonts w:ascii="Times New Roman" w:eastAsia="Calibri" w:hAnsi="Times New Roman" w:cs="Times New Roman"/>
          <w:sz w:val="24"/>
          <w:szCs w:val="24"/>
        </w:rPr>
        <w:t>Pet</w:t>
      </w:r>
      <w:r w:rsidR="00F60A6E">
        <w:rPr>
          <w:rFonts w:ascii="Times New Roman" w:eastAsia="Calibri" w:hAnsi="Times New Roman" w:cs="Times New Roman"/>
          <w:sz w:val="24"/>
          <w:szCs w:val="24"/>
        </w:rPr>
        <w:t>a</w:t>
      </w:r>
      <w:r w:rsidR="003469A2" w:rsidRPr="00D62681">
        <w:rPr>
          <w:rFonts w:ascii="Times New Roman" w:eastAsia="Calibri" w:hAnsi="Times New Roman" w:cs="Times New Roman"/>
          <w:sz w:val="24"/>
          <w:szCs w:val="24"/>
        </w:rPr>
        <w:t>r</w:t>
      </w:r>
      <w:proofErr w:type="spellEnd"/>
      <w:r w:rsidR="003469A2" w:rsidRPr="00D62681">
        <w:rPr>
          <w:rFonts w:ascii="Times New Roman" w:eastAsia="Calibri" w:hAnsi="Times New Roman" w:cs="Times New Roman"/>
          <w:sz w:val="24"/>
          <w:szCs w:val="24"/>
        </w:rPr>
        <w:t xml:space="preserve"> </w:t>
      </w:r>
      <w:proofErr w:type="spellStart"/>
      <w:r w:rsidR="003469A2" w:rsidRPr="00D62681">
        <w:rPr>
          <w:rFonts w:ascii="Times New Roman" w:eastAsia="Calibri" w:hAnsi="Times New Roman" w:cs="Times New Roman"/>
          <w:sz w:val="24"/>
          <w:szCs w:val="24"/>
        </w:rPr>
        <w:t>Aladzhov</w:t>
      </w:r>
      <w:proofErr w:type="spellEnd"/>
      <w:r w:rsidR="003469A2" w:rsidRPr="00D62681">
        <w:rPr>
          <w:rFonts w:ascii="Times New Roman" w:eastAsia="Calibri" w:hAnsi="Times New Roman" w:cs="Times New Roman"/>
          <w:sz w:val="24"/>
          <w:szCs w:val="24"/>
        </w:rPr>
        <w:t>, during the difficult negotiations, within a series of confidential minutes at the end of 1943</w:t>
      </w:r>
      <w:r w:rsidR="003469A2" w:rsidRPr="00D62681">
        <w:rPr>
          <w:rFonts w:ascii="Times New Roman" w:eastAsia="Calibri" w:hAnsi="Times New Roman" w:cs="Times New Roman"/>
          <w:sz w:val="24"/>
          <w:szCs w:val="24"/>
          <w:vertAlign w:val="superscript"/>
        </w:rPr>
        <w:footnoteReference w:id="24"/>
      </w:r>
      <w:r w:rsidR="003469A2" w:rsidRPr="00D62681">
        <w:rPr>
          <w:rFonts w:ascii="Times New Roman" w:eastAsia="Calibri" w:hAnsi="Times New Roman" w:cs="Times New Roman"/>
          <w:sz w:val="24"/>
          <w:szCs w:val="24"/>
        </w:rPr>
        <w:t xml:space="preserve">, </w:t>
      </w:r>
      <w:r w:rsidR="005945EE" w:rsidRPr="00D62681">
        <w:rPr>
          <w:rFonts w:ascii="Times New Roman" w:eastAsia="Calibri" w:hAnsi="Times New Roman" w:cs="Times New Roman"/>
          <w:sz w:val="24"/>
          <w:szCs w:val="24"/>
        </w:rPr>
        <w:t>he</w:t>
      </w:r>
      <w:r w:rsidR="003469A2" w:rsidRPr="00D62681">
        <w:rPr>
          <w:rFonts w:ascii="Times New Roman" w:eastAsia="Calibri" w:hAnsi="Times New Roman" w:cs="Times New Roman"/>
          <w:sz w:val="24"/>
          <w:szCs w:val="24"/>
        </w:rPr>
        <w:t xml:space="preserve"> noted: </w:t>
      </w:r>
    </w:p>
    <w:p w14:paraId="4D640372" w14:textId="77777777" w:rsidR="00271DD6" w:rsidRPr="00805DAF" w:rsidRDefault="00271DD6" w:rsidP="00C749EF">
      <w:pPr>
        <w:spacing w:after="0" w:line="240" w:lineRule="auto"/>
        <w:jc w:val="both"/>
        <w:rPr>
          <w:rFonts w:ascii="Times New Roman" w:eastAsia="Calibri" w:hAnsi="Times New Roman" w:cs="Times New Roman"/>
          <w:color w:val="333333"/>
          <w:sz w:val="24"/>
          <w:szCs w:val="24"/>
        </w:rPr>
      </w:pPr>
    </w:p>
    <w:p w14:paraId="10E51A7D" w14:textId="78C7202C" w:rsidR="00606EA2" w:rsidRPr="00805DAF" w:rsidRDefault="004927F6">
      <w:pPr>
        <w:spacing w:after="0" w:line="240" w:lineRule="auto"/>
        <w:ind w:left="708"/>
        <w:jc w:val="both"/>
        <w:rPr>
          <w:rFonts w:ascii="Times New Roman" w:eastAsia="Calibri" w:hAnsi="Times New Roman" w:cs="Times New Roman"/>
          <w:color w:val="333333"/>
        </w:rPr>
      </w:pPr>
      <w:r w:rsidRPr="00805DAF">
        <w:rPr>
          <w:rFonts w:ascii="Times New Roman" w:eastAsia="Calibri" w:hAnsi="Times New Roman" w:cs="Times New Roman"/>
          <w:color w:val="333333"/>
        </w:rPr>
        <w:t>"</w:t>
      </w:r>
      <w:r w:rsidR="005945EE" w:rsidRPr="00805DAF">
        <w:rPr>
          <w:rFonts w:ascii="Times New Roman" w:eastAsia="Calibri" w:hAnsi="Times New Roman" w:cs="Times New Roman"/>
          <w:color w:val="333333"/>
        </w:rPr>
        <w:t>Recently</w:t>
      </w:r>
      <w:r w:rsidRPr="00805DAF">
        <w:rPr>
          <w:rFonts w:ascii="Times New Roman" w:eastAsia="Calibri" w:hAnsi="Times New Roman" w:cs="Times New Roman"/>
          <w:color w:val="333333"/>
        </w:rPr>
        <w:t xml:space="preserve">, the German side has been arbitrarily increasing the prices of its export goods, while the Bulgarian prices have remained almost at the same level as before [...] Germany was no </w:t>
      </w:r>
      <w:r w:rsidRPr="00805DAF">
        <w:rPr>
          <w:rFonts w:ascii="Times New Roman" w:eastAsia="Calibri" w:hAnsi="Times New Roman" w:cs="Times New Roman"/>
          <w:color w:val="333333"/>
        </w:rPr>
        <w:lastRenderedPageBreak/>
        <w:t xml:space="preserve">longer able to supply the required quantities of certain machines, but at best only supplied single units [...] The German side was very anxious to receive the entire quantity of tobacco produced in Bulgaria. The Reich's plenipotentiary for tobacco was named </w:t>
      </w:r>
      <w:proofErr w:type="spellStart"/>
      <w:r w:rsidRPr="00805DAF">
        <w:rPr>
          <w:rFonts w:ascii="Times New Roman" w:eastAsia="Calibri" w:hAnsi="Times New Roman" w:cs="Times New Roman"/>
          <w:color w:val="333333"/>
        </w:rPr>
        <w:t>Dr.</w:t>
      </w:r>
      <w:proofErr w:type="spellEnd"/>
      <w:r w:rsidR="00026FE1">
        <w:rPr>
          <w:rFonts w:ascii="Times New Roman" w:eastAsia="Calibri" w:hAnsi="Times New Roman" w:cs="Times New Roman"/>
          <w:color w:val="333333"/>
        </w:rPr>
        <w:t xml:space="preserve"> </w:t>
      </w:r>
      <w:r w:rsidRPr="00805DAF">
        <w:rPr>
          <w:rFonts w:ascii="Times New Roman" w:eastAsia="Calibri" w:hAnsi="Times New Roman" w:cs="Times New Roman"/>
          <w:color w:val="333333"/>
        </w:rPr>
        <w:t xml:space="preserve">Wenkel. He had an injured leg and walked with a cane. During discussions with our Minister of Trade, Nikola Zahariev, it had come to the point that </w:t>
      </w:r>
      <w:proofErr w:type="spellStart"/>
      <w:r w:rsidRPr="00805DAF">
        <w:rPr>
          <w:rFonts w:ascii="Times New Roman" w:eastAsia="Calibri" w:hAnsi="Times New Roman" w:cs="Times New Roman"/>
          <w:color w:val="333333"/>
        </w:rPr>
        <w:t>Dr.</w:t>
      </w:r>
      <w:proofErr w:type="spellEnd"/>
      <w:r w:rsidRPr="00805DAF">
        <w:rPr>
          <w:rFonts w:ascii="Times New Roman" w:eastAsia="Calibri" w:hAnsi="Times New Roman" w:cs="Times New Roman"/>
          <w:color w:val="333333"/>
        </w:rPr>
        <w:t xml:space="preserve"> Wenkel had reached out to hit our Minister with the cane. Apparently, how much the passions about Bulgarian tobacco had heated up..." (</w:t>
      </w:r>
      <w:proofErr w:type="spellStart"/>
      <w:r w:rsidRPr="00805DAF">
        <w:rPr>
          <w:rFonts w:ascii="Times New Roman" w:eastAsia="Calibri" w:hAnsi="Times New Roman" w:cs="Times New Roman"/>
          <w:color w:val="333333"/>
        </w:rPr>
        <w:t>Aladzhov</w:t>
      </w:r>
      <w:proofErr w:type="spellEnd"/>
      <w:r w:rsidRPr="00805DAF">
        <w:rPr>
          <w:rFonts w:ascii="Times New Roman" w:eastAsia="Calibri" w:hAnsi="Times New Roman" w:cs="Times New Roman"/>
          <w:color w:val="333333"/>
        </w:rPr>
        <w:t>, 2000, 121-122)</w:t>
      </w:r>
    </w:p>
    <w:p w14:paraId="4035DA5E" w14:textId="77777777" w:rsidR="00BF074C" w:rsidRPr="00805DAF" w:rsidRDefault="00BF074C" w:rsidP="00C749EF">
      <w:pPr>
        <w:spacing w:after="0" w:line="240" w:lineRule="auto"/>
        <w:jc w:val="both"/>
        <w:rPr>
          <w:rFonts w:ascii="Times New Roman" w:hAnsi="Times New Roman" w:cs="Times New Roman"/>
          <w:sz w:val="24"/>
          <w:szCs w:val="24"/>
        </w:rPr>
      </w:pPr>
    </w:p>
    <w:p w14:paraId="6D072163" w14:textId="4FB495B3" w:rsidR="00606EA2" w:rsidRPr="00805DAF"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In fact, in the foreign trade </w:t>
      </w:r>
      <w:r w:rsidR="00D674E7" w:rsidRPr="00805DAF">
        <w:rPr>
          <w:rFonts w:ascii="Times New Roman" w:hAnsi="Times New Roman" w:cs="Times New Roman"/>
          <w:sz w:val="24"/>
          <w:szCs w:val="24"/>
        </w:rPr>
        <w:t xml:space="preserve">contracts </w:t>
      </w:r>
      <w:r w:rsidRPr="00805DAF">
        <w:rPr>
          <w:rFonts w:ascii="Times New Roman" w:hAnsi="Times New Roman" w:cs="Times New Roman"/>
          <w:sz w:val="24"/>
          <w:szCs w:val="24"/>
        </w:rPr>
        <w:t xml:space="preserve">with Germany, there </w:t>
      </w:r>
      <w:r w:rsidR="005945EE" w:rsidRPr="00805DAF">
        <w:rPr>
          <w:rFonts w:ascii="Times New Roman" w:hAnsi="Times New Roman" w:cs="Times New Roman"/>
          <w:sz w:val="24"/>
          <w:szCs w:val="24"/>
        </w:rPr>
        <w:t>was</w:t>
      </w:r>
      <w:r w:rsidRPr="00805DAF">
        <w:rPr>
          <w:rFonts w:ascii="Times New Roman" w:hAnsi="Times New Roman" w:cs="Times New Roman"/>
          <w:sz w:val="24"/>
          <w:szCs w:val="24"/>
        </w:rPr>
        <w:t xml:space="preserve"> no clause for a ceiling on the clearing balance, and for the ways and terms, </w:t>
      </w:r>
      <w:r w:rsidR="00101693" w:rsidRPr="00805DAF">
        <w:rPr>
          <w:rFonts w:ascii="Times New Roman" w:hAnsi="Times New Roman" w:cs="Times New Roman"/>
          <w:sz w:val="24"/>
          <w:szCs w:val="24"/>
        </w:rPr>
        <w:t xml:space="preserve">which </w:t>
      </w:r>
      <w:r w:rsidR="005945EE" w:rsidRPr="00805DAF">
        <w:rPr>
          <w:rFonts w:ascii="Times New Roman" w:hAnsi="Times New Roman" w:cs="Times New Roman"/>
          <w:sz w:val="24"/>
          <w:szCs w:val="24"/>
        </w:rPr>
        <w:t>put</w:t>
      </w:r>
      <w:r w:rsidR="00D674E7" w:rsidRPr="00805DAF">
        <w:rPr>
          <w:rFonts w:ascii="Times New Roman" w:hAnsi="Times New Roman" w:cs="Times New Roman"/>
          <w:sz w:val="24"/>
          <w:szCs w:val="24"/>
        </w:rPr>
        <w:t xml:space="preserve"> Bulgaria </w:t>
      </w:r>
      <w:r w:rsidRPr="00805DAF">
        <w:rPr>
          <w:rFonts w:ascii="Times New Roman" w:hAnsi="Times New Roman" w:cs="Times New Roman"/>
          <w:sz w:val="24"/>
          <w:szCs w:val="24"/>
        </w:rPr>
        <w:t xml:space="preserve">under </w:t>
      </w:r>
      <w:r w:rsidR="00D674E7" w:rsidRPr="00805DAF">
        <w:rPr>
          <w:rFonts w:ascii="Times New Roman" w:hAnsi="Times New Roman" w:cs="Times New Roman"/>
          <w:sz w:val="24"/>
          <w:szCs w:val="24"/>
        </w:rPr>
        <w:t xml:space="preserve">constant </w:t>
      </w:r>
      <w:r w:rsidRPr="00805DAF">
        <w:rPr>
          <w:rFonts w:ascii="Times New Roman" w:hAnsi="Times New Roman" w:cs="Times New Roman"/>
          <w:sz w:val="24"/>
          <w:szCs w:val="24"/>
        </w:rPr>
        <w:t xml:space="preserve">pressure </w:t>
      </w:r>
      <w:r w:rsidR="00D674E7" w:rsidRPr="00805DAF">
        <w:rPr>
          <w:rFonts w:ascii="Times New Roman" w:hAnsi="Times New Roman" w:cs="Times New Roman"/>
          <w:sz w:val="24"/>
          <w:szCs w:val="24"/>
        </w:rPr>
        <w:t xml:space="preserve">(the </w:t>
      </w:r>
      <w:r w:rsidR="00753656" w:rsidRPr="00805DAF">
        <w:rPr>
          <w:rFonts w:ascii="Times New Roman" w:hAnsi="Times New Roman" w:cs="Times New Roman"/>
          <w:sz w:val="24"/>
          <w:szCs w:val="24"/>
        </w:rPr>
        <w:t xml:space="preserve">BNB issued </w:t>
      </w:r>
      <w:r w:rsidR="00D674E7" w:rsidRPr="00805DAF">
        <w:rPr>
          <w:rFonts w:ascii="Times New Roman" w:hAnsi="Times New Roman" w:cs="Times New Roman"/>
          <w:sz w:val="24"/>
          <w:szCs w:val="24"/>
        </w:rPr>
        <w:t>levs for this amount without any real imports). The clearing balance also include</w:t>
      </w:r>
      <w:r w:rsidR="00486AE4" w:rsidRPr="00805DAF">
        <w:rPr>
          <w:rFonts w:ascii="Times New Roman" w:hAnsi="Times New Roman" w:cs="Times New Roman"/>
          <w:sz w:val="24"/>
          <w:szCs w:val="24"/>
        </w:rPr>
        <w:t>d</w:t>
      </w:r>
      <w:r w:rsidR="00D674E7" w:rsidRPr="00805DAF">
        <w:rPr>
          <w:rFonts w:ascii="Times New Roman" w:hAnsi="Times New Roman" w:cs="Times New Roman"/>
          <w:sz w:val="24"/>
          <w:szCs w:val="24"/>
        </w:rPr>
        <w:t xml:space="preserve"> non-trade payments</w:t>
      </w:r>
      <w:r w:rsidR="00753656" w:rsidRPr="00805DAF">
        <w:rPr>
          <w:rFonts w:ascii="Times New Roman" w:hAnsi="Times New Roman" w:cs="Times New Roman"/>
          <w:sz w:val="24"/>
          <w:szCs w:val="24"/>
        </w:rPr>
        <w:t xml:space="preserve">, as well as </w:t>
      </w:r>
      <w:r w:rsidR="00D674E7" w:rsidRPr="00805DAF">
        <w:rPr>
          <w:rFonts w:ascii="Times New Roman" w:hAnsi="Times New Roman" w:cs="Times New Roman"/>
          <w:sz w:val="24"/>
          <w:szCs w:val="24"/>
        </w:rPr>
        <w:t xml:space="preserve">"domestic" exports </w:t>
      </w:r>
      <w:r w:rsidR="00A06773" w:rsidRPr="00805DAF">
        <w:rPr>
          <w:rFonts w:ascii="Times New Roman" w:hAnsi="Times New Roman" w:cs="Times New Roman"/>
          <w:sz w:val="24"/>
          <w:szCs w:val="24"/>
        </w:rPr>
        <w:t xml:space="preserve">to </w:t>
      </w:r>
      <w:r w:rsidR="00D674E7" w:rsidRPr="00805DAF">
        <w:rPr>
          <w:rFonts w:ascii="Times New Roman" w:hAnsi="Times New Roman" w:cs="Times New Roman"/>
          <w:sz w:val="24"/>
          <w:szCs w:val="24"/>
        </w:rPr>
        <w:t xml:space="preserve">Germany (the cost </w:t>
      </w:r>
      <w:r w:rsidR="007D5CC3" w:rsidRPr="00805DAF">
        <w:rPr>
          <w:rFonts w:ascii="Times New Roman" w:hAnsi="Times New Roman" w:cs="Times New Roman"/>
          <w:sz w:val="24"/>
          <w:szCs w:val="24"/>
        </w:rPr>
        <w:t xml:space="preserve">of supplies for </w:t>
      </w:r>
      <w:r w:rsidR="00D674E7" w:rsidRPr="00805DAF">
        <w:rPr>
          <w:rFonts w:ascii="Times New Roman" w:hAnsi="Times New Roman" w:cs="Times New Roman"/>
          <w:sz w:val="24"/>
          <w:szCs w:val="24"/>
        </w:rPr>
        <w:t xml:space="preserve">German troops in the country). According to D. Cohen, </w:t>
      </w:r>
      <w:r w:rsidR="00213477" w:rsidRPr="00805DAF">
        <w:rPr>
          <w:rFonts w:ascii="Times New Roman" w:hAnsi="Times New Roman" w:cs="Times New Roman"/>
          <w:sz w:val="24"/>
          <w:szCs w:val="24"/>
        </w:rPr>
        <w:t xml:space="preserve">by </w:t>
      </w:r>
      <w:r w:rsidR="00D674E7" w:rsidRPr="00805DAF">
        <w:rPr>
          <w:rFonts w:ascii="Times New Roman" w:hAnsi="Times New Roman" w:cs="Times New Roman"/>
          <w:sz w:val="24"/>
          <w:szCs w:val="24"/>
        </w:rPr>
        <w:t>1944 the total amount of the active balance was 25,406.1 million levs, of which only 30.4 per cent was on foreign trade</w:t>
      </w:r>
      <w:r w:rsidR="00213477" w:rsidRPr="00805DAF">
        <w:rPr>
          <w:rFonts w:ascii="Times New Roman" w:hAnsi="Times New Roman" w:cs="Times New Roman"/>
          <w:sz w:val="24"/>
          <w:szCs w:val="24"/>
        </w:rPr>
        <w:t xml:space="preserve">, a balance of 7,725.5 million </w:t>
      </w:r>
      <w:r w:rsidR="005945EE" w:rsidRPr="00805DAF">
        <w:rPr>
          <w:rFonts w:ascii="Times New Roman" w:hAnsi="Times New Roman" w:cs="Times New Roman"/>
          <w:sz w:val="24"/>
          <w:szCs w:val="24"/>
        </w:rPr>
        <w:t>levs</w:t>
      </w:r>
      <w:r w:rsidR="00213477" w:rsidRPr="00805DAF">
        <w:rPr>
          <w:rFonts w:ascii="Times New Roman" w:hAnsi="Times New Roman" w:cs="Times New Roman"/>
          <w:sz w:val="24"/>
          <w:szCs w:val="24"/>
        </w:rPr>
        <w:t xml:space="preserve"> </w:t>
      </w:r>
      <w:r w:rsidR="00D674E7" w:rsidRPr="00805DAF">
        <w:rPr>
          <w:rFonts w:ascii="Times New Roman" w:hAnsi="Times New Roman" w:cs="Times New Roman"/>
          <w:sz w:val="24"/>
          <w:szCs w:val="24"/>
        </w:rPr>
        <w:t>(it is presented in Table 9).</w:t>
      </w:r>
    </w:p>
    <w:p w14:paraId="4598B99E" w14:textId="77777777" w:rsidR="00BF074C" w:rsidRPr="00805DAF" w:rsidRDefault="00BF074C" w:rsidP="00C749EF">
      <w:pPr>
        <w:spacing w:after="0" w:line="240" w:lineRule="auto"/>
        <w:jc w:val="both"/>
        <w:rPr>
          <w:rFonts w:ascii="Times New Roman" w:hAnsi="Times New Roman" w:cs="Times New Roman"/>
          <w:sz w:val="24"/>
          <w:szCs w:val="24"/>
        </w:rPr>
      </w:pPr>
    </w:p>
    <w:p w14:paraId="0F15B68C" w14:textId="752BBE74" w:rsidR="00606EA2" w:rsidRPr="00805DAF"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Tab. 9. </w:t>
      </w:r>
      <w:r w:rsidR="00213477" w:rsidRPr="00805DAF">
        <w:rPr>
          <w:rFonts w:ascii="Times New Roman" w:hAnsi="Times New Roman" w:cs="Times New Roman"/>
          <w:sz w:val="24"/>
          <w:szCs w:val="24"/>
        </w:rPr>
        <w:t xml:space="preserve">Bulgaria's </w:t>
      </w:r>
      <w:r w:rsidR="00C9093E" w:rsidRPr="00805DAF">
        <w:rPr>
          <w:rFonts w:ascii="Times New Roman" w:hAnsi="Times New Roman" w:cs="Times New Roman"/>
          <w:sz w:val="24"/>
          <w:szCs w:val="24"/>
        </w:rPr>
        <w:t xml:space="preserve">foreign </w:t>
      </w:r>
      <w:r w:rsidRPr="00805DAF">
        <w:rPr>
          <w:rFonts w:ascii="Times New Roman" w:hAnsi="Times New Roman" w:cs="Times New Roman"/>
          <w:sz w:val="24"/>
          <w:szCs w:val="24"/>
        </w:rPr>
        <w:t xml:space="preserve">trade with Germany (incl. Austria, and from 1941 </w:t>
      </w:r>
      <w:r w:rsidR="00C9093E" w:rsidRPr="00805DAF">
        <w:rPr>
          <w:rFonts w:ascii="Times New Roman" w:hAnsi="Times New Roman" w:cs="Times New Roman"/>
          <w:sz w:val="24"/>
          <w:szCs w:val="24"/>
        </w:rPr>
        <w:t xml:space="preserve">incl. Bohemia and Moravia (in million </w:t>
      </w:r>
      <w:r w:rsidR="005945EE" w:rsidRPr="00805DAF">
        <w:rPr>
          <w:rFonts w:ascii="Times New Roman" w:hAnsi="Times New Roman" w:cs="Times New Roman"/>
          <w:sz w:val="24"/>
          <w:szCs w:val="24"/>
        </w:rPr>
        <w:t>levs</w:t>
      </w:r>
      <w:r w:rsidR="00C9093E" w:rsidRPr="00805DAF">
        <w:rPr>
          <w:rFonts w:ascii="Times New Roman" w:hAnsi="Times New Roman" w:cs="Times New Roman"/>
          <w:sz w:val="24"/>
          <w:szCs w:val="24"/>
        </w:rPr>
        <w:t>)</w:t>
      </w:r>
    </w:p>
    <w:tbl>
      <w:tblPr>
        <w:tblStyle w:val="TableGrid"/>
        <w:tblW w:w="5000" w:type="pct"/>
        <w:tblLook w:val="04A0" w:firstRow="1" w:lastRow="0" w:firstColumn="1" w:lastColumn="0" w:noHBand="0" w:noVBand="1"/>
      </w:tblPr>
      <w:tblGrid>
        <w:gridCol w:w="1850"/>
        <w:gridCol w:w="2023"/>
        <w:gridCol w:w="2023"/>
        <w:gridCol w:w="3166"/>
      </w:tblGrid>
      <w:tr w:rsidR="00D674E7" w:rsidRPr="00805DAF" w14:paraId="3AD22897" w14:textId="77777777" w:rsidTr="00101693">
        <w:tc>
          <w:tcPr>
            <w:tcW w:w="1021" w:type="pct"/>
          </w:tcPr>
          <w:p w14:paraId="4F08CBA9"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Year</w:t>
            </w:r>
            <w:r w:rsidR="00D674E7" w:rsidRPr="00805DAF">
              <w:rPr>
                <w:rFonts w:ascii="Times New Roman" w:hAnsi="Times New Roman" w:cs="Times New Roman"/>
                <w:sz w:val="20"/>
                <w:szCs w:val="20"/>
              </w:rPr>
              <w:t xml:space="preserve">s </w:t>
            </w:r>
          </w:p>
        </w:tc>
        <w:tc>
          <w:tcPr>
            <w:tcW w:w="1116" w:type="pct"/>
          </w:tcPr>
          <w:p w14:paraId="1F79F215" w14:textId="49561D18" w:rsidR="00606EA2" w:rsidRPr="00805DAF" w:rsidRDefault="00486AE4">
            <w:pPr>
              <w:jc w:val="both"/>
              <w:rPr>
                <w:rFonts w:ascii="Times New Roman" w:hAnsi="Times New Roman" w:cs="Times New Roman"/>
                <w:sz w:val="20"/>
                <w:szCs w:val="20"/>
              </w:rPr>
            </w:pPr>
            <w:r w:rsidRPr="00805DAF">
              <w:rPr>
                <w:rFonts w:ascii="Times New Roman" w:hAnsi="Times New Roman" w:cs="Times New Roman"/>
                <w:sz w:val="20"/>
                <w:szCs w:val="20"/>
              </w:rPr>
              <w:t>Export</w:t>
            </w:r>
          </w:p>
        </w:tc>
        <w:tc>
          <w:tcPr>
            <w:tcW w:w="1116" w:type="pct"/>
          </w:tcPr>
          <w:p w14:paraId="2448C162" w14:textId="2DC25AF7" w:rsidR="00606EA2" w:rsidRPr="00805DAF" w:rsidRDefault="00486AE4">
            <w:pPr>
              <w:jc w:val="both"/>
              <w:rPr>
                <w:rFonts w:ascii="Times New Roman" w:hAnsi="Times New Roman" w:cs="Times New Roman"/>
                <w:sz w:val="20"/>
                <w:szCs w:val="20"/>
              </w:rPr>
            </w:pPr>
            <w:r w:rsidRPr="00805DAF">
              <w:rPr>
                <w:rFonts w:ascii="Times New Roman" w:hAnsi="Times New Roman" w:cs="Times New Roman"/>
                <w:sz w:val="20"/>
                <w:szCs w:val="20"/>
              </w:rPr>
              <w:t>Import</w:t>
            </w:r>
            <w:r w:rsidR="004927F6" w:rsidRPr="00805DAF">
              <w:rPr>
                <w:rFonts w:ascii="Times New Roman" w:hAnsi="Times New Roman" w:cs="Times New Roman"/>
                <w:sz w:val="20"/>
                <w:szCs w:val="20"/>
              </w:rPr>
              <w:t xml:space="preserve"> </w:t>
            </w:r>
          </w:p>
        </w:tc>
        <w:tc>
          <w:tcPr>
            <w:tcW w:w="1747" w:type="pct"/>
          </w:tcPr>
          <w:p w14:paraId="162F9775"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 xml:space="preserve">Balance </w:t>
            </w:r>
          </w:p>
        </w:tc>
      </w:tr>
      <w:tr w:rsidR="00D674E7" w:rsidRPr="00805DAF" w14:paraId="6A34FA63" w14:textId="77777777" w:rsidTr="00101693">
        <w:tc>
          <w:tcPr>
            <w:tcW w:w="1021" w:type="pct"/>
          </w:tcPr>
          <w:p w14:paraId="2B6BEE77"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1939</w:t>
            </w:r>
          </w:p>
        </w:tc>
        <w:tc>
          <w:tcPr>
            <w:tcW w:w="1116" w:type="pct"/>
          </w:tcPr>
          <w:p w14:paraId="66A81B40"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4311,1</w:t>
            </w:r>
          </w:p>
        </w:tc>
        <w:tc>
          <w:tcPr>
            <w:tcW w:w="1116" w:type="pct"/>
          </w:tcPr>
          <w:p w14:paraId="5A2A6627"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3613,6</w:t>
            </w:r>
          </w:p>
        </w:tc>
        <w:tc>
          <w:tcPr>
            <w:tcW w:w="1747" w:type="pct"/>
          </w:tcPr>
          <w:p w14:paraId="279DC255"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+ 698,2</w:t>
            </w:r>
          </w:p>
        </w:tc>
      </w:tr>
      <w:tr w:rsidR="00D674E7" w:rsidRPr="00805DAF" w14:paraId="76C9AD4D" w14:textId="77777777" w:rsidTr="00101693">
        <w:tc>
          <w:tcPr>
            <w:tcW w:w="1021" w:type="pct"/>
          </w:tcPr>
          <w:p w14:paraId="0D769B0F"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1940</w:t>
            </w:r>
          </w:p>
        </w:tc>
        <w:tc>
          <w:tcPr>
            <w:tcW w:w="1116" w:type="pct"/>
          </w:tcPr>
          <w:p w14:paraId="1A2741ED"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4378</w:t>
            </w:r>
            <w:r w:rsidR="00477D2C" w:rsidRPr="00805DAF">
              <w:rPr>
                <w:rFonts w:ascii="Times New Roman" w:hAnsi="Times New Roman" w:cs="Times New Roman"/>
                <w:sz w:val="20"/>
                <w:szCs w:val="20"/>
              </w:rPr>
              <w:t>,0</w:t>
            </w:r>
          </w:p>
        </w:tc>
        <w:tc>
          <w:tcPr>
            <w:tcW w:w="1116" w:type="pct"/>
          </w:tcPr>
          <w:p w14:paraId="6F18F2C4"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5209,2</w:t>
            </w:r>
          </w:p>
        </w:tc>
        <w:tc>
          <w:tcPr>
            <w:tcW w:w="1747" w:type="pct"/>
          </w:tcPr>
          <w:p w14:paraId="2B2648F5" w14:textId="77777777" w:rsidR="00606EA2" w:rsidRPr="00805DAF" w:rsidRDefault="004927F6">
            <w:pPr>
              <w:pStyle w:val="ListParagraph"/>
              <w:numPr>
                <w:ilvl w:val="0"/>
                <w:numId w:val="8"/>
              </w:numPr>
              <w:jc w:val="both"/>
              <w:rPr>
                <w:rFonts w:ascii="Times New Roman" w:hAnsi="Times New Roman" w:cs="Times New Roman"/>
                <w:sz w:val="20"/>
                <w:szCs w:val="20"/>
              </w:rPr>
            </w:pPr>
            <w:r w:rsidRPr="00805DAF">
              <w:rPr>
                <w:rFonts w:ascii="Times New Roman" w:hAnsi="Times New Roman" w:cs="Times New Roman"/>
                <w:sz w:val="20"/>
                <w:szCs w:val="20"/>
              </w:rPr>
              <w:t>830,3</w:t>
            </w:r>
          </w:p>
        </w:tc>
      </w:tr>
      <w:tr w:rsidR="00D674E7" w:rsidRPr="00805DAF" w14:paraId="67267561" w14:textId="77777777" w:rsidTr="00101693">
        <w:tc>
          <w:tcPr>
            <w:tcW w:w="1021" w:type="pct"/>
          </w:tcPr>
          <w:p w14:paraId="320A5C0F"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1941</w:t>
            </w:r>
          </w:p>
        </w:tc>
        <w:tc>
          <w:tcPr>
            <w:tcW w:w="1116" w:type="pct"/>
          </w:tcPr>
          <w:p w14:paraId="527A734E"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6743,7</w:t>
            </w:r>
          </w:p>
        </w:tc>
        <w:tc>
          <w:tcPr>
            <w:tcW w:w="1116" w:type="pct"/>
          </w:tcPr>
          <w:p w14:paraId="3EA65898"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8148,3</w:t>
            </w:r>
          </w:p>
        </w:tc>
        <w:tc>
          <w:tcPr>
            <w:tcW w:w="1747" w:type="pct"/>
          </w:tcPr>
          <w:p w14:paraId="0EA19038" w14:textId="77777777" w:rsidR="00606EA2" w:rsidRPr="00805DAF" w:rsidRDefault="004927F6">
            <w:pPr>
              <w:pStyle w:val="ListParagraph"/>
              <w:numPr>
                <w:ilvl w:val="0"/>
                <w:numId w:val="8"/>
              </w:numPr>
              <w:jc w:val="both"/>
              <w:rPr>
                <w:rFonts w:ascii="Times New Roman" w:hAnsi="Times New Roman" w:cs="Times New Roman"/>
                <w:sz w:val="20"/>
                <w:szCs w:val="20"/>
              </w:rPr>
            </w:pPr>
            <w:r w:rsidRPr="00805DAF">
              <w:rPr>
                <w:rFonts w:ascii="Times New Roman" w:hAnsi="Times New Roman" w:cs="Times New Roman"/>
                <w:sz w:val="20"/>
                <w:szCs w:val="20"/>
              </w:rPr>
              <w:t>1404,6</w:t>
            </w:r>
          </w:p>
        </w:tc>
      </w:tr>
      <w:tr w:rsidR="00D674E7" w:rsidRPr="00805DAF" w14:paraId="2331987D" w14:textId="77777777" w:rsidTr="00101693">
        <w:tc>
          <w:tcPr>
            <w:tcW w:w="1021" w:type="pct"/>
          </w:tcPr>
          <w:p w14:paraId="4971FD8D"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1942</w:t>
            </w:r>
          </w:p>
        </w:tc>
        <w:tc>
          <w:tcPr>
            <w:tcW w:w="1116" w:type="pct"/>
          </w:tcPr>
          <w:p w14:paraId="3518F8F8"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976,7</w:t>
            </w:r>
          </w:p>
        </w:tc>
        <w:tc>
          <w:tcPr>
            <w:tcW w:w="1116" w:type="pct"/>
          </w:tcPr>
          <w:p w14:paraId="1A140768"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8503,2</w:t>
            </w:r>
          </w:p>
        </w:tc>
        <w:tc>
          <w:tcPr>
            <w:tcW w:w="1747" w:type="pct"/>
          </w:tcPr>
          <w:p w14:paraId="0D6CD4EF"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+ 1473,5</w:t>
            </w:r>
          </w:p>
        </w:tc>
      </w:tr>
      <w:tr w:rsidR="00D674E7" w:rsidRPr="00805DAF" w14:paraId="19EE2429" w14:textId="77777777" w:rsidTr="00101693">
        <w:tc>
          <w:tcPr>
            <w:tcW w:w="1021" w:type="pct"/>
          </w:tcPr>
          <w:p w14:paraId="40B3A7B6"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1943</w:t>
            </w:r>
          </w:p>
        </w:tc>
        <w:tc>
          <w:tcPr>
            <w:tcW w:w="1116" w:type="pct"/>
          </w:tcPr>
          <w:p w14:paraId="4735C2B7"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13 109,7</w:t>
            </w:r>
          </w:p>
        </w:tc>
        <w:tc>
          <w:tcPr>
            <w:tcW w:w="1116" w:type="pct"/>
          </w:tcPr>
          <w:p w14:paraId="747BB8E6"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10 555,3</w:t>
            </w:r>
          </w:p>
        </w:tc>
        <w:tc>
          <w:tcPr>
            <w:tcW w:w="1747" w:type="pct"/>
          </w:tcPr>
          <w:p w14:paraId="49714844"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+ 2554,4</w:t>
            </w:r>
          </w:p>
        </w:tc>
      </w:tr>
      <w:tr w:rsidR="00D674E7" w:rsidRPr="00805DAF" w14:paraId="24C6A5A7" w14:textId="77777777" w:rsidTr="00101693">
        <w:tc>
          <w:tcPr>
            <w:tcW w:w="1021" w:type="pct"/>
          </w:tcPr>
          <w:p w14:paraId="5FEDE8FF"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1944</w:t>
            </w:r>
          </w:p>
        </w:tc>
        <w:tc>
          <w:tcPr>
            <w:tcW w:w="1116" w:type="pct"/>
          </w:tcPr>
          <w:p w14:paraId="45107001"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10 099,5</w:t>
            </w:r>
          </w:p>
        </w:tc>
        <w:tc>
          <w:tcPr>
            <w:tcW w:w="1116" w:type="pct"/>
          </w:tcPr>
          <w:p w14:paraId="22A5A963"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4865,2</w:t>
            </w:r>
          </w:p>
        </w:tc>
        <w:tc>
          <w:tcPr>
            <w:tcW w:w="1747" w:type="pct"/>
          </w:tcPr>
          <w:p w14:paraId="485FF855"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+ 5234,3</w:t>
            </w:r>
          </w:p>
        </w:tc>
      </w:tr>
      <w:tr w:rsidR="00D674E7" w:rsidRPr="00805DAF" w14:paraId="125535AC" w14:textId="77777777" w:rsidTr="00101693">
        <w:tc>
          <w:tcPr>
            <w:tcW w:w="1021" w:type="pct"/>
          </w:tcPr>
          <w:p w14:paraId="73CDCA29" w14:textId="1FBE1789" w:rsidR="00606EA2" w:rsidRPr="00805DAF" w:rsidRDefault="00486AE4">
            <w:pPr>
              <w:jc w:val="both"/>
              <w:rPr>
                <w:rFonts w:ascii="Times New Roman" w:hAnsi="Times New Roman" w:cs="Times New Roman"/>
                <w:sz w:val="20"/>
                <w:szCs w:val="20"/>
              </w:rPr>
            </w:pPr>
            <w:r w:rsidRPr="00B35B48">
              <w:rPr>
                <w:rFonts w:ascii="Times New Roman" w:hAnsi="Times New Roman" w:cs="Times New Roman"/>
                <w:sz w:val="20"/>
                <w:szCs w:val="20"/>
              </w:rPr>
              <w:t>Total</w:t>
            </w:r>
          </w:p>
        </w:tc>
        <w:tc>
          <w:tcPr>
            <w:tcW w:w="1116" w:type="pct"/>
          </w:tcPr>
          <w:p w14:paraId="38D18693"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48 620,3</w:t>
            </w:r>
          </w:p>
        </w:tc>
        <w:tc>
          <w:tcPr>
            <w:tcW w:w="1116" w:type="pct"/>
          </w:tcPr>
          <w:p w14:paraId="59247CA8"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40 894,8</w:t>
            </w:r>
          </w:p>
        </w:tc>
        <w:tc>
          <w:tcPr>
            <w:tcW w:w="1747" w:type="pct"/>
          </w:tcPr>
          <w:p w14:paraId="67CF2F44" w14:textId="77777777" w:rsidR="00606EA2" w:rsidRPr="00805DAF" w:rsidRDefault="004927F6">
            <w:pPr>
              <w:jc w:val="both"/>
              <w:rPr>
                <w:rFonts w:ascii="Times New Roman" w:hAnsi="Times New Roman" w:cs="Times New Roman"/>
                <w:sz w:val="20"/>
                <w:szCs w:val="20"/>
              </w:rPr>
            </w:pPr>
            <w:r w:rsidRPr="00805DAF">
              <w:rPr>
                <w:rFonts w:ascii="Times New Roman" w:hAnsi="Times New Roman" w:cs="Times New Roman"/>
                <w:sz w:val="20"/>
                <w:szCs w:val="20"/>
              </w:rPr>
              <w:t xml:space="preserve">+ 7725,5 </w:t>
            </w:r>
          </w:p>
        </w:tc>
      </w:tr>
    </w:tbl>
    <w:p w14:paraId="69F8C586" w14:textId="77777777" w:rsidR="00606EA2" w:rsidRPr="00805DAF" w:rsidRDefault="004927F6">
      <w:pPr>
        <w:spacing w:after="0" w:line="240" w:lineRule="auto"/>
        <w:jc w:val="both"/>
        <w:rPr>
          <w:rFonts w:ascii="Times New Roman" w:hAnsi="Times New Roman" w:cs="Times New Roman"/>
          <w:sz w:val="20"/>
          <w:szCs w:val="20"/>
        </w:rPr>
      </w:pPr>
      <w:r w:rsidRPr="00805DAF">
        <w:rPr>
          <w:rFonts w:ascii="Times New Roman" w:hAnsi="Times New Roman" w:cs="Times New Roman"/>
          <w:sz w:val="20"/>
          <w:szCs w:val="20"/>
        </w:rPr>
        <w:t xml:space="preserve">Source Cohen (2002), </w:t>
      </w:r>
      <w:r w:rsidR="00213477" w:rsidRPr="00805DAF">
        <w:rPr>
          <w:rFonts w:ascii="Times New Roman" w:hAnsi="Times New Roman" w:cs="Times New Roman"/>
          <w:sz w:val="20"/>
          <w:szCs w:val="20"/>
        </w:rPr>
        <w:t>183</w:t>
      </w:r>
    </w:p>
    <w:p w14:paraId="07BE8ECF" w14:textId="77777777" w:rsidR="00BF074C" w:rsidRPr="00805DAF" w:rsidRDefault="00BF074C" w:rsidP="00C749EF">
      <w:pPr>
        <w:spacing w:after="0" w:line="240" w:lineRule="auto"/>
        <w:jc w:val="both"/>
        <w:rPr>
          <w:rFonts w:ascii="Times New Roman" w:hAnsi="Times New Roman" w:cs="Times New Roman"/>
          <w:sz w:val="24"/>
          <w:szCs w:val="24"/>
        </w:rPr>
      </w:pPr>
    </w:p>
    <w:p w14:paraId="3479489B" w14:textId="514E9A32" w:rsidR="00606EA2" w:rsidRPr="00805DAF"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Thirdly</w:t>
      </w:r>
      <w:r w:rsidR="003469A2" w:rsidRPr="00805DAF">
        <w:rPr>
          <w:rFonts w:ascii="Times New Roman" w:hAnsi="Times New Roman" w:cs="Times New Roman"/>
          <w:sz w:val="24"/>
          <w:szCs w:val="24"/>
        </w:rPr>
        <w:t xml:space="preserve">, it is appropriate to note the </w:t>
      </w:r>
      <w:r w:rsidR="00696A3F" w:rsidRPr="00805DAF">
        <w:rPr>
          <w:rFonts w:ascii="Times New Roman" w:hAnsi="Times New Roman" w:cs="Times New Roman"/>
          <w:sz w:val="24"/>
          <w:szCs w:val="24"/>
        </w:rPr>
        <w:t xml:space="preserve">structural change of the Bulgarian economy, aimed </w:t>
      </w:r>
      <w:r w:rsidR="00747F9A" w:rsidRPr="00805DAF">
        <w:rPr>
          <w:rFonts w:ascii="Times New Roman" w:hAnsi="Times New Roman" w:cs="Times New Roman"/>
          <w:sz w:val="24"/>
          <w:szCs w:val="24"/>
        </w:rPr>
        <w:t xml:space="preserve">entirely </w:t>
      </w:r>
      <w:r w:rsidR="00BC1FA6" w:rsidRPr="00805DAF">
        <w:rPr>
          <w:rFonts w:ascii="Times New Roman" w:hAnsi="Times New Roman" w:cs="Times New Roman"/>
          <w:sz w:val="24"/>
          <w:szCs w:val="24"/>
        </w:rPr>
        <w:t xml:space="preserve">at </w:t>
      </w:r>
      <w:r w:rsidR="00747F9A" w:rsidRPr="00805DAF">
        <w:rPr>
          <w:rFonts w:ascii="Times New Roman" w:hAnsi="Times New Roman" w:cs="Times New Roman"/>
          <w:sz w:val="24"/>
          <w:szCs w:val="24"/>
        </w:rPr>
        <w:t xml:space="preserve">satisfying the </w:t>
      </w:r>
      <w:r w:rsidR="00753656" w:rsidRPr="00805DAF">
        <w:rPr>
          <w:rFonts w:ascii="Times New Roman" w:hAnsi="Times New Roman" w:cs="Times New Roman"/>
          <w:sz w:val="24"/>
          <w:szCs w:val="24"/>
        </w:rPr>
        <w:t xml:space="preserve">military </w:t>
      </w:r>
      <w:r w:rsidR="00696A3F" w:rsidRPr="00805DAF">
        <w:rPr>
          <w:rFonts w:ascii="Times New Roman" w:hAnsi="Times New Roman" w:cs="Times New Roman"/>
          <w:sz w:val="24"/>
          <w:szCs w:val="24"/>
        </w:rPr>
        <w:t xml:space="preserve">needs </w:t>
      </w:r>
      <w:r w:rsidR="00747F9A" w:rsidRPr="00805DAF">
        <w:rPr>
          <w:rFonts w:ascii="Times New Roman" w:hAnsi="Times New Roman" w:cs="Times New Roman"/>
          <w:sz w:val="24"/>
          <w:szCs w:val="24"/>
        </w:rPr>
        <w:t xml:space="preserve">of </w:t>
      </w:r>
      <w:r w:rsidR="00696A3F" w:rsidRPr="00805DAF">
        <w:rPr>
          <w:rFonts w:ascii="Times New Roman" w:hAnsi="Times New Roman" w:cs="Times New Roman"/>
          <w:sz w:val="24"/>
          <w:szCs w:val="24"/>
        </w:rPr>
        <w:t xml:space="preserve">Germany. Here </w:t>
      </w:r>
      <w:r w:rsidR="00B97972" w:rsidRPr="00805DAF">
        <w:rPr>
          <w:rFonts w:ascii="Times New Roman" w:hAnsi="Times New Roman" w:cs="Times New Roman"/>
          <w:sz w:val="24"/>
          <w:szCs w:val="24"/>
        </w:rPr>
        <w:t xml:space="preserve">we take the liberty of quoting the best expert on the military economy of this period, David Cohen, who </w:t>
      </w:r>
      <w:r w:rsidR="00FA03E2" w:rsidRPr="00805DAF">
        <w:rPr>
          <w:rFonts w:ascii="Times New Roman" w:hAnsi="Times New Roman" w:cs="Times New Roman"/>
          <w:sz w:val="24"/>
          <w:szCs w:val="24"/>
        </w:rPr>
        <w:t>wr</w:t>
      </w:r>
      <w:r w:rsidR="001C2B3B" w:rsidRPr="00805DAF">
        <w:rPr>
          <w:rFonts w:ascii="Times New Roman" w:hAnsi="Times New Roman" w:cs="Times New Roman"/>
          <w:sz w:val="24"/>
          <w:szCs w:val="24"/>
        </w:rPr>
        <w:t>ote</w:t>
      </w:r>
      <w:r w:rsidR="00FA03E2" w:rsidRPr="00805DAF">
        <w:rPr>
          <w:rFonts w:ascii="Times New Roman" w:hAnsi="Times New Roman" w:cs="Times New Roman"/>
          <w:sz w:val="24"/>
          <w:szCs w:val="24"/>
        </w:rPr>
        <w:t xml:space="preserve"> </w:t>
      </w:r>
      <w:r w:rsidR="006524D0" w:rsidRPr="00805DAF">
        <w:rPr>
          <w:rFonts w:ascii="Times New Roman" w:hAnsi="Times New Roman" w:cs="Times New Roman"/>
          <w:sz w:val="24"/>
          <w:szCs w:val="24"/>
        </w:rPr>
        <w:t xml:space="preserve">with </w:t>
      </w:r>
      <w:r w:rsidR="00D62681">
        <w:rPr>
          <w:rFonts w:ascii="Times New Roman" w:hAnsi="Times New Roman" w:cs="Times New Roman"/>
          <w:sz w:val="24"/>
          <w:szCs w:val="24"/>
        </w:rPr>
        <w:t xml:space="preserve">some </w:t>
      </w:r>
      <w:r w:rsidR="00B06817" w:rsidRPr="00805DAF">
        <w:rPr>
          <w:rFonts w:ascii="Times New Roman" w:hAnsi="Times New Roman" w:cs="Times New Roman"/>
          <w:sz w:val="24"/>
          <w:szCs w:val="24"/>
        </w:rPr>
        <w:t xml:space="preserve">Marxist overtones: </w:t>
      </w:r>
    </w:p>
    <w:p w14:paraId="2BE33EFF" w14:textId="77777777" w:rsidR="00455D19" w:rsidRPr="00805DAF" w:rsidRDefault="00455D19" w:rsidP="00C749EF">
      <w:pPr>
        <w:spacing w:after="0" w:line="240" w:lineRule="auto"/>
        <w:jc w:val="both"/>
        <w:rPr>
          <w:rFonts w:ascii="Times New Roman" w:hAnsi="Times New Roman" w:cs="Times New Roman"/>
          <w:sz w:val="24"/>
          <w:szCs w:val="24"/>
        </w:rPr>
      </w:pPr>
    </w:p>
    <w:p w14:paraId="47F48A90" w14:textId="6F62B243" w:rsidR="00606EA2" w:rsidRPr="00805DAF" w:rsidRDefault="004927F6">
      <w:pPr>
        <w:spacing w:after="0" w:line="240" w:lineRule="auto"/>
        <w:ind w:left="708"/>
        <w:jc w:val="both"/>
        <w:rPr>
          <w:rFonts w:ascii="Times New Roman" w:hAnsi="Times New Roman" w:cs="Times New Roman"/>
        </w:rPr>
      </w:pPr>
      <w:r w:rsidRPr="00805DAF">
        <w:rPr>
          <w:rFonts w:ascii="Times New Roman" w:hAnsi="Times New Roman" w:cs="Times New Roman"/>
        </w:rPr>
        <w:t xml:space="preserve">"Bulgaria's economy during World War II developed under the growing influence of Germany. In relation to Bulgaria, this was a policy of developing it as a source of </w:t>
      </w:r>
      <w:r w:rsidR="00C265E4" w:rsidRPr="00805DAF">
        <w:rPr>
          <w:rFonts w:ascii="Times New Roman" w:hAnsi="Times New Roman" w:cs="Times New Roman"/>
        </w:rPr>
        <w:t>agricultural produce</w:t>
      </w:r>
      <w:r w:rsidRPr="00805DAF">
        <w:rPr>
          <w:rFonts w:ascii="Times New Roman" w:hAnsi="Times New Roman" w:cs="Times New Roman"/>
        </w:rPr>
        <w:t xml:space="preserve">, with mainly light </w:t>
      </w:r>
      <w:r w:rsidR="00C265E4" w:rsidRPr="00805DAF">
        <w:rPr>
          <w:rFonts w:ascii="Times New Roman" w:hAnsi="Times New Roman" w:cs="Times New Roman"/>
        </w:rPr>
        <w:t>industry</w:t>
      </w:r>
      <w:r w:rsidRPr="00805DAF">
        <w:rPr>
          <w:rFonts w:ascii="Times New Roman" w:hAnsi="Times New Roman" w:cs="Times New Roman"/>
        </w:rPr>
        <w:t xml:space="preserve">, and turning it into a supplier of minerals for the needs of German heavy industry. Through its unequal </w:t>
      </w:r>
      <w:r w:rsidR="00C265E4" w:rsidRPr="00805DAF">
        <w:rPr>
          <w:rFonts w:ascii="Times New Roman" w:hAnsi="Times New Roman" w:cs="Times New Roman"/>
        </w:rPr>
        <w:t xml:space="preserve">trade agreements Germany aims to import Bulgarian products cheaply, to export at high prices </w:t>
      </w:r>
      <w:r w:rsidR="00BC1FA6" w:rsidRPr="00805DAF">
        <w:rPr>
          <w:rFonts w:ascii="Times New Roman" w:hAnsi="Times New Roman" w:cs="Times New Roman"/>
        </w:rPr>
        <w:t xml:space="preserve">its </w:t>
      </w:r>
      <w:r w:rsidR="00C265E4" w:rsidRPr="00805DAF">
        <w:rPr>
          <w:rFonts w:ascii="Times New Roman" w:hAnsi="Times New Roman" w:cs="Times New Roman"/>
        </w:rPr>
        <w:t xml:space="preserve">sometimes obsolete and low-quality manufactured goods, to use the mechanism of Bulgarian-German clearing to credit the German </w:t>
      </w:r>
      <w:r w:rsidR="00BC1FA6" w:rsidRPr="00805DAF">
        <w:rPr>
          <w:rFonts w:ascii="Times New Roman" w:hAnsi="Times New Roman" w:cs="Times New Roman"/>
        </w:rPr>
        <w:t xml:space="preserve">economy, and to transfer the maintenance </w:t>
      </w:r>
      <w:r w:rsidR="00C265E4" w:rsidRPr="00805DAF">
        <w:rPr>
          <w:rFonts w:ascii="Times New Roman" w:hAnsi="Times New Roman" w:cs="Times New Roman"/>
        </w:rPr>
        <w:t xml:space="preserve">of German troops in Bulgaria to its finances. The government, which had submitted to </w:t>
      </w:r>
      <w:r w:rsidR="00BC1FA6" w:rsidRPr="00805DAF">
        <w:rPr>
          <w:rFonts w:ascii="Times New Roman" w:hAnsi="Times New Roman" w:cs="Times New Roman"/>
        </w:rPr>
        <w:t xml:space="preserve">the </w:t>
      </w:r>
      <w:r w:rsidR="00C265E4" w:rsidRPr="00805DAF">
        <w:rPr>
          <w:rFonts w:ascii="Times New Roman" w:hAnsi="Times New Roman" w:cs="Times New Roman"/>
        </w:rPr>
        <w:t>economic aims of Germany, tried to reorganize the national economy on military lines [</w:t>
      </w:r>
      <w:r w:rsidR="00B06817" w:rsidRPr="00805DAF">
        <w:rPr>
          <w:rFonts w:ascii="Times New Roman" w:hAnsi="Times New Roman" w:cs="Times New Roman"/>
        </w:rPr>
        <w:t>...</w:t>
      </w:r>
      <w:r w:rsidR="00C265E4" w:rsidRPr="00805DAF">
        <w:rPr>
          <w:rFonts w:ascii="Times New Roman" w:hAnsi="Times New Roman" w:cs="Times New Roman"/>
        </w:rPr>
        <w:t xml:space="preserve">] A policy of complete centralization of the management of the economy, of the </w:t>
      </w:r>
      <w:r w:rsidR="006524D0" w:rsidRPr="00805DAF">
        <w:rPr>
          <w:rFonts w:ascii="Times New Roman" w:hAnsi="Times New Roman" w:cs="Times New Roman"/>
        </w:rPr>
        <w:t xml:space="preserve">German and </w:t>
      </w:r>
      <w:r w:rsidR="00C265E4" w:rsidRPr="00805DAF">
        <w:rPr>
          <w:rFonts w:ascii="Times New Roman" w:hAnsi="Times New Roman" w:cs="Times New Roman"/>
        </w:rPr>
        <w:t xml:space="preserve">Italian type, was unsuccessfully pursued </w:t>
      </w:r>
      <w:r w:rsidR="006524D0" w:rsidRPr="00805DAF">
        <w:rPr>
          <w:rFonts w:ascii="Times New Roman" w:hAnsi="Times New Roman" w:cs="Times New Roman"/>
        </w:rPr>
        <w:t>[...] The structure of sown and planted land was changing, with an increase in the relative share of extensive crops, which was a retrograde development of agriculture</w:t>
      </w:r>
      <w:r w:rsidR="00F60A6E">
        <w:rPr>
          <w:rFonts w:ascii="Times New Roman" w:hAnsi="Times New Roman" w:cs="Times New Roman"/>
        </w:rPr>
        <w:t>.</w:t>
      </w:r>
      <w:r w:rsidRPr="00805DAF">
        <w:rPr>
          <w:rFonts w:ascii="Times New Roman" w:hAnsi="Times New Roman" w:cs="Times New Roman"/>
        </w:rPr>
        <w:t xml:space="preserve">" </w:t>
      </w:r>
      <w:r w:rsidR="00BC1FA6" w:rsidRPr="00805DAF">
        <w:rPr>
          <w:rFonts w:ascii="Times New Roman" w:hAnsi="Times New Roman" w:cs="Times New Roman"/>
        </w:rPr>
        <w:t>(</w:t>
      </w:r>
      <w:r w:rsidRPr="00805DAF">
        <w:rPr>
          <w:rFonts w:ascii="Times New Roman" w:hAnsi="Times New Roman" w:cs="Times New Roman"/>
        </w:rPr>
        <w:t>Cohen, 2002, 259-260</w:t>
      </w:r>
      <w:r w:rsidR="00BC1FA6" w:rsidRPr="00805DAF">
        <w:rPr>
          <w:rFonts w:ascii="Times New Roman" w:hAnsi="Times New Roman" w:cs="Times New Roman"/>
        </w:rPr>
        <w:t>)</w:t>
      </w:r>
      <w:r w:rsidR="00B06817" w:rsidRPr="00805DAF">
        <w:rPr>
          <w:rFonts w:ascii="Times New Roman" w:hAnsi="Times New Roman" w:cs="Times New Roman"/>
        </w:rPr>
        <w:t>.</w:t>
      </w:r>
    </w:p>
    <w:p w14:paraId="0B748C8F" w14:textId="77777777" w:rsidR="00456424" w:rsidRPr="00805DAF" w:rsidRDefault="00456424" w:rsidP="00C749EF">
      <w:pPr>
        <w:spacing w:after="0" w:line="240" w:lineRule="auto"/>
        <w:ind w:left="708"/>
        <w:jc w:val="both"/>
        <w:rPr>
          <w:rFonts w:ascii="Times New Roman" w:hAnsi="Times New Roman" w:cs="Times New Roman"/>
          <w:sz w:val="24"/>
          <w:szCs w:val="24"/>
        </w:rPr>
      </w:pPr>
    </w:p>
    <w:p w14:paraId="1141000D" w14:textId="77777777" w:rsidR="00606EA2" w:rsidRPr="00805DAF" w:rsidRDefault="004927F6">
      <w:pPr>
        <w:spacing w:after="0" w:line="240" w:lineRule="auto"/>
        <w:rPr>
          <w:rFonts w:ascii="Times New Roman" w:hAnsi="Times New Roman" w:cs="Times New Roman"/>
          <w:sz w:val="24"/>
          <w:szCs w:val="24"/>
        </w:rPr>
      </w:pPr>
      <w:r w:rsidRPr="00805DAF">
        <w:rPr>
          <w:rFonts w:ascii="Times New Roman" w:hAnsi="Times New Roman" w:cs="Times New Roman"/>
          <w:sz w:val="24"/>
          <w:szCs w:val="24"/>
        </w:rPr>
        <w:t xml:space="preserve">According to another researcher: </w:t>
      </w:r>
    </w:p>
    <w:p w14:paraId="05ABABBF" w14:textId="77777777" w:rsidR="00456424" w:rsidRPr="00805DAF" w:rsidRDefault="00456424" w:rsidP="00456424">
      <w:pPr>
        <w:spacing w:after="0" w:line="240" w:lineRule="auto"/>
        <w:rPr>
          <w:rFonts w:ascii="Times New Roman" w:hAnsi="Times New Roman" w:cs="Times New Roman"/>
          <w:sz w:val="24"/>
          <w:szCs w:val="24"/>
        </w:rPr>
      </w:pPr>
    </w:p>
    <w:p w14:paraId="25E87AA2" w14:textId="79084331" w:rsidR="00606EA2" w:rsidRPr="00D62681" w:rsidRDefault="004927F6">
      <w:pPr>
        <w:spacing w:after="0" w:line="240" w:lineRule="auto"/>
        <w:ind w:left="708"/>
        <w:jc w:val="both"/>
        <w:rPr>
          <w:rFonts w:ascii="Times New Roman" w:hAnsi="Times New Roman" w:cs="Times New Roman"/>
        </w:rPr>
      </w:pPr>
      <w:r w:rsidRPr="00805DAF">
        <w:rPr>
          <w:rFonts w:ascii="Times New Roman" w:hAnsi="Times New Roman" w:cs="Times New Roman"/>
        </w:rPr>
        <w:t xml:space="preserve">"A typical example of this is provided by the overvalued rate of the German mark in all clearings with the </w:t>
      </w:r>
      <w:r w:rsidR="009004F5" w:rsidRPr="00805DAF">
        <w:rPr>
          <w:rFonts w:ascii="Times New Roman" w:hAnsi="Times New Roman" w:cs="Times New Roman"/>
        </w:rPr>
        <w:t>south-eastern</w:t>
      </w:r>
      <w:r w:rsidRPr="00805DAF">
        <w:rPr>
          <w:rFonts w:ascii="Times New Roman" w:hAnsi="Times New Roman" w:cs="Times New Roman"/>
        </w:rPr>
        <w:t xml:space="preserve"> countries, which upset their trade with the rest of the world and turned them into an agrarian appendage of the Hitler</w:t>
      </w:r>
      <w:r w:rsidR="001C2B3B" w:rsidRPr="00805DAF">
        <w:rPr>
          <w:rFonts w:ascii="Times New Roman" w:hAnsi="Times New Roman" w:cs="Times New Roman"/>
        </w:rPr>
        <w:t>’s</w:t>
      </w:r>
      <w:r w:rsidRPr="00805DAF">
        <w:rPr>
          <w:rFonts w:ascii="Times New Roman" w:hAnsi="Times New Roman" w:cs="Times New Roman"/>
        </w:rPr>
        <w:t xml:space="preserve"> war machine. Through brutal interference and political pressure, the Hitler</w:t>
      </w:r>
      <w:r w:rsidR="001C2B3B" w:rsidRPr="00805DAF">
        <w:rPr>
          <w:rFonts w:ascii="Times New Roman" w:hAnsi="Times New Roman" w:cs="Times New Roman"/>
        </w:rPr>
        <w:t>’s</w:t>
      </w:r>
      <w:r w:rsidRPr="00805DAF">
        <w:rPr>
          <w:rFonts w:ascii="Times New Roman" w:hAnsi="Times New Roman" w:cs="Times New Roman"/>
        </w:rPr>
        <w:t xml:space="preserve"> aggressors imposed different mark-ups on individual countries and thereby achieved the redemption of vast masses of goods in exchange for the formation of clearing balances. [...] </w:t>
      </w:r>
      <w:r w:rsidR="005802B6" w:rsidRPr="00805DAF">
        <w:rPr>
          <w:rFonts w:ascii="Times New Roman" w:hAnsi="Times New Roman" w:cs="Times New Roman"/>
        </w:rPr>
        <w:t xml:space="preserve">Thus clearing payments during the war brought the following benefits to Nazi Germany: the supply from abroad of vast </w:t>
      </w:r>
      <w:r w:rsidR="005802B6" w:rsidRPr="00D62681">
        <w:rPr>
          <w:rFonts w:ascii="Times New Roman" w:hAnsi="Times New Roman" w:cs="Times New Roman"/>
        </w:rPr>
        <w:t xml:space="preserve">quantities of goods for the civil and military economy, the use of hundreds of thousands of workers from abroad in return for payment of their rationed supplies alone, the maintenance of </w:t>
      </w:r>
      <w:r w:rsidR="001C2B3B" w:rsidRPr="00D62681">
        <w:rPr>
          <w:rFonts w:ascii="Times New Roman" w:hAnsi="Times New Roman" w:cs="Times New Roman"/>
        </w:rPr>
        <w:t>its</w:t>
      </w:r>
      <w:r w:rsidR="005802B6" w:rsidRPr="00D62681">
        <w:rPr>
          <w:rFonts w:ascii="Times New Roman" w:hAnsi="Times New Roman" w:cs="Times New Roman"/>
        </w:rPr>
        <w:t xml:space="preserve"> troops in occupied and conquered countries, </w:t>
      </w:r>
      <w:r w:rsidR="005802B6" w:rsidRPr="00D62681">
        <w:rPr>
          <w:rFonts w:ascii="Times New Roman" w:hAnsi="Times New Roman" w:cs="Times New Roman"/>
        </w:rPr>
        <w:lastRenderedPageBreak/>
        <w:t>the lending of capital and working capital to</w:t>
      </w:r>
      <w:r w:rsidR="005337E8">
        <w:rPr>
          <w:rFonts w:ascii="Times New Roman" w:hAnsi="Times New Roman" w:cs="Times New Roman"/>
        </w:rPr>
        <w:t xml:space="preserve"> its</w:t>
      </w:r>
      <w:r w:rsidR="005802B6" w:rsidRPr="00D62681">
        <w:rPr>
          <w:rFonts w:ascii="Times New Roman" w:hAnsi="Times New Roman" w:cs="Times New Roman"/>
        </w:rPr>
        <w:t xml:space="preserve"> military enterprises abroad without interest and without return, facilities in the financing of the war economy. </w:t>
      </w:r>
      <w:r w:rsidR="009100B5" w:rsidRPr="00D62681">
        <w:rPr>
          <w:rFonts w:ascii="Times New Roman" w:hAnsi="Times New Roman" w:cs="Times New Roman"/>
        </w:rPr>
        <w:t>(</w:t>
      </w:r>
      <w:r w:rsidR="005802B6" w:rsidRPr="00D62681">
        <w:rPr>
          <w:rFonts w:ascii="Times New Roman" w:hAnsi="Times New Roman" w:cs="Times New Roman"/>
        </w:rPr>
        <w:t>Georgiev, 1955, 24, 43</w:t>
      </w:r>
      <w:r w:rsidR="009100B5" w:rsidRPr="00D62681">
        <w:rPr>
          <w:rFonts w:ascii="Times New Roman" w:hAnsi="Times New Roman" w:cs="Times New Roman"/>
        </w:rPr>
        <w:t>)</w:t>
      </w:r>
    </w:p>
    <w:p w14:paraId="62B54DD3" w14:textId="77777777" w:rsidR="00456424" w:rsidRPr="00D62681" w:rsidRDefault="00456424" w:rsidP="00456424">
      <w:pPr>
        <w:spacing w:after="0" w:line="240" w:lineRule="auto"/>
        <w:rPr>
          <w:rFonts w:ascii="Times New Roman" w:hAnsi="Times New Roman" w:cs="Times New Roman"/>
          <w:sz w:val="24"/>
          <w:szCs w:val="24"/>
        </w:rPr>
      </w:pPr>
    </w:p>
    <w:p w14:paraId="60778199" w14:textId="4D1542DC" w:rsidR="00606EA2" w:rsidRPr="00805DAF" w:rsidRDefault="004927F6">
      <w:pPr>
        <w:spacing w:after="0" w:line="240" w:lineRule="auto"/>
        <w:jc w:val="both"/>
        <w:rPr>
          <w:rFonts w:ascii="Times New Roman" w:hAnsi="Times New Roman" w:cs="Times New Roman"/>
          <w:sz w:val="24"/>
          <w:szCs w:val="24"/>
        </w:rPr>
      </w:pPr>
      <w:r w:rsidRPr="00D62681">
        <w:rPr>
          <w:rFonts w:ascii="Times New Roman" w:hAnsi="Times New Roman" w:cs="Times New Roman"/>
          <w:sz w:val="24"/>
          <w:szCs w:val="24"/>
        </w:rPr>
        <w:t xml:space="preserve">The economic </w:t>
      </w:r>
      <w:r w:rsidR="005337E8">
        <w:rPr>
          <w:rFonts w:ascii="Times New Roman" w:hAnsi="Times New Roman" w:cs="Times New Roman"/>
          <w:sz w:val="24"/>
          <w:szCs w:val="24"/>
        </w:rPr>
        <w:t xml:space="preserve">and </w:t>
      </w:r>
      <w:r w:rsidRPr="00D62681">
        <w:rPr>
          <w:rFonts w:ascii="Times New Roman" w:hAnsi="Times New Roman" w:cs="Times New Roman"/>
          <w:sz w:val="24"/>
          <w:szCs w:val="24"/>
        </w:rPr>
        <w:t>structural changes outlined above inevitably le</w:t>
      </w:r>
      <w:r w:rsidR="001C2B3B" w:rsidRPr="00D62681">
        <w:rPr>
          <w:rFonts w:ascii="Times New Roman" w:hAnsi="Times New Roman" w:cs="Times New Roman"/>
          <w:sz w:val="24"/>
          <w:szCs w:val="24"/>
        </w:rPr>
        <w:t>d</w:t>
      </w:r>
      <w:r w:rsidRPr="00D62681">
        <w:rPr>
          <w:rFonts w:ascii="Times New Roman" w:hAnsi="Times New Roman" w:cs="Times New Roman"/>
          <w:sz w:val="24"/>
          <w:szCs w:val="24"/>
        </w:rPr>
        <w:t xml:space="preserve"> to the emergence of new social forces and movements, the spread of views, ideas and theories that argue</w:t>
      </w:r>
      <w:r w:rsidR="001C2B3B" w:rsidRPr="00D62681">
        <w:rPr>
          <w:rFonts w:ascii="Times New Roman" w:hAnsi="Times New Roman" w:cs="Times New Roman"/>
          <w:sz w:val="24"/>
          <w:szCs w:val="24"/>
        </w:rPr>
        <w:t>d</w:t>
      </w:r>
      <w:r w:rsidRPr="00D62681">
        <w:rPr>
          <w:rFonts w:ascii="Times New Roman" w:hAnsi="Times New Roman" w:cs="Times New Roman"/>
          <w:sz w:val="24"/>
          <w:szCs w:val="24"/>
        </w:rPr>
        <w:t xml:space="preserve"> for </w:t>
      </w:r>
      <w:r w:rsidRPr="00805DAF">
        <w:rPr>
          <w:rFonts w:ascii="Times New Roman" w:hAnsi="Times New Roman" w:cs="Times New Roman"/>
          <w:sz w:val="24"/>
          <w:szCs w:val="24"/>
        </w:rPr>
        <w:t>and model</w:t>
      </w:r>
      <w:r w:rsidR="005337E8">
        <w:rPr>
          <w:rFonts w:ascii="Times New Roman" w:hAnsi="Times New Roman" w:cs="Times New Roman"/>
          <w:sz w:val="24"/>
          <w:szCs w:val="24"/>
        </w:rPr>
        <w:t>led</w:t>
      </w:r>
      <w:r w:rsidRPr="00805DAF">
        <w:rPr>
          <w:rFonts w:ascii="Times New Roman" w:hAnsi="Times New Roman" w:cs="Times New Roman"/>
          <w:sz w:val="24"/>
          <w:szCs w:val="24"/>
        </w:rPr>
        <w:t xml:space="preserve"> the new social and political order. </w:t>
      </w:r>
    </w:p>
    <w:p w14:paraId="63B3C4A3" w14:textId="77777777" w:rsidR="00BF074C" w:rsidRPr="00805DAF" w:rsidRDefault="00BF074C" w:rsidP="00C749EF">
      <w:pPr>
        <w:spacing w:after="0" w:line="240" w:lineRule="auto"/>
        <w:jc w:val="both"/>
        <w:rPr>
          <w:rFonts w:ascii="Times New Roman" w:hAnsi="Times New Roman" w:cs="Times New Roman"/>
          <w:i/>
          <w:iCs/>
          <w:sz w:val="24"/>
          <w:szCs w:val="24"/>
        </w:rPr>
      </w:pPr>
    </w:p>
    <w:p w14:paraId="028B9D4D" w14:textId="77777777" w:rsidR="00606EA2" w:rsidRPr="00805DAF" w:rsidRDefault="004927F6">
      <w:pPr>
        <w:spacing w:after="0" w:line="240" w:lineRule="auto"/>
        <w:jc w:val="both"/>
        <w:rPr>
          <w:rFonts w:ascii="Times New Roman" w:hAnsi="Times New Roman" w:cs="Times New Roman"/>
          <w:i/>
          <w:iCs/>
          <w:sz w:val="24"/>
          <w:szCs w:val="24"/>
        </w:rPr>
      </w:pPr>
      <w:r w:rsidRPr="00805DAF">
        <w:rPr>
          <w:rFonts w:ascii="Times New Roman" w:hAnsi="Times New Roman" w:cs="Times New Roman"/>
          <w:i/>
          <w:iCs/>
          <w:sz w:val="24"/>
          <w:szCs w:val="24"/>
        </w:rPr>
        <w:t xml:space="preserve">New </w:t>
      </w:r>
      <w:r w:rsidR="00696A3F" w:rsidRPr="00805DAF">
        <w:rPr>
          <w:rFonts w:ascii="Times New Roman" w:hAnsi="Times New Roman" w:cs="Times New Roman"/>
          <w:i/>
          <w:iCs/>
          <w:sz w:val="24"/>
          <w:szCs w:val="24"/>
        </w:rPr>
        <w:t xml:space="preserve">political movements </w:t>
      </w:r>
      <w:r w:rsidRPr="00805DAF">
        <w:rPr>
          <w:rFonts w:ascii="Times New Roman" w:hAnsi="Times New Roman" w:cs="Times New Roman"/>
          <w:i/>
          <w:iCs/>
          <w:sz w:val="24"/>
          <w:szCs w:val="24"/>
        </w:rPr>
        <w:t xml:space="preserve">and the debate on managed and planned economy </w:t>
      </w:r>
    </w:p>
    <w:p w14:paraId="411E3EA8" w14:textId="77777777" w:rsidR="00BF074C" w:rsidRPr="00805DAF" w:rsidRDefault="00BF074C" w:rsidP="00C749EF">
      <w:pPr>
        <w:spacing w:after="0" w:line="240" w:lineRule="auto"/>
        <w:jc w:val="both"/>
        <w:rPr>
          <w:rFonts w:ascii="Times New Roman" w:hAnsi="Times New Roman" w:cs="Times New Roman"/>
          <w:sz w:val="24"/>
          <w:szCs w:val="24"/>
        </w:rPr>
      </w:pPr>
    </w:p>
    <w:p w14:paraId="405688E7" w14:textId="24816562" w:rsidR="00606EA2" w:rsidRPr="00805DAF"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After the </w:t>
      </w:r>
      <w:r w:rsidR="00753656" w:rsidRPr="00805DAF">
        <w:rPr>
          <w:rFonts w:ascii="Times New Roman" w:hAnsi="Times New Roman" w:cs="Times New Roman"/>
          <w:sz w:val="24"/>
          <w:szCs w:val="24"/>
        </w:rPr>
        <w:t>crisis</w:t>
      </w:r>
      <w:r w:rsidRPr="00805DAF">
        <w:rPr>
          <w:rFonts w:ascii="Times New Roman" w:hAnsi="Times New Roman" w:cs="Times New Roman"/>
          <w:sz w:val="24"/>
          <w:szCs w:val="24"/>
        </w:rPr>
        <w:t xml:space="preserve">, and </w:t>
      </w:r>
      <w:r w:rsidR="009722A9" w:rsidRPr="00805DAF">
        <w:rPr>
          <w:rFonts w:ascii="Times New Roman" w:hAnsi="Times New Roman" w:cs="Times New Roman"/>
          <w:sz w:val="24"/>
          <w:szCs w:val="24"/>
        </w:rPr>
        <w:t xml:space="preserve">especially </w:t>
      </w:r>
      <w:r w:rsidRPr="00805DAF">
        <w:rPr>
          <w:rFonts w:ascii="Times New Roman" w:hAnsi="Times New Roman" w:cs="Times New Roman"/>
          <w:sz w:val="24"/>
          <w:szCs w:val="24"/>
        </w:rPr>
        <w:t>after 1933/34, with Hitler coming to power, and based on the Italian fascist model, new ideas began to make their way</w:t>
      </w:r>
      <w:r w:rsidR="00753656" w:rsidRPr="00805DAF">
        <w:rPr>
          <w:rFonts w:ascii="Times New Roman" w:hAnsi="Times New Roman" w:cs="Times New Roman"/>
          <w:sz w:val="24"/>
          <w:szCs w:val="24"/>
        </w:rPr>
        <w:t xml:space="preserve">. They </w:t>
      </w:r>
      <w:r w:rsidRPr="00805DAF">
        <w:rPr>
          <w:rFonts w:ascii="Times New Roman" w:hAnsi="Times New Roman" w:cs="Times New Roman"/>
          <w:sz w:val="24"/>
          <w:szCs w:val="24"/>
        </w:rPr>
        <w:t xml:space="preserve">sought a third way, </w:t>
      </w:r>
      <w:r w:rsidR="009722A9" w:rsidRPr="00805DAF">
        <w:rPr>
          <w:rFonts w:ascii="Times New Roman" w:hAnsi="Times New Roman" w:cs="Times New Roman"/>
          <w:sz w:val="24"/>
          <w:szCs w:val="24"/>
        </w:rPr>
        <w:t xml:space="preserve">different </w:t>
      </w:r>
      <w:r w:rsidRPr="00805DAF">
        <w:rPr>
          <w:rFonts w:ascii="Times New Roman" w:hAnsi="Times New Roman" w:cs="Times New Roman"/>
          <w:sz w:val="24"/>
          <w:szCs w:val="24"/>
        </w:rPr>
        <w:t xml:space="preserve">from that of market capitalism and Bolshevik socialism </w:t>
      </w:r>
      <w:r w:rsidR="000545F0" w:rsidRPr="00805DAF">
        <w:rPr>
          <w:rFonts w:ascii="Times New Roman" w:hAnsi="Times New Roman" w:cs="Times New Roman"/>
          <w:sz w:val="24"/>
          <w:szCs w:val="24"/>
        </w:rPr>
        <w:t xml:space="preserve">(Tsankov, </w:t>
      </w:r>
      <w:r w:rsidR="008C6B44" w:rsidRPr="00805DAF">
        <w:rPr>
          <w:rFonts w:ascii="Times New Roman" w:hAnsi="Times New Roman" w:cs="Times New Roman"/>
          <w:sz w:val="24"/>
          <w:szCs w:val="24"/>
        </w:rPr>
        <w:t xml:space="preserve">2020 [1942], </w:t>
      </w:r>
      <w:r w:rsidR="000545F0" w:rsidRPr="00805DAF">
        <w:rPr>
          <w:rFonts w:ascii="Times New Roman" w:hAnsi="Times New Roman" w:cs="Times New Roman"/>
          <w:sz w:val="24"/>
          <w:szCs w:val="24"/>
        </w:rPr>
        <w:t>Filov (2022 [1942]))</w:t>
      </w:r>
      <w:r w:rsidRPr="00805DAF">
        <w:rPr>
          <w:rFonts w:ascii="Times New Roman" w:hAnsi="Times New Roman" w:cs="Times New Roman"/>
          <w:sz w:val="24"/>
          <w:szCs w:val="24"/>
        </w:rPr>
        <w:t xml:space="preserve">. </w:t>
      </w:r>
      <w:r w:rsidR="0090166B" w:rsidRPr="00805DAF">
        <w:rPr>
          <w:rFonts w:ascii="Times New Roman" w:hAnsi="Times New Roman" w:cs="Times New Roman"/>
          <w:sz w:val="24"/>
          <w:szCs w:val="24"/>
        </w:rPr>
        <w:t xml:space="preserve">The third system is mostly seen as a manifestation of a corporatist model of class peace in which the state is the supreme arbiter, a </w:t>
      </w:r>
      <w:r w:rsidR="00461F52" w:rsidRPr="00805DAF">
        <w:rPr>
          <w:rFonts w:ascii="Times New Roman" w:hAnsi="Times New Roman" w:cs="Times New Roman"/>
          <w:sz w:val="24"/>
          <w:szCs w:val="24"/>
        </w:rPr>
        <w:t xml:space="preserve">model generally </w:t>
      </w:r>
      <w:r w:rsidR="0090166B" w:rsidRPr="00805DAF">
        <w:rPr>
          <w:rFonts w:ascii="Times New Roman" w:hAnsi="Times New Roman" w:cs="Times New Roman"/>
          <w:sz w:val="24"/>
          <w:szCs w:val="24"/>
        </w:rPr>
        <w:t xml:space="preserve">authoritarian and built on the principle of leadership. </w:t>
      </w:r>
      <w:r w:rsidR="00767538" w:rsidRPr="00805DAF">
        <w:rPr>
          <w:rFonts w:ascii="Times New Roman" w:hAnsi="Times New Roman" w:cs="Times New Roman"/>
          <w:sz w:val="24"/>
          <w:szCs w:val="24"/>
        </w:rPr>
        <w:t xml:space="preserve">The economic dimension of this model </w:t>
      </w:r>
      <w:r w:rsidR="001C2B3B" w:rsidRPr="00805DAF">
        <w:rPr>
          <w:rFonts w:ascii="Times New Roman" w:hAnsi="Times New Roman" w:cs="Times New Roman"/>
          <w:sz w:val="24"/>
          <w:szCs w:val="24"/>
        </w:rPr>
        <w:t>was</w:t>
      </w:r>
      <w:r w:rsidR="00767538" w:rsidRPr="00805DAF">
        <w:rPr>
          <w:rFonts w:ascii="Times New Roman" w:hAnsi="Times New Roman" w:cs="Times New Roman"/>
          <w:sz w:val="24"/>
          <w:szCs w:val="24"/>
        </w:rPr>
        <w:t xml:space="preserve"> the guided/directed, planned and autarchic economy. These ideas </w:t>
      </w:r>
      <w:r w:rsidR="009722A9" w:rsidRPr="00805DAF">
        <w:rPr>
          <w:rFonts w:ascii="Times New Roman" w:hAnsi="Times New Roman" w:cs="Times New Roman"/>
          <w:sz w:val="24"/>
          <w:szCs w:val="24"/>
        </w:rPr>
        <w:t xml:space="preserve">quickly found their </w:t>
      </w:r>
      <w:r w:rsidR="0090166B" w:rsidRPr="00805DAF">
        <w:rPr>
          <w:rFonts w:ascii="Times New Roman" w:hAnsi="Times New Roman" w:cs="Times New Roman"/>
          <w:sz w:val="24"/>
          <w:szCs w:val="24"/>
        </w:rPr>
        <w:t xml:space="preserve">social and political bearers, as well as </w:t>
      </w:r>
      <w:r w:rsidR="00767538" w:rsidRPr="00805DAF">
        <w:rPr>
          <w:rFonts w:ascii="Times New Roman" w:hAnsi="Times New Roman" w:cs="Times New Roman"/>
          <w:sz w:val="24"/>
          <w:szCs w:val="24"/>
        </w:rPr>
        <w:t>their</w:t>
      </w:r>
      <w:r w:rsidR="0090166B" w:rsidRPr="00805DAF">
        <w:rPr>
          <w:rFonts w:ascii="Times New Roman" w:hAnsi="Times New Roman" w:cs="Times New Roman"/>
          <w:sz w:val="24"/>
          <w:szCs w:val="24"/>
        </w:rPr>
        <w:t xml:space="preserve"> theoretical exponents among economists, lawyers, and sociologists. </w:t>
      </w:r>
    </w:p>
    <w:p w14:paraId="52CED68A" w14:textId="77777777" w:rsidR="00BF074C" w:rsidRPr="00805DAF" w:rsidRDefault="00BF074C" w:rsidP="00C749EF">
      <w:pPr>
        <w:spacing w:after="0" w:line="240" w:lineRule="auto"/>
        <w:jc w:val="both"/>
        <w:rPr>
          <w:rFonts w:ascii="Times New Roman" w:hAnsi="Times New Roman" w:cs="Times New Roman"/>
          <w:sz w:val="24"/>
          <w:szCs w:val="24"/>
        </w:rPr>
      </w:pPr>
    </w:p>
    <w:p w14:paraId="6409570E" w14:textId="77777777" w:rsidR="00606EA2" w:rsidRPr="00805DAF"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The new </w:t>
      </w:r>
      <w:r w:rsidR="00753656" w:rsidRPr="00805DAF">
        <w:rPr>
          <w:rFonts w:ascii="Times New Roman" w:hAnsi="Times New Roman" w:cs="Times New Roman"/>
          <w:sz w:val="24"/>
          <w:szCs w:val="24"/>
        </w:rPr>
        <w:t xml:space="preserve">economic system </w:t>
      </w:r>
      <w:r w:rsidRPr="00805DAF">
        <w:rPr>
          <w:rFonts w:ascii="Times New Roman" w:hAnsi="Times New Roman" w:cs="Times New Roman"/>
          <w:sz w:val="24"/>
          <w:szCs w:val="24"/>
        </w:rPr>
        <w:t xml:space="preserve">called by some Bulgarian economists "socialist or </w:t>
      </w:r>
      <w:r w:rsidR="00753656" w:rsidRPr="00805DAF">
        <w:rPr>
          <w:rFonts w:ascii="Times New Roman" w:hAnsi="Times New Roman" w:cs="Times New Roman"/>
          <w:sz w:val="24"/>
          <w:szCs w:val="24"/>
        </w:rPr>
        <w:t>national social</w:t>
      </w:r>
      <w:r w:rsidRPr="00805DAF">
        <w:rPr>
          <w:rFonts w:ascii="Times New Roman" w:hAnsi="Times New Roman" w:cs="Times New Roman"/>
          <w:sz w:val="24"/>
          <w:szCs w:val="24"/>
        </w:rPr>
        <w:t xml:space="preserve">" (Tsankov, </w:t>
      </w:r>
      <w:r w:rsidR="008C6B44" w:rsidRPr="00805DAF">
        <w:rPr>
          <w:rFonts w:ascii="Times New Roman" w:hAnsi="Times New Roman" w:cs="Times New Roman"/>
          <w:sz w:val="24"/>
          <w:szCs w:val="24"/>
        </w:rPr>
        <w:t>2020 [</w:t>
      </w:r>
      <w:r w:rsidR="00753656" w:rsidRPr="00805DAF">
        <w:rPr>
          <w:rFonts w:ascii="Times New Roman" w:hAnsi="Times New Roman" w:cs="Times New Roman"/>
          <w:sz w:val="24"/>
          <w:szCs w:val="24"/>
        </w:rPr>
        <w:t>1942</w:t>
      </w:r>
      <w:r w:rsidR="008C6B44" w:rsidRPr="00805DAF">
        <w:rPr>
          <w:rFonts w:ascii="Times New Roman" w:hAnsi="Times New Roman" w:cs="Times New Roman"/>
          <w:sz w:val="24"/>
          <w:szCs w:val="24"/>
        </w:rPr>
        <w:t>]</w:t>
      </w:r>
      <w:r w:rsidRPr="00805DAF">
        <w:rPr>
          <w:rFonts w:ascii="Times New Roman" w:hAnsi="Times New Roman" w:cs="Times New Roman"/>
          <w:sz w:val="24"/>
          <w:szCs w:val="24"/>
        </w:rPr>
        <w:t xml:space="preserve">) was a reaction to the exacerbation of </w:t>
      </w:r>
      <w:r w:rsidR="009722A9" w:rsidRPr="00805DAF">
        <w:rPr>
          <w:rFonts w:ascii="Times New Roman" w:hAnsi="Times New Roman" w:cs="Times New Roman"/>
          <w:sz w:val="24"/>
          <w:szCs w:val="24"/>
        </w:rPr>
        <w:t xml:space="preserve">social </w:t>
      </w:r>
      <w:r w:rsidRPr="00805DAF">
        <w:rPr>
          <w:rFonts w:ascii="Times New Roman" w:hAnsi="Times New Roman" w:cs="Times New Roman"/>
          <w:sz w:val="24"/>
          <w:szCs w:val="24"/>
        </w:rPr>
        <w:t xml:space="preserve">and class pretensions in those years, taking into account that </w:t>
      </w:r>
      <w:r w:rsidR="008342D4" w:rsidRPr="00805DAF">
        <w:rPr>
          <w:rFonts w:ascii="Times New Roman" w:hAnsi="Times New Roman" w:cs="Times New Roman"/>
          <w:sz w:val="24"/>
          <w:szCs w:val="24"/>
        </w:rPr>
        <w:t xml:space="preserve">Bulgaria </w:t>
      </w:r>
      <w:r w:rsidRPr="00805DAF">
        <w:rPr>
          <w:rFonts w:ascii="Times New Roman" w:hAnsi="Times New Roman" w:cs="Times New Roman"/>
          <w:sz w:val="24"/>
          <w:szCs w:val="24"/>
        </w:rPr>
        <w:t>already had experience of radical rule</w:t>
      </w:r>
      <w:r w:rsidR="003718BE" w:rsidRPr="00805DAF">
        <w:rPr>
          <w:rFonts w:ascii="Times New Roman" w:hAnsi="Times New Roman" w:cs="Times New Roman"/>
          <w:sz w:val="24"/>
          <w:szCs w:val="24"/>
        </w:rPr>
        <w:t xml:space="preserve">. It was </w:t>
      </w:r>
      <w:r w:rsidRPr="00805DAF">
        <w:rPr>
          <w:rFonts w:ascii="Times New Roman" w:hAnsi="Times New Roman" w:cs="Times New Roman"/>
          <w:sz w:val="24"/>
          <w:szCs w:val="24"/>
        </w:rPr>
        <w:t xml:space="preserve">that of the peasants </w:t>
      </w:r>
      <w:r w:rsidR="003718BE" w:rsidRPr="00805DAF">
        <w:rPr>
          <w:rFonts w:ascii="Times New Roman" w:hAnsi="Times New Roman" w:cs="Times New Roman"/>
          <w:sz w:val="24"/>
          <w:szCs w:val="24"/>
        </w:rPr>
        <w:t xml:space="preserve">who </w:t>
      </w:r>
      <w:r w:rsidR="00A10352" w:rsidRPr="00805DAF">
        <w:rPr>
          <w:rFonts w:ascii="Times New Roman" w:hAnsi="Times New Roman" w:cs="Times New Roman"/>
          <w:sz w:val="24"/>
          <w:szCs w:val="24"/>
        </w:rPr>
        <w:t xml:space="preserve">ruled the country between </w:t>
      </w:r>
      <w:r w:rsidR="008342D4" w:rsidRPr="00805DAF">
        <w:rPr>
          <w:rFonts w:ascii="Times New Roman" w:hAnsi="Times New Roman" w:cs="Times New Roman"/>
          <w:sz w:val="24"/>
          <w:szCs w:val="24"/>
        </w:rPr>
        <w:t xml:space="preserve">1919 </w:t>
      </w:r>
      <w:r w:rsidR="00A10352" w:rsidRPr="00805DAF">
        <w:rPr>
          <w:rFonts w:ascii="Times New Roman" w:hAnsi="Times New Roman" w:cs="Times New Roman"/>
          <w:sz w:val="24"/>
          <w:szCs w:val="24"/>
        </w:rPr>
        <w:t xml:space="preserve">and </w:t>
      </w:r>
      <w:r w:rsidR="003718BE" w:rsidRPr="00805DAF">
        <w:rPr>
          <w:rFonts w:ascii="Times New Roman" w:hAnsi="Times New Roman" w:cs="Times New Roman"/>
          <w:sz w:val="24"/>
          <w:szCs w:val="24"/>
        </w:rPr>
        <w:t xml:space="preserve">1923 </w:t>
      </w:r>
      <w:r w:rsidR="00A10352" w:rsidRPr="00805DAF">
        <w:rPr>
          <w:rFonts w:ascii="Times New Roman" w:hAnsi="Times New Roman" w:cs="Times New Roman"/>
          <w:sz w:val="24"/>
          <w:szCs w:val="24"/>
        </w:rPr>
        <w:t>and were overthrown in a coup</w:t>
      </w:r>
      <w:r w:rsidR="003718BE" w:rsidRPr="00805DAF">
        <w:rPr>
          <w:rFonts w:ascii="Times New Roman" w:hAnsi="Times New Roman" w:cs="Times New Roman"/>
          <w:sz w:val="24"/>
          <w:szCs w:val="24"/>
        </w:rPr>
        <w:t xml:space="preserve">. </w:t>
      </w:r>
      <w:r w:rsidR="00A10352" w:rsidRPr="00805DAF">
        <w:rPr>
          <w:rFonts w:ascii="Times New Roman" w:hAnsi="Times New Roman" w:cs="Times New Roman"/>
          <w:sz w:val="24"/>
          <w:szCs w:val="24"/>
        </w:rPr>
        <w:t xml:space="preserve">To </w:t>
      </w:r>
      <w:r w:rsidR="003718BE" w:rsidRPr="00805DAF">
        <w:rPr>
          <w:rFonts w:ascii="Times New Roman" w:hAnsi="Times New Roman" w:cs="Times New Roman"/>
          <w:sz w:val="24"/>
          <w:szCs w:val="24"/>
        </w:rPr>
        <w:t xml:space="preserve">this experience </w:t>
      </w:r>
      <w:r w:rsidRPr="00805DAF">
        <w:rPr>
          <w:rFonts w:ascii="Times New Roman" w:hAnsi="Times New Roman" w:cs="Times New Roman"/>
          <w:sz w:val="24"/>
          <w:szCs w:val="24"/>
        </w:rPr>
        <w:t xml:space="preserve">can be added the active </w:t>
      </w:r>
      <w:r w:rsidR="00A10352" w:rsidRPr="00805DAF">
        <w:rPr>
          <w:rFonts w:ascii="Times New Roman" w:hAnsi="Times New Roman" w:cs="Times New Roman"/>
          <w:sz w:val="24"/>
          <w:szCs w:val="24"/>
        </w:rPr>
        <w:t xml:space="preserve">workers' and communist movements </w:t>
      </w:r>
      <w:r w:rsidRPr="00805DAF">
        <w:rPr>
          <w:rFonts w:ascii="Times New Roman" w:hAnsi="Times New Roman" w:cs="Times New Roman"/>
          <w:sz w:val="24"/>
          <w:szCs w:val="24"/>
        </w:rPr>
        <w:t xml:space="preserve">and the growing </w:t>
      </w:r>
      <w:r w:rsidR="00A10352" w:rsidRPr="00805DAF">
        <w:rPr>
          <w:rFonts w:ascii="Times New Roman" w:hAnsi="Times New Roman" w:cs="Times New Roman"/>
          <w:sz w:val="24"/>
          <w:szCs w:val="24"/>
        </w:rPr>
        <w:t xml:space="preserve">influence of the </w:t>
      </w:r>
      <w:r w:rsidR="00741F81" w:rsidRPr="00805DAF">
        <w:rPr>
          <w:rFonts w:ascii="Times New Roman" w:hAnsi="Times New Roman" w:cs="Times New Roman"/>
          <w:sz w:val="24"/>
          <w:szCs w:val="24"/>
        </w:rPr>
        <w:t xml:space="preserve">Comintern </w:t>
      </w:r>
      <w:r w:rsidR="00A10352" w:rsidRPr="00805DAF">
        <w:rPr>
          <w:rFonts w:ascii="Times New Roman" w:hAnsi="Times New Roman" w:cs="Times New Roman"/>
          <w:sz w:val="24"/>
          <w:szCs w:val="24"/>
        </w:rPr>
        <w:t>and Bolshevism.</w:t>
      </w:r>
    </w:p>
    <w:p w14:paraId="555D95A4" w14:textId="77777777" w:rsidR="00BF074C" w:rsidRPr="00805DAF" w:rsidRDefault="00BF074C" w:rsidP="00C749EF">
      <w:pPr>
        <w:spacing w:after="0" w:line="240" w:lineRule="auto"/>
        <w:jc w:val="both"/>
        <w:rPr>
          <w:rFonts w:ascii="Times New Roman" w:hAnsi="Times New Roman" w:cs="Times New Roman"/>
          <w:sz w:val="24"/>
          <w:szCs w:val="24"/>
        </w:rPr>
      </w:pPr>
    </w:p>
    <w:p w14:paraId="0242A174" w14:textId="0C3D5A3C" w:rsidR="00606EA2" w:rsidRPr="00B35B48" w:rsidRDefault="004927F6">
      <w:pPr>
        <w:spacing w:after="0" w:line="240" w:lineRule="auto"/>
        <w:jc w:val="both"/>
        <w:rPr>
          <w:rFonts w:ascii="Times New Roman" w:hAnsi="Times New Roman" w:cs="Times New Roman"/>
          <w:sz w:val="24"/>
          <w:szCs w:val="24"/>
        </w:rPr>
      </w:pPr>
      <w:r w:rsidRPr="00B35B48">
        <w:rPr>
          <w:rFonts w:ascii="Times New Roman" w:hAnsi="Times New Roman" w:cs="Times New Roman"/>
          <w:sz w:val="24"/>
          <w:szCs w:val="24"/>
        </w:rPr>
        <w:t xml:space="preserve">We mentioned that </w:t>
      </w:r>
      <w:r w:rsidR="003718BE" w:rsidRPr="00B35B48">
        <w:rPr>
          <w:rFonts w:ascii="Times New Roman" w:hAnsi="Times New Roman" w:cs="Times New Roman"/>
          <w:sz w:val="24"/>
          <w:szCs w:val="24"/>
        </w:rPr>
        <w:t xml:space="preserve">from 1934 until the end of the war, Bulgaria </w:t>
      </w:r>
      <w:r w:rsidR="001C2B3B" w:rsidRPr="00B35B48">
        <w:rPr>
          <w:rFonts w:ascii="Times New Roman" w:hAnsi="Times New Roman" w:cs="Times New Roman"/>
          <w:sz w:val="24"/>
          <w:szCs w:val="24"/>
        </w:rPr>
        <w:t>had</w:t>
      </w:r>
      <w:r w:rsidR="003718BE" w:rsidRPr="00B35B48">
        <w:rPr>
          <w:rFonts w:ascii="Times New Roman" w:hAnsi="Times New Roman" w:cs="Times New Roman"/>
          <w:sz w:val="24"/>
          <w:szCs w:val="24"/>
        </w:rPr>
        <w:t xml:space="preserve"> authoritarian rule, the military </w:t>
      </w:r>
      <w:r w:rsidR="005D470A" w:rsidRPr="00B35B48">
        <w:rPr>
          <w:rFonts w:ascii="Times New Roman" w:hAnsi="Times New Roman" w:cs="Times New Roman"/>
          <w:sz w:val="24"/>
          <w:szCs w:val="24"/>
        </w:rPr>
        <w:t>(1934-1935)</w:t>
      </w:r>
      <w:r w:rsidR="003718BE" w:rsidRPr="00B35B48">
        <w:rPr>
          <w:rFonts w:ascii="Times New Roman" w:hAnsi="Times New Roman" w:cs="Times New Roman"/>
          <w:sz w:val="24"/>
          <w:szCs w:val="24"/>
        </w:rPr>
        <w:t xml:space="preserve">, and </w:t>
      </w:r>
      <w:r w:rsidR="009722A9" w:rsidRPr="00B35B48">
        <w:rPr>
          <w:rFonts w:ascii="Times New Roman" w:hAnsi="Times New Roman" w:cs="Times New Roman"/>
          <w:sz w:val="24"/>
          <w:szCs w:val="24"/>
        </w:rPr>
        <w:t xml:space="preserve">the </w:t>
      </w:r>
      <w:r w:rsidR="005D470A" w:rsidRPr="00B35B48">
        <w:rPr>
          <w:rFonts w:ascii="Times New Roman" w:hAnsi="Times New Roman" w:cs="Times New Roman"/>
          <w:sz w:val="24"/>
          <w:szCs w:val="24"/>
        </w:rPr>
        <w:t xml:space="preserve">personal regime </w:t>
      </w:r>
      <w:r w:rsidR="003718BE" w:rsidRPr="00B35B48">
        <w:rPr>
          <w:rFonts w:ascii="Times New Roman" w:hAnsi="Times New Roman" w:cs="Times New Roman"/>
          <w:sz w:val="24"/>
          <w:szCs w:val="24"/>
        </w:rPr>
        <w:t xml:space="preserve">of the monarch </w:t>
      </w:r>
      <w:r w:rsidR="00283D02" w:rsidRPr="00B35B48">
        <w:rPr>
          <w:rFonts w:ascii="Times New Roman" w:hAnsi="Times New Roman" w:cs="Times New Roman"/>
          <w:sz w:val="24"/>
          <w:szCs w:val="24"/>
        </w:rPr>
        <w:t xml:space="preserve">Boris III </w:t>
      </w:r>
      <w:r w:rsidR="005D470A" w:rsidRPr="00B35B48">
        <w:rPr>
          <w:rFonts w:ascii="Times New Roman" w:hAnsi="Times New Roman" w:cs="Times New Roman"/>
          <w:sz w:val="24"/>
          <w:szCs w:val="24"/>
        </w:rPr>
        <w:t>(1935-1943)/the regents</w:t>
      </w:r>
      <w:r w:rsidR="003718BE" w:rsidRPr="00B35B48">
        <w:rPr>
          <w:rFonts w:ascii="Times New Roman" w:hAnsi="Times New Roman" w:cs="Times New Roman"/>
          <w:sz w:val="24"/>
          <w:szCs w:val="24"/>
        </w:rPr>
        <w:t xml:space="preserve">, who tried to </w:t>
      </w:r>
      <w:r w:rsidR="005D470A" w:rsidRPr="00B35B48">
        <w:rPr>
          <w:rFonts w:ascii="Times New Roman" w:hAnsi="Times New Roman" w:cs="Times New Roman"/>
          <w:sz w:val="24"/>
          <w:szCs w:val="24"/>
        </w:rPr>
        <w:t xml:space="preserve">stop even more radical authoritarian and </w:t>
      </w:r>
      <w:r w:rsidR="00C7573C" w:rsidRPr="00B35B48">
        <w:rPr>
          <w:rFonts w:ascii="Times New Roman" w:hAnsi="Times New Roman" w:cs="Times New Roman"/>
          <w:sz w:val="24"/>
          <w:szCs w:val="24"/>
        </w:rPr>
        <w:t xml:space="preserve">numerous </w:t>
      </w:r>
      <w:r w:rsidR="009722A9" w:rsidRPr="00B35B48">
        <w:rPr>
          <w:rFonts w:ascii="Times New Roman" w:hAnsi="Times New Roman" w:cs="Times New Roman"/>
          <w:sz w:val="24"/>
          <w:szCs w:val="24"/>
        </w:rPr>
        <w:t xml:space="preserve">movements like that </w:t>
      </w:r>
      <w:r w:rsidR="005D470A" w:rsidRPr="00B35B48">
        <w:rPr>
          <w:rFonts w:ascii="Times New Roman" w:hAnsi="Times New Roman" w:cs="Times New Roman"/>
          <w:sz w:val="24"/>
          <w:szCs w:val="24"/>
        </w:rPr>
        <w:t xml:space="preserve">of А. Tsankov's </w:t>
      </w:r>
      <w:r w:rsidR="00E927E9" w:rsidRPr="00B35B48">
        <w:rPr>
          <w:rFonts w:ascii="Times New Roman" w:hAnsi="Times New Roman" w:cs="Times New Roman"/>
          <w:sz w:val="24"/>
          <w:szCs w:val="24"/>
        </w:rPr>
        <w:t>"</w:t>
      </w:r>
      <w:r w:rsidR="005337E8" w:rsidRPr="00B35B48">
        <w:rPr>
          <w:rFonts w:ascii="Times New Roman" w:hAnsi="Times New Roman" w:cs="Times New Roman"/>
          <w:sz w:val="24"/>
          <w:szCs w:val="24"/>
        </w:rPr>
        <w:t xml:space="preserve">National </w:t>
      </w:r>
      <w:r w:rsidR="00E927E9" w:rsidRPr="00B35B48">
        <w:rPr>
          <w:rFonts w:ascii="Times New Roman" w:hAnsi="Times New Roman" w:cs="Times New Roman"/>
          <w:sz w:val="24"/>
          <w:szCs w:val="24"/>
        </w:rPr>
        <w:t xml:space="preserve">Social Movement", I. </w:t>
      </w:r>
      <w:proofErr w:type="spellStart"/>
      <w:r w:rsidR="00E927E9" w:rsidRPr="00B35B48">
        <w:rPr>
          <w:rFonts w:ascii="Times New Roman" w:hAnsi="Times New Roman" w:cs="Times New Roman"/>
          <w:sz w:val="24"/>
          <w:szCs w:val="24"/>
        </w:rPr>
        <w:t>Minev's</w:t>
      </w:r>
      <w:proofErr w:type="spellEnd"/>
      <w:r w:rsidR="00E927E9" w:rsidRPr="00B35B48">
        <w:rPr>
          <w:rFonts w:ascii="Times New Roman" w:hAnsi="Times New Roman" w:cs="Times New Roman"/>
          <w:sz w:val="24"/>
          <w:szCs w:val="24"/>
        </w:rPr>
        <w:t xml:space="preserve"> "</w:t>
      </w:r>
      <w:r w:rsidR="00C7573C" w:rsidRPr="00B35B48">
        <w:rPr>
          <w:rFonts w:ascii="Times New Roman" w:hAnsi="Times New Roman" w:cs="Times New Roman"/>
          <w:sz w:val="24"/>
          <w:szCs w:val="24"/>
        </w:rPr>
        <w:t xml:space="preserve">Union of </w:t>
      </w:r>
      <w:r w:rsidR="0048377F" w:rsidRPr="00B35B48">
        <w:rPr>
          <w:rFonts w:ascii="Times New Roman" w:hAnsi="Times New Roman" w:cs="Times New Roman"/>
          <w:sz w:val="24"/>
          <w:szCs w:val="24"/>
        </w:rPr>
        <w:t xml:space="preserve">the </w:t>
      </w:r>
      <w:r w:rsidR="00E927E9" w:rsidRPr="00B35B48">
        <w:rPr>
          <w:rFonts w:ascii="Times New Roman" w:hAnsi="Times New Roman" w:cs="Times New Roman"/>
          <w:sz w:val="24"/>
          <w:szCs w:val="24"/>
        </w:rPr>
        <w:t xml:space="preserve">Bulgarian National Legions", the </w:t>
      </w:r>
      <w:r w:rsidR="0048377F" w:rsidRPr="00B35B48">
        <w:rPr>
          <w:rFonts w:ascii="Times New Roman" w:hAnsi="Times New Roman" w:cs="Times New Roman"/>
          <w:bCs/>
          <w:sz w:val="24"/>
          <w:szCs w:val="24"/>
        </w:rPr>
        <w:t>Union</w:t>
      </w:r>
      <w:r w:rsidR="0048377F" w:rsidRPr="00B35B48">
        <w:rPr>
          <w:rFonts w:ascii="Times New Roman" w:hAnsi="Times New Roman" w:cs="Times New Roman"/>
          <w:sz w:val="24"/>
          <w:szCs w:val="24"/>
        </w:rPr>
        <w:t xml:space="preserve"> of the </w:t>
      </w:r>
      <w:proofErr w:type="spellStart"/>
      <w:r w:rsidR="0048377F" w:rsidRPr="00B35B48">
        <w:rPr>
          <w:rFonts w:ascii="Times New Roman" w:hAnsi="Times New Roman" w:cs="Times New Roman"/>
          <w:sz w:val="24"/>
          <w:szCs w:val="24"/>
        </w:rPr>
        <w:t>Ratniks</w:t>
      </w:r>
      <w:proofErr w:type="spellEnd"/>
      <w:r w:rsidR="00C7573C" w:rsidRPr="00B35B48">
        <w:rPr>
          <w:rFonts w:ascii="Times New Roman" w:hAnsi="Times New Roman" w:cs="Times New Roman"/>
          <w:sz w:val="24"/>
          <w:szCs w:val="24"/>
        </w:rPr>
        <w:t xml:space="preserve">, as well as organizations such as the </w:t>
      </w:r>
      <w:r w:rsidR="0048377F" w:rsidRPr="00B35B48">
        <w:rPr>
          <w:rFonts w:ascii="Times New Roman" w:hAnsi="Times New Roman" w:cs="Times New Roman"/>
          <w:sz w:val="24"/>
          <w:szCs w:val="24"/>
        </w:rPr>
        <w:t>Association of the</w:t>
      </w:r>
      <w:r w:rsidR="00C7573C" w:rsidRPr="00B35B48">
        <w:rPr>
          <w:rFonts w:ascii="Times New Roman" w:hAnsi="Times New Roman" w:cs="Times New Roman"/>
          <w:sz w:val="24"/>
          <w:szCs w:val="24"/>
        </w:rPr>
        <w:t xml:space="preserve"> Reserve Officers in Bulgaria, the Bulgarian </w:t>
      </w:r>
      <w:r w:rsidR="005337E8" w:rsidRPr="00B35B48">
        <w:rPr>
          <w:rFonts w:ascii="Times New Roman" w:hAnsi="Times New Roman" w:cs="Times New Roman"/>
          <w:sz w:val="24"/>
          <w:szCs w:val="24"/>
        </w:rPr>
        <w:t>Popular</w:t>
      </w:r>
      <w:r w:rsidR="00C7573C" w:rsidRPr="00B35B48">
        <w:rPr>
          <w:rFonts w:ascii="Times New Roman" w:hAnsi="Times New Roman" w:cs="Times New Roman"/>
          <w:sz w:val="24"/>
          <w:szCs w:val="24"/>
        </w:rPr>
        <w:t xml:space="preserve"> Union "</w:t>
      </w:r>
      <w:proofErr w:type="spellStart"/>
      <w:r w:rsidR="00C7573C" w:rsidRPr="00B35B48">
        <w:rPr>
          <w:rFonts w:ascii="Times New Roman" w:hAnsi="Times New Roman" w:cs="Times New Roman"/>
          <w:sz w:val="24"/>
          <w:szCs w:val="24"/>
        </w:rPr>
        <w:t>Kubrat</w:t>
      </w:r>
      <w:proofErr w:type="spellEnd"/>
      <w:r w:rsidR="00C7573C" w:rsidRPr="00B35B48">
        <w:rPr>
          <w:rFonts w:ascii="Times New Roman" w:hAnsi="Times New Roman" w:cs="Times New Roman"/>
          <w:sz w:val="24"/>
          <w:szCs w:val="24"/>
        </w:rPr>
        <w:t xml:space="preserve">", the Union of Bulgarian Fascists, the Union "Bulgarian Homeland </w:t>
      </w:r>
      <w:proofErr w:type="spellStart"/>
      <w:r w:rsidR="0048377F" w:rsidRPr="00B35B48">
        <w:rPr>
          <w:rFonts w:ascii="Times New Roman" w:hAnsi="Times New Roman" w:cs="Times New Roman"/>
          <w:sz w:val="24"/>
          <w:szCs w:val="24"/>
        </w:rPr>
        <w:t>Defense</w:t>
      </w:r>
      <w:proofErr w:type="spellEnd"/>
      <w:r w:rsidR="00C7573C" w:rsidRPr="00B35B48">
        <w:rPr>
          <w:rFonts w:ascii="Times New Roman" w:hAnsi="Times New Roman" w:cs="Times New Roman"/>
          <w:sz w:val="24"/>
          <w:szCs w:val="24"/>
        </w:rPr>
        <w:t>", the political circle "</w:t>
      </w:r>
      <w:proofErr w:type="spellStart"/>
      <w:r w:rsidR="00C7573C" w:rsidRPr="00B35B48">
        <w:rPr>
          <w:rFonts w:ascii="Times New Roman" w:hAnsi="Times New Roman" w:cs="Times New Roman"/>
          <w:sz w:val="24"/>
          <w:szCs w:val="24"/>
        </w:rPr>
        <w:t>Zveno</w:t>
      </w:r>
      <w:proofErr w:type="spellEnd"/>
      <w:r w:rsidR="00C7573C" w:rsidRPr="00B35B48">
        <w:rPr>
          <w:rFonts w:ascii="Times New Roman" w:hAnsi="Times New Roman" w:cs="Times New Roman"/>
          <w:sz w:val="24"/>
          <w:szCs w:val="24"/>
        </w:rPr>
        <w:t xml:space="preserve">", the </w:t>
      </w:r>
      <w:r w:rsidR="0048377F" w:rsidRPr="00B35B48">
        <w:rPr>
          <w:rFonts w:ascii="Times New Roman" w:hAnsi="Times New Roman" w:cs="Times New Roman"/>
          <w:sz w:val="24"/>
          <w:szCs w:val="24"/>
          <w:lang w:val="en-US"/>
        </w:rPr>
        <w:t xml:space="preserve">Bulgarian youth organization </w:t>
      </w:r>
      <w:r w:rsidR="00C7573C" w:rsidRPr="00B35B48">
        <w:rPr>
          <w:rFonts w:ascii="Times New Roman" w:hAnsi="Times New Roman" w:cs="Times New Roman"/>
          <w:sz w:val="24"/>
          <w:szCs w:val="24"/>
        </w:rPr>
        <w:t>"</w:t>
      </w:r>
      <w:proofErr w:type="spellStart"/>
      <w:r w:rsidR="00C7573C" w:rsidRPr="00B35B48">
        <w:rPr>
          <w:rFonts w:ascii="Times New Roman" w:hAnsi="Times New Roman" w:cs="Times New Roman"/>
          <w:sz w:val="24"/>
          <w:szCs w:val="24"/>
        </w:rPr>
        <w:t>Brannik</w:t>
      </w:r>
      <w:proofErr w:type="spellEnd"/>
      <w:r w:rsidR="00C7573C" w:rsidRPr="00B35B48">
        <w:rPr>
          <w:rFonts w:ascii="Times New Roman" w:hAnsi="Times New Roman" w:cs="Times New Roman"/>
          <w:sz w:val="24"/>
          <w:szCs w:val="24"/>
        </w:rPr>
        <w:t>"</w:t>
      </w:r>
      <w:r w:rsidR="0048377F" w:rsidRPr="00B35B48">
        <w:rPr>
          <w:rFonts w:ascii="Times New Roman" w:hAnsi="Times New Roman" w:cs="Times New Roman"/>
          <w:sz w:val="24"/>
          <w:szCs w:val="24"/>
        </w:rPr>
        <w:t>, etc</w:t>
      </w:r>
      <w:r w:rsidR="00B704EA" w:rsidRPr="00B35B48">
        <w:rPr>
          <w:rFonts w:ascii="Times New Roman" w:hAnsi="Times New Roman" w:cs="Times New Roman"/>
          <w:sz w:val="24"/>
          <w:szCs w:val="24"/>
        </w:rPr>
        <w:t>.</w:t>
      </w:r>
      <w:r w:rsidR="00081A74" w:rsidRPr="00B35B48">
        <w:rPr>
          <w:rStyle w:val="FootnoteReference"/>
          <w:rFonts w:ascii="Times New Roman" w:hAnsi="Times New Roman" w:cs="Times New Roman"/>
          <w:sz w:val="24"/>
          <w:szCs w:val="24"/>
        </w:rPr>
        <w:footnoteReference w:id="25"/>
      </w:r>
      <w:r w:rsidR="00081A74" w:rsidRPr="00B35B48">
        <w:rPr>
          <w:rFonts w:ascii="Times New Roman" w:hAnsi="Times New Roman" w:cs="Times New Roman"/>
          <w:sz w:val="24"/>
          <w:szCs w:val="24"/>
        </w:rPr>
        <w:t xml:space="preserve"> </w:t>
      </w:r>
    </w:p>
    <w:p w14:paraId="51388FB2" w14:textId="77777777" w:rsidR="00BF074C" w:rsidRPr="00805DAF" w:rsidRDefault="00BF074C" w:rsidP="00C749EF">
      <w:pPr>
        <w:spacing w:after="0" w:line="240" w:lineRule="auto"/>
        <w:jc w:val="both"/>
        <w:rPr>
          <w:rFonts w:ascii="Times New Roman" w:eastAsia="Calibri" w:hAnsi="Times New Roman" w:cs="Times New Roman"/>
          <w:color w:val="333333"/>
          <w:sz w:val="24"/>
          <w:szCs w:val="24"/>
        </w:rPr>
      </w:pPr>
    </w:p>
    <w:p w14:paraId="01ED6E1F" w14:textId="4CBDDD46" w:rsidR="00606EA2" w:rsidRPr="00805DAF" w:rsidRDefault="004927F6">
      <w:pPr>
        <w:spacing w:after="0" w:line="240" w:lineRule="auto"/>
        <w:jc w:val="both"/>
        <w:rPr>
          <w:rFonts w:ascii="Times New Roman" w:eastAsia="Calibri" w:hAnsi="Times New Roman" w:cs="Times New Roman"/>
          <w:color w:val="333333"/>
          <w:sz w:val="24"/>
          <w:szCs w:val="24"/>
        </w:rPr>
      </w:pPr>
      <w:r w:rsidRPr="00805DAF">
        <w:rPr>
          <w:rFonts w:ascii="Times New Roman" w:eastAsia="Calibri" w:hAnsi="Times New Roman" w:cs="Times New Roman"/>
          <w:color w:val="333333"/>
          <w:sz w:val="24"/>
          <w:szCs w:val="24"/>
        </w:rPr>
        <w:t xml:space="preserve">In theoretical terms, </w:t>
      </w:r>
      <w:r w:rsidR="002141B7" w:rsidRPr="00805DAF">
        <w:rPr>
          <w:rFonts w:ascii="Times New Roman" w:eastAsia="Calibri" w:hAnsi="Times New Roman" w:cs="Times New Roman"/>
          <w:color w:val="333333"/>
          <w:sz w:val="24"/>
          <w:szCs w:val="24"/>
        </w:rPr>
        <w:t xml:space="preserve">initially, the ideas of Italian fascism and the corporative model entered, already in the late 1920s (here the most serious theorist was Alexander </w:t>
      </w:r>
      <w:proofErr w:type="spellStart"/>
      <w:r w:rsidR="002141B7" w:rsidRPr="00805DAF">
        <w:rPr>
          <w:rFonts w:ascii="Times New Roman" w:eastAsia="Calibri" w:hAnsi="Times New Roman" w:cs="Times New Roman"/>
          <w:color w:val="333333"/>
          <w:sz w:val="24"/>
          <w:szCs w:val="24"/>
        </w:rPr>
        <w:t>Stali</w:t>
      </w:r>
      <w:r w:rsidR="00B704EA">
        <w:rPr>
          <w:rFonts w:ascii="Times New Roman" w:eastAsia="Calibri" w:hAnsi="Times New Roman" w:cs="Times New Roman"/>
          <w:color w:val="333333"/>
          <w:sz w:val="24"/>
          <w:szCs w:val="24"/>
        </w:rPr>
        <w:t>i</w:t>
      </w:r>
      <w:r w:rsidR="002141B7" w:rsidRPr="00805DAF">
        <w:rPr>
          <w:rFonts w:ascii="Times New Roman" w:eastAsia="Calibri" w:hAnsi="Times New Roman" w:cs="Times New Roman"/>
          <w:color w:val="333333"/>
          <w:sz w:val="24"/>
          <w:szCs w:val="24"/>
        </w:rPr>
        <w:t>ski</w:t>
      </w:r>
      <w:proofErr w:type="spellEnd"/>
      <w:r w:rsidR="002141B7" w:rsidRPr="00805DAF">
        <w:rPr>
          <w:rFonts w:ascii="Times New Roman" w:eastAsia="Calibri" w:hAnsi="Times New Roman" w:cs="Times New Roman"/>
          <w:color w:val="333333"/>
          <w:sz w:val="24"/>
          <w:szCs w:val="24"/>
        </w:rPr>
        <w:t xml:space="preserve">, who published his fundamental work, </w:t>
      </w:r>
      <w:r w:rsidR="002141B7" w:rsidRPr="00805DAF">
        <w:rPr>
          <w:rFonts w:ascii="Times New Roman" w:eastAsia="Calibri" w:hAnsi="Times New Roman" w:cs="Times New Roman"/>
          <w:i/>
          <w:color w:val="333333"/>
          <w:sz w:val="24"/>
          <w:szCs w:val="24"/>
        </w:rPr>
        <w:t>The Fascist Doctrine of the State</w:t>
      </w:r>
      <w:r w:rsidR="002141B7" w:rsidRPr="00805DAF">
        <w:rPr>
          <w:rFonts w:ascii="Times New Roman" w:eastAsia="Calibri" w:hAnsi="Times New Roman" w:cs="Times New Roman"/>
          <w:color w:val="333333"/>
          <w:sz w:val="24"/>
          <w:szCs w:val="24"/>
        </w:rPr>
        <w:t xml:space="preserve">, 1929), and later the models and experience of National Socialism of Hitler's Germany. Parallel to German practices, the ideas of the directed, guided economy, </w:t>
      </w:r>
      <w:r w:rsidR="002141B7" w:rsidRPr="00B704EA">
        <w:rPr>
          <w:rFonts w:ascii="Times New Roman" w:eastAsia="Calibri" w:hAnsi="Times New Roman" w:cs="Times New Roman"/>
          <w:sz w:val="24"/>
          <w:szCs w:val="24"/>
        </w:rPr>
        <w:t xml:space="preserve">which were developed in France and the French-speaking countries, began to be increasingly commented upon </w:t>
      </w:r>
      <w:r w:rsidR="00902155" w:rsidRPr="00B704EA">
        <w:rPr>
          <w:rFonts w:ascii="Times New Roman" w:eastAsia="Calibri" w:hAnsi="Times New Roman" w:cs="Times New Roman"/>
          <w:sz w:val="24"/>
          <w:szCs w:val="24"/>
        </w:rPr>
        <w:t xml:space="preserve">(see the overview of the guided economy in </w:t>
      </w:r>
      <w:proofErr w:type="spellStart"/>
      <w:r w:rsidR="00902155" w:rsidRPr="00B704EA">
        <w:rPr>
          <w:rFonts w:ascii="Times New Roman" w:eastAsia="Calibri" w:hAnsi="Times New Roman" w:cs="Times New Roman"/>
          <w:sz w:val="24"/>
          <w:szCs w:val="24"/>
        </w:rPr>
        <w:t>Vladigerov</w:t>
      </w:r>
      <w:proofErr w:type="spellEnd"/>
      <w:r w:rsidR="00902155" w:rsidRPr="00B704EA">
        <w:rPr>
          <w:rFonts w:ascii="Times New Roman" w:eastAsia="Calibri" w:hAnsi="Times New Roman" w:cs="Times New Roman"/>
          <w:sz w:val="24"/>
          <w:szCs w:val="24"/>
        </w:rPr>
        <w:t>, 1939)</w:t>
      </w:r>
      <w:r w:rsidR="00072A11" w:rsidRPr="00B704EA">
        <w:rPr>
          <w:rFonts w:ascii="Times New Roman" w:eastAsia="Calibri" w:hAnsi="Times New Roman" w:cs="Times New Roman"/>
          <w:sz w:val="24"/>
          <w:szCs w:val="24"/>
        </w:rPr>
        <w:t xml:space="preserve">. The French ideas, carried </w:t>
      </w:r>
      <w:r w:rsidR="002141B7" w:rsidRPr="00B704EA">
        <w:rPr>
          <w:rFonts w:ascii="Times New Roman" w:eastAsia="Calibri" w:hAnsi="Times New Roman" w:cs="Times New Roman"/>
          <w:sz w:val="24"/>
          <w:szCs w:val="24"/>
        </w:rPr>
        <w:t xml:space="preserve">a certain nuance not only in purely economic terms, but also </w:t>
      </w:r>
      <w:r w:rsidR="009722A9" w:rsidRPr="00B704EA">
        <w:rPr>
          <w:rFonts w:ascii="Times New Roman" w:eastAsia="Calibri" w:hAnsi="Times New Roman" w:cs="Times New Roman"/>
          <w:sz w:val="24"/>
          <w:szCs w:val="24"/>
        </w:rPr>
        <w:t xml:space="preserve">in </w:t>
      </w:r>
      <w:r w:rsidR="002141B7" w:rsidRPr="00B704EA">
        <w:rPr>
          <w:rFonts w:ascii="Times New Roman" w:eastAsia="Calibri" w:hAnsi="Times New Roman" w:cs="Times New Roman"/>
          <w:sz w:val="24"/>
          <w:szCs w:val="24"/>
        </w:rPr>
        <w:t xml:space="preserve">political </w:t>
      </w:r>
      <w:r w:rsidR="009722A9" w:rsidRPr="00B704EA">
        <w:rPr>
          <w:rFonts w:ascii="Times New Roman" w:eastAsia="Calibri" w:hAnsi="Times New Roman" w:cs="Times New Roman"/>
          <w:sz w:val="24"/>
          <w:szCs w:val="24"/>
        </w:rPr>
        <w:t>terms</w:t>
      </w:r>
      <w:r w:rsidR="002141B7" w:rsidRPr="00B704EA">
        <w:rPr>
          <w:rFonts w:ascii="Times New Roman" w:eastAsia="Calibri" w:hAnsi="Times New Roman" w:cs="Times New Roman"/>
          <w:sz w:val="24"/>
          <w:szCs w:val="24"/>
        </w:rPr>
        <w:t>. They serve</w:t>
      </w:r>
      <w:r w:rsidR="00072A11" w:rsidRPr="00B704EA">
        <w:rPr>
          <w:rFonts w:ascii="Times New Roman" w:eastAsia="Calibri" w:hAnsi="Times New Roman" w:cs="Times New Roman"/>
          <w:sz w:val="24"/>
          <w:szCs w:val="24"/>
        </w:rPr>
        <w:t>d</w:t>
      </w:r>
      <w:r w:rsidR="002141B7" w:rsidRPr="00B704EA">
        <w:rPr>
          <w:rFonts w:ascii="Times New Roman" w:eastAsia="Calibri" w:hAnsi="Times New Roman" w:cs="Times New Roman"/>
          <w:sz w:val="24"/>
          <w:szCs w:val="24"/>
        </w:rPr>
        <w:t xml:space="preserve"> to argue for a general tendency to increase the role of the state without being exclusively tied to German </w:t>
      </w:r>
      <w:r w:rsidR="002141B7" w:rsidRPr="00805DAF">
        <w:rPr>
          <w:rFonts w:ascii="Times New Roman" w:eastAsia="Calibri" w:hAnsi="Times New Roman" w:cs="Times New Roman"/>
          <w:color w:val="333333"/>
          <w:sz w:val="24"/>
          <w:szCs w:val="24"/>
        </w:rPr>
        <w:t xml:space="preserve">practices. </w:t>
      </w:r>
    </w:p>
    <w:p w14:paraId="0CA64633" w14:textId="77777777" w:rsidR="002141B7" w:rsidRPr="00805DAF" w:rsidRDefault="002141B7" w:rsidP="00C749EF">
      <w:pPr>
        <w:spacing w:after="0" w:line="240" w:lineRule="auto"/>
        <w:jc w:val="both"/>
        <w:rPr>
          <w:rFonts w:ascii="Times New Roman" w:eastAsia="Calibri" w:hAnsi="Times New Roman" w:cs="Times New Roman"/>
          <w:color w:val="333333"/>
          <w:sz w:val="24"/>
          <w:szCs w:val="24"/>
        </w:rPr>
      </w:pPr>
    </w:p>
    <w:p w14:paraId="61DFC913" w14:textId="2256E314" w:rsidR="00606EA2" w:rsidRPr="00B704EA" w:rsidRDefault="002141B7">
      <w:pPr>
        <w:spacing w:after="0" w:line="240" w:lineRule="auto"/>
        <w:jc w:val="both"/>
        <w:rPr>
          <w:rFonts w:ascii="Times New Roman" w:eastAsia="Calibri" w:hAnsi="Times New Roman" w:cs="Times New Roman"/>
          <w:sz w:val="24"/>
          <w:szCs w:val="24"/>
        </w:rPr>
      </w:pPr>
      <w:r w:rsidRPr="00B704EA">
        <w:rPr>
          <w:rFonts w:ascii="Times New Roman" w:eastAsia="Calibri" w:hAnsi="Times New Roman" w:cs="Times New Roman"/>
          <w:sz w:val="24"/>
          <w:szCs w:val="24"/>
        </w:rPr>
        <w:t>All kinds of models of a new economy have one philosophical source, that of universalism, which evolved into corporatism (O. Spahn), of solidarism (L. D</w:t>
      </w:r>
      <w:proofErr w:type="spellStart"/>
      <w:r w:rsidR="00B704EA" w:rsidRPr="00AF6E6A">
        <w:rPr>
          <w:rFonts w:ascii="Times New Roman" w:eastAsia="Calibri" w:hAnsi="Times New Roman" w:cs="Times New Roman"/>
          <w:sz w:val="24"/>
          <w:szCs w:val="24"/>
          <w:lang w:val="en-US"/>
        </w:rPr>
        <w:t>uguit</w:t>
      </w:r>
      <w:proofErr w:type="spellEnd"/>
      <w:r w:rsidRPr="00B704EA">
        <w:rPr>
          <w:rFonts w:ascii="Times New Roman" w:eastAsia="Calibri" w:hAnsi="Times New Roman" w:cs="Times New Roman"/>
          <w:sz w:val="24"/>
          <w:szCs w:val="24"/>
        </w:rPr>
        <w:t xml:space="preserve">), </w:t>
      </w:r>
      <w:r w:rsidR="00D2176E" w:rsidRPr="00B704EA">
        <w:rPr>
          <w:rFonts w:ascii="Times New Roman" w:eastAsia="Calibri" w:hAnsi="Times New Roman" w:cs="Times New Roman"/>
          <w:sz w:val="24"/>
          <w:szCs w:val="24"/>
        </w:rPr>
        <w:t xml:space="preserve">and of </w:t>
      </w:r>
      <w:proofErr w:type="spellStart"/>
      <w:r w:rsidRPr="00B704EA">
        <w:rPr>
          <w:rFonts w:ascii="Times New Roman" w:eastAsia="Calibri" w:hAnsi="Times New Roman" w:cs="Times New Roman"/>
          <w:sz w:val="24"/>
          <w:szCs w:val="24"/>
        </w:rPr>
        <w:t>integrali</w:t>
      </w:r>
      <w:r w:rsidR="00B704EA">
        <w:rPr>
          <w:rFonts w:ascii="Times New Roman" w:eastAsia="Calibri" w:hAnsi="Times New Roman" w:cs="Times New Roman"/>
          <w:sz w:val="24"/>
          <w:szCs w:val="24"/>
        </w:rPr>
        <w:t>sm</w:t>
      </w:r>
      <w:proofErr w:type="spellEnd"/>
      <w:r w:rsidRPr="00B704EA">
        <w:rPr>
          <w:rFonts w:ascii="Times New Roman" w:eastAsia="Calibri" w:hAnsi="Times New Roman" w:cs="Times New Roman"/>
          <w:sz w:val="24"/>
          <w:szCs w:val="24"/>
        </w:rPr>
        <w:t xml:space="preserve">" (here the main authors </w:t>
      </w:r>
      <w:r w:rsidR="00B704EA" w:rsidRPr="00B704EA">
        <w:rPr>
          <w:rFonts w:ascii="Times New Roman" w:eastAsia="Calibri" w:hAnsi="Times New Roman" w:cs="Times New Roman"/>
          <w:sz w:val="24"/>
          <w:szCs w:val="24"/>
        </w:rPr>
        <w:t xml:space="preserve">were </w:t>
      </w:r>
      <w:r w:rsidRPr="00B704EA">
        <w:rPr>
          <w:rFonts w:ascii="Times New Roman" w:eastAsia="Calibri" w:hAnsi="Times New Roman" w:cs="Times New Roman"/>
          <w:sz w:val="24"/>
          <w:szCs w:val="24"/>
        </w:rPr>
        <w:t xml:space="preserve">Italian). And precisely because these theories are philosophical and legal, one can assume that Bulgarian lawyers </w:t>
      </w:r>
      <w:r w:rsidR="00072A11" w:rsidRPr="00B704EA">
        <w:rPr>
          <w:rFonts w:ascii="Times New Roman" w:eastAsia="Calibri" w:hAnsi="Times New Roman" w:cs="Times New Roman"/>
          <w:sz w:val="24"/>
          <w:szCs w:val="24"/>
        </w:rPr>
        <w:t>were</w:t>
      </w:r>
      <w:r w:rsidRPr="00B704EA">
        <w:rPr>
          <w:rFonts w:ascii="Times New Roman" w:eastAsia="Calibri" w:hAnsi="Times New Roman" w:cs="Times New Roman"/>
          <w:sz w:val="24"/>
          <w:szCs w:val="24"/>
        </w:rPr>
        <w:t xml:space="preserve"> significantly ahead of economists in their knowledge of the structure of the state, and economists follow</w:t>
      </w:r>
      <w:r w:rsidR="00072A11" w:rsidRPr="00B704EA">
        <w:rPr>
          <w:rFonts w:ascii="Times New Roman" w:eastAsia="Calibri" w:hAnsi="Times New Roman" w:cs="Times New Roman"/>
          <w:sz w:val="24"/>
          <w:szCs w:val="24"/>
        </w:rPr>
        <w:t>ed them and copied</w:t>
      </w:r>
      <w:r w:rsidRPr="00B704EA">
        <w:rPr>
          <w:rFonts w:ascii="Times New Roman" w:eastAsia="Calibri" w:hAnsi="Times New Roman" w:cs="Times New Roman"/>
          <w:sz w:val="24"/>
          <w:szCs w:val="24"/>
        </w:rPr>
        <w:t xml:space="preserve"> some of their </w:t>
      </w:r>
      <w:r w:rsidRPr="00B704EA">
        <w:rPr>
          <w:rFonts w:ascii="Times New Roman" w:eastAsia="Calibri" w:hAnsi="Times New Roman" w:cs="Times New Roman"/>
          <w:sz w:val="24"/>
          <w:szCs w:val="24"/>
        </w:rPr>
        <w:lastRenderedPageBreak/>
        <w:t>formulations (even due to the fact that both economists and lawyers in general work</w:t>
      </w:r>
      <w:r w:rsidR="00072A11" w:rsidRPr="00B704EA">
        <w:rPr>
          <w:rFonts w:ascii="Times New Roman" w:eastAsia="Calibri" w:hAnsi="Times New Roman" w:cs="Times New Roman"/>
          <w:sz w:val="24"/>
          <w:szCs w:val="24"/>
        </w:rPr>
        <w:t>ed</w:t>
      </w:r>
      <w:r w:rsidRPr="00B704EA">
        <w:rPr>
          <w:rFonts w:ascii="Times New Roman" w:eastAsia="Calibri" w:hAnsi="Times New Roman" w:cs="Times New Roman"/>
          <w:sz w:val="24"/>
          <w:szCs w:val="24"/>
        </w:rPr>
        <w:t xml:space="preserve"> at the Faculty of Law of Sofia University as </w:t>
      </w:r>
      <w:r w:rsidR="00D2176E" w:rsidRPr="00B704EA">
        <w:rPr>
          <w:rFonts w:ascii="Times New Roman" w:eastAsia="Calibri" w:hAnsi="Times New Roman" w:cs="Times New Roman"/>
          <w:sz w:val="24"/>
          <w:szCs w:val="24"/>
        </w:rPr>
        <w:t xml:space="preserve">L. </w:t>
      </w:r>
      <w:proofErr w:type="spellStart"/>
      <w:r w:rsidR="00D2176E" w:rsidRPr="00B704EA">
        <w:rPr>
          <w:rFonts w:ascii="Times New Roman" w:eastAsia="Calibri" w:hAnsi="Times New Roman" w:cs="Times New Roman"/>
          <w:sz w:val="24"/>
          <w:szCs w:val="24"/>
        </w:rPr>
        <w:t>Vladikin</w:t>
      </w:r>
      <w:proofErr w:type="spellEnd"/>
      <w:r w:rsidRPr="00B704EA">
        <w:rPr>
          <w:rFonts w:ascii="Times New Roman" w:eastAsia="Calibri" w:hAnsi="Times New Roman" w:cs="Times New Roman"/>
          <w:sz w:val="24"/>
          <w:szCs w:val="24"/>
        </w:rPr>
        <w:t xml:space="preserve">, </w:t>
      </w:r>
      <w:r w:rsidR="00D2176E" w:rsidRPr="00B704EA">
        <w:rPr>
          <w:rFonts w:ascii="Times New Roman" w:eastAsia="Calibri" w:hAnsi="Times New Roman" w:cs="Times New Roman"/>
          <w:sz w:val="24"/>
          <w:szCs w:val="24"/>
        </w:rPr>
        <w:t>for example</w:t>
      </w:r>
      <w:r w:rsidRPr="00B704EA">
        <w:rPr>
          <w:rFonts w:ascii="Times New Roman" w:eastAsia="Calibri" w:hAnsi="Times New Roman" w:cs="Times New Roman"/>
          <w:sz w:val="24"/>
          <w:szCs w:val="24"/>
        </w:rPr>
        <w:t xml:space="preserve">). </w:t>
      </w:r>
    </w:p>
    <w:p w14:paraId="6131D7BA" w14:textId="77777777" w:rsidR="002141B7" w:rsidRPr="00805DAF" w:rsidRDefault="002141B7" w:rsidP="00C749EF">
      <w:pPr>
        <w:spacing w:after="0" w:line="240" w:lineRule="auto"/>
        <w:jc w:val="both"/>
        <w:rPr>
          <w:rFonts w:ascii="Times New Roman" w:eastAsia="Calibri" w:hAnsi="Times New Roman" w:cs="Times New Roman"/>
          <w:color w:val="333333"/>
          <w:sz w:val="24"/>
          <w:szCs w:val="24"/>
        </w:rPr>
      </w:pPr>
    </w:p>
    <w:p w14:paraId="502DD276" w14:textId="21F007DE" w:rsidR="00606EA2" w:rsidRPr="00281C79" w:rsidRDefault="004927F6">
      <w:pPr>
        <w:spacing w:after="0" w:line="240" w:lineRule="auto"/>
        <w:jc w:val="both"/>
        <w:rPr>
          <w:rFonts w:ascii="Times New Roman" w:eastAsia="Calibri" w:hAnsi="Times New Roman" w:cs="Times New Roman"/>
          <w:sz w:val="24"/>
          <w:szCs w:val="24"/>
        </w:rPr>
      </w:pPr>
      <w:r w:rsidRPr="00281C79">
        <w:rPr>
          <w:rFonts w:ascii="Times New Roman" w:eastAsia="Calibri" w:hAnsi="Times New Roman" w:cs="Times New Roman"/>
          <w:sz w:val="24"/>
          <w:szCs w:val="24"/>
        </w:rPr>
        <w:t xml:space="preserve">Later, and as a final result of </w:t>
      </w:r>
      <w:r w:rsidR="009722A9" w:rsidRPr="00281C79">
        <w:rPr>
          <w:rFonts w:ascii="Times New Roman" w:eastAsia="Calibri" w:hAnsi="Times New Roman" w:cs="Times New Roman"/>
          <w:sz w:val="24"/>
          <w:szCs w:val="24"/>
        </w:rPr>
        <w:t xml:space="preserve">his </w:t>
      </w:r>
      <w:r w:rsidRPr="00281C79">
        <w:rPr>
          <w:rFonts w:ascii="Times New Roman" w:eastAsia="Calibri" w:hAnsi="Times New Roman" w:cs="Times New Roman"/>
          <w:sz w:val="24"/>
          <w:szCs w:val="24"/>
        </w:rPr>
        <w:t>research</w:t>
      </w:r>
      <w:r w:rsidR="00D2176E" w:rsidRPr="00281C79">
        <w:rPr>
          <w:rFonts w:ascii="Times New Roman" w:eastAsia="Calibri" w:hAnsi="Times New Roman" w:cs="Times New Roman"/>
          <w:sz w:val="24"/>
          <w:szCs w:val="24"/>
        </w:rPr>
        <w:t xml:space="preserve">, the famous economist and politician </w:t>
      </w:r>
      <w:r w:rsidRPr="00281C79">
        <w:rPr>
          <w:rFonts w:ascii="Times New Roman" w:eastAsia="Calibri" w:hAnsi="Times New Roman" w:cs="Times New Roman"/>
          <w:sz w:val="24"/>
          <w:szCs w:val="24"/>
        </w:rPr>
        <w:t xml:space="preserve">А. Tsankov, </w:t>
      </w:r>
      <w:r w:rsidR="00D2176E" w:rsidRPr="00281C79">
        <w:rPr>
          <w:rFonts w:ascii="Times New Roman" w:eastAsia="Calibri" w:hAnsi="Times New Roman" w:cs="Times New Roman"/>
          <w:sz w:val="24"/>
          <w:szCs w:val="24"/>
        </w:rPr>
        <w:t xml:space="preserve">published the book </w:t>
      </w:r>
      <w:r w:rsidRPr="00281C79">
        <w:rPr>
          <w:rFonts w:ascii="Times New Roman" w:eastAsia="Calibri" w:hAnsi="Times New Roman" w:cs="Times New Roman"/>
          <w:sz w:val="24"/>
          <w:szCs w:val="24"/>
        </w:rPr>
        <w:t>"The Three Economic Systems. Capitalism, Communism and National Socialism" (</w:t>
      </w:r>
      <w:r w:rsidR="00F222F9" w:rsidRPr="00281C79">
        <w:rPr>
          <w:rFonts w:ascii="Times New Roman" w:eastAsia="Calibri" w:hAnsi="Times New Roman" w:cs="Times New Roman"/>
          <w:sz w:val="24"/>
          <w:szCs w:val="24"/>
        </w:rPr>
        <w:t>2020 [1942]</w:t>
      </w:r>
      <w:r w:rsidRPr="00281C79">
        <w:rPr>
          <w:rFonts w:ascii="Times New Roman" w:eastAsia="Calibri" w:hAnsi="Times New Roman" w:cs="Times New Roman"/>
          <w:sz w:val="24"/>
          <w:szCs w:val="24"/>
        </w:rPr>
        <w:t xml:space="preserve">), in which he summarized his views on the three possible ways of organizing society. In this work, </w:t>
      </w:r>
      <w:r w:rsidR="00D2176E" w:rsidRPr="00281C79">
        <w:rPr>
          <w:rFonts w:ascii="Times New Roman" w:eastAsia="Calibri" w:hAnsi="Times New Roman" w:cs="Times New Roman"/>
          <w:sz w:val="24"/>
          <w:szCs w:val="24"/>
        </w:rPr>
        <w:t xml:space="preserve">Tsankov </w:t>
      </w:r>
      <w:r w:rsidRPr="00281C79">
        <w:rPr>
          <w:rFonts w:ascii="Times New Roman" w:eastAsia="Calibri" w:hAnsi="Times New Roman" w:cs="Times New Roman"/>
          <w:sz w:val="24"/>
          <w:szCs w:val="24"/>
        </w:rPr>
        <w:t>define</w:t>
      </w:r>
      <w:r w:rsidR="00072A11" w:rsidRPr="00281C79">
        <w:rPr>
          <w:rFonts w:ascii="Times New Roman" w:eastAsia="Calibri" w:hAnsi="Times New Roman" w:cs="Times New Roman"/>
          <w:sz w:val="24"/>
          <w:szCs w:val="24"/>
        </w:rPr>
        <w:t>d</w:t>
      </w:r>
      <w:r w:rsidRPr="00281C79">
        <w:rPr>
          <w:rFonts w:ascii="Times New Roman" w:eastAsia="Calibri" w:hAnsi="Times New Roman" w:cs="Times New Roman"/>
          <w:sz w:val="24"/>
          <w:szCs w:val="24"/>
        </w:rPr>
        <w:t xml:space="preserve"> the three economic models with poster simplicity</w:t>
      </w:r>
      <w:r w:rsidR="006C6812" w:rsidRPr="00281C79">
        <w:rPr>
          <w:rFonts w:ascii="Times New Roman" w:eastAsia="Calibri" w:hAnsi="Times New Roman" w:cs="Times New Roman"/>
          <w:sz w:val="24"/>
          <w:szCs w:val="24"/>
        </w:rPr>
        <w:t xml:space="preserve">. </w:t>
      </w:r>
      <w:r w:rsidRPr="00281C79">
        <w:rPr>
          <w:rFonts w:ascii="Times New Roman" w:eastAsia="Calibri" w:hAnsi="Times New Roman" w:cs="Times New Roman"/>
          <w:sz w:val="24"/>
          <w:szCs w:val="24"/>
        </w:rPr>
        <w:t>National socialism, in Tsankov's eyes, transcend</w:t>
      </w:r>
      <w:r w:rsidR="00072A11" w:rsidRPr="00281C79">
        <w:rPr>
          <w:rFonts w:ascii="Times New Roman" w:eastAsia="Calibri" w:hAnsi="Times New Roman" w:cs="Times New Roman"/>
          <w:sz w:val="24"/>
          <w:szCs w:val="24"/>
        </w:rPr>
        <w:t>ed</w:t>
      </w:r>
      <w:r w:rsidRPr="00281C79">
        <w:rPr>
          <w:rFonts w:ascii="Times New Roman" w:eastAsia="Calibri" w:hAnsi="Times New Roman" w:cs="Times New Roman"/>
          <w:sz w:val="24"/>
          <w:szCs w:val="24"/>
        </w:rPr>
        <w:t xml:space="preserve"> the other two; he synthesize</w:t>
      </w:r>
      <w:r w:rsidR="00072A11" w:rsidRPr="00281C79">
        <w:rPr>
          <w:rFonts w:ascii="Times New Roman" w:eastAsia="Calibri" w:hAnsi="Times New Roman" w:cs="Times New Roman"/>
          <w:sz w:val="24"/>
          <w:szCs w:val="24"/>
        </w:rPr>
        <w:t>d</w:t>
      </w:r>
      <w:r w:rsidRPr="00281C79">
        <w:rPr>
          <w:rFonts w:ascii="Times New Roman" w:eastAsia="Calibri" w:hAnsi="Times New Roman" w:cs="Times New Roman"/>
          <w:sz w:val="24"/>
          <w:szCs w:val="24"/>
        </w:rPr>
        <w:t xml:space="preserve"> them</w:t>
      </w:r>
      <w:r w:rsidR="00281C79">
        <w:rPr>
          <w:rFonts w:ascii="Times New Roman" w:eastAsia="Calibri" w:hAnsi="Times New Roman" w:cs="Times New Roman"/>
          <w:sz w:val="24"/>
          <w:szCs w:val="24"/>
        </w:rPr>
        <w:t xml:space="preserve"> in a </w:t>
      </w:r>
      <w:r w:rsidRPr="00281C79">
        <w:rPr>
          <w:rFonts w:ascii="Times New Roman" w:eastAsia="Calibri" w:hAnsi="Times New Roman" w:cs="Times New Roman"/>
          <w:sz w:val="24"/>
          <w:szCs w:val="24"/>
        </w:rPr>
        <w:t>Hegel-style</w:t>
      </w:r>
      <w:r w:rsidR="00281C79">
        <w:rPr>
          <w:rFonts w:ascii="Times New Roman" w:eastAsia="Calibri" w:hAnsi="Times New Roman" w:cs="Times New Roman"/>
          <w:sz w:val="24"/>
          <w:szCs w:val="24"/>
        </w:rPr>
        <w:t xml:space="preserve"> </w:t>
      </w:r>
      <w:r w:rsidRPr="00281C79">
        <w:rPr>
          <w:rFonts w:ascii="Times New Roman" w:eastAsia="Calibri" w:hAnsi="Times New Roman" w:cs="Times New Roman"/>
          <w:sz w:val="24"/>
          <w:szCs w:val="24"/>
        </w:rPr>
        <w:t xml:space="preserve">into some third higher state that brought together the best of both systems and rejected their harmful elements. </w:t>
      </w:r>
    </w:p>
    <w:p w14:paraId="08EFD52F" w14:textId="77777777" w:rsidR="007B1E8E" w:rsidRPr="00805DAF" w:rsidRDefault="007B1E8E" w:rsidP="00C749EF">
      <w:pPr>
        <w:spacing w:after="0" w:line="240" w:lineRule="auto"/>
        <w:jc w:val="both"/>
        <w:rPr>
          <w:rFonts w:ascii="Times New Roman" w:eastAsia="Calibri" w:hAnsi="Times New Roman" w:cs="Times New Roman"/>
          <w:color w:val="333333"/>
          <w:sz w:val="24"/>
          <w:szCs w:val="24"/>
        </w:rPr>
      </w:pPr>
    </w:p>
    <w:p w14:paraId="73D21728" w14:textId="28BB6D2A" w:rsidR="00606EA2" w:rsidRPr="00805DAF" w:rsidRDefault="004927F6">
      <w:pPr>
        <w:spacing w:after="0" w:line="240" w:lineRule="auto"/>
        <w:jc w:val="both"/>
        <w:rPr>
          <w:rFonts w:ascii="Times New Roman" w:eastAsia="Calibri" w:hAnsi="Times New Roman" w:cs="Times New Roman"/>
          <w:color w:val="333333"/>
          <w:sz w:val="24"/>
          <w:szCs w:val="24"/>
        </w:rPr>
      </w:pPr>
      <w:r w:rsidRPr="00805DAF">
        <w:rPr>
          <w:rFonts w:ascii="Times New Roman" w:eastAsia="Calibri" w:hAnsi="Times New Roman" w:cs="Times New Roman"/>
          <w:color w:val="333333"/>
          <w:sz w:val="24"/>
          <w:szCs w:val="24"/>
        </w:rPr>
        <w:t xml:space="preserve">Another important topic is that of autarky of the new economic model. An important point in the discussion are two visits of foreign scholars. The first one was Werner Sombart's visit to Bulgaria, </w:t>
      </w:r>
      <w:r w:rsidR="00F222F9" w:rsidRPr="00805DAF">
        <w:rPr>
          <w:rFonts w:ascii="Times New Roman" w:eastAsia="Calibri" w:hAnsi="Times New Roman" w:cs="Times New Roman"/>
          <w:color w:val="333333"/>
          <w:sz w:val="24"/>
          <w:szCs w:val="24"/>
        </w:rPr>
        <w:t xml:space="preserve">he is </w:t>
      </w:r>
      <w:r w:rsidRPr="00805DAF">
        <w:rPr>
          <w:rFonts w:ascii="Times New Roman" w:eastAsia="Calibri" w:hAnsi="Times New Roman" w:cs="Times New Roman"/>
          <w:color w:val="333333"/>
          <w:sz w:val="24"/>
          <w:szCs w:val="24"/>
        </w:rPr>
        <w:t xml:space="preserve">one of the ideologists of autarky and the </w:t>
      </w:r>
      <w:r w:rsidR="00BE5087" w:rsidRPr="00805DAF">
        <w:rPr>
          <w:rFonts w:ascii="Times New Roman" w:eastAsia="Calibri" w:hAnsi="Times New Roman" w:cs="Times New Roman"/>
          <w:color w:val="333333"/>
          <w:sz w:val="24"/>
          <w:szCs w:val="24"/>
        </w:rPr>
        <w:t xml:space="preserve">new </w:t>
      </w:r>
      <w:r w:rsidRPr="00805DAF">
        <w:rPr>
          <w:rFonts w:ascii="Times New Roman" w:eastAsia="Calibri" w:hAnsi="Times New Roman" w:cs="Times New Roman"/>
          <w:color w:val="333333"/>
          <w:sz w:val="24"/>
          <w:szCs w:val="24"/>
        </w:rPr>
        <w:t xml:space="preserve">economic system. Sombart gave two lectures from 25 October to 2 November 1932, in the presence of the leading economists of the time, Prime Minister N. </w:t>
      </w:r>
      <w:proofErr w:type="spellStart"/>
      <w:r w:rsidRPr="00805DAF">
        <w:rPr>
          <w:rFonts w:ascii="Times New Roman" w:eastAsia="Calibri" w:hAnsi="Times New Roman" w:cs="Times New Roman"/>
          <w:color w:val="333333"/>
          <w:sz w:val="24"/>
          <w:szCs w:val="24"/>
        </w:rPr>
        <w:t>Mushanov</w:t>
      </w:r>
      <w:proofErr w:type="spellEnd"/>
      <w:r w:rsidRPr="00805DAF">
        <w:rPr>
          <w:rFonts w:ascii="Times New Roman" w:eastAsia="Calibri" w:hAnsi="Times New Roman" w:cs="Times New Roman"/>
          <w:color w:val="333333"/>
          <w:sz w:val="24"/>
          <w:szCs w:val="24"/>
        </w:rPr>
        <w:t xml:space="preserve">, as well as many of his former students (G. </w:t>
      </w:r>
      <w:proofErr w:type="spellStart"/>
      <w:r w:rsidRPr="00805DAF">
        <w:rPr>
          <w:rFonts w:ascii="Times New Roman" w:eastAsia="Calibri" w:hAnsi="Times New Roman" w:cs="Times New Roman"/>
          <w:color w:val="333333"/>
          <w:sz w:val="24"/>
          <w:szCs w:val="24"/>
        </w:rPr>
        <w:t>Svrakov</w:t>
      </w:r>
      <w:proofErr w:type="spellEnd"/>
      <w:r w:rsidRPr="00805DAF">
        <w:rPr>
          <w:rFonts w:ascii="Times New Roman" w:eastAsia="Calibri" w:hAnsi="Times New Roman" w:cs="Times New Roman"/>
          <w:color w:val="333333"/>
          <w:sz w:val="24"/>
          <w:szCs w:val="24"/>
        </w:rPr>
        <w:t xml:space="preserve"> for example)</w:t>
      </w:r>
      <w:r w:rsidR="00D2176E" w:rsidRPr="00805DAF">
        <w:rPr>
          <w:rStyle w:val="FootnoteReference"/>
          <w:rFonts w:ascii="Times New Roman" w:eastAsia="Calibri" w:hAnsi="Times New Roman" w:cs="Times New Roman"/>
          <w:color w:val="333333"/>
          <w:sz w:val="24"/>
          <w:szCs w:val="24"/>
        </w:rPr>
        <w:footnoteReference w:id="26"/>
      </w:r>
      <w:r w:rsidRPr="00805DAF">
        <w:rPr>
          <w:rFonts w:ascii="Times New Roman" w:eastAsia="Calibri" w:hAnsi="Times New Roman" w:cs="Times New Roman"/>
          <w:color w:val="333333"/>
          <w:sz w:val="24"/>
          <w:szCs w:val="24"/>
        </w:rPr>
        <w:t xml:space="preserve"> . </w:t>
      </w:r>
    </w:p>
    <w:p w14:paraId="5DCF4461" w14:textId="77777777" w:rsidR="007B1E8E" w:rsidRPr="00805DAF" w:rsidRDefault="007B1E8E" w:rsidP="00C749EF">
      <w:pPr>
        <w:spacing w:after="0" w:line="240" w:lineRule="auto"/>
        <w:jc w:val="both"/>
        <w:rPr>
          <w:rFonts w:ascii="Times New Roman" w:eastAsia="Calibri" w:hAnsi="Times New Roman" w:cs="Times New Roman"/>
          <w:color w:val="333333"/>
          <w:sz w:val="24"/>
          <w:szCs w:val="24"/>
        </w:rPr>
      </w:pPr>
    </w:p>
    <w:p w14:paraId="737F17F9" w14:textId="7D5916CA" w:rsidR="00606EA2" w:rsidRPr="00805DAF" w:rsidRDefault="004927F6">
      <w:pPr>
        <w:spacing w:after="0" w:line="240" w:lineRule="auto"/>
        <w:jc w:val="both"/>
        <w:rPr>
          <w:rFonts w:ascii="Times New Roman" w:eastAsia="Calibri" w:hAnsi="Times New Roman" w:cs="Times New Roman"/>
          <w:color w:val="333333"/>
          <w:sz w:val="24"/>
          <w:szCs w:val="24"/>
        </w:rPr>
      </w:pPr>
      <w:r w:rsidRPr="00805DAF">
        <w:rPr>
          <w:rFonts w:ascii="Times New Roman" w:eastAsia="Calibri" w:hAnsi="Times New Roman" w:cs="Times New Roman"/>
          <w:color w:val="333333"/>
          <w:sz w:val="24"/>
          <w:szCs w:val="24"/>
        </w:rPr>
        <w:t xml:space="preserve">The second significant event was the visit to Bulgaria of the Romanian protectionist Mihail Manoilescu. </w:t>
      </w:r>
      <w:proofErr w:type="spellStart"/>
      <w:r w:rsidR="00B704EA" w:rsidRPr="00B704EA">
        <w:rPr>
          <w:rFonts w:ascii="Times New Roman" w:eastAsia="Calibri" w:hAnsi="Times New Roman" w:cs="Times New Roman"/>
          <w:color w:val="333333"/>
          <w:sz w:val="24"/>
          <w:szCs w:val="24"/>
        </w:rPr>
        <w:t>Manoilescu's</w:t>
      </w:r>
      <w:proofErr w:type="spellEnd"/>
      <w:r w:rsidR="00B704EA" w:rsidRPr="00B704EA">
        <w:rPr>
          <w:rFonts w:ascii="Times New Roman" w:eastAsia="Calibri" w:hAnsi="Times New Roman" w:cs="Times New Roman"/>
          <w:color w:val="333333"/>
          <w:sz w:val="24"/>
          <w:szCs w:val="24"/>
        </w:rPr>
        <w:t xml:space="preserve"> book found wide resonance in Bulgaria, and Konstantin </w:t>
      </w:r>
      <w:proofErr w:type="spellStart"/>
      <w:r w:rsidR="00B704EA" w:rsidRPr="00B704EA">
        <w:rPr>
          <w:rFonts w:ascii="Times New Roman" w:eastAsia="Calibri" w:hAnsi="Times New Roman" w:cs="Times New Roman"/>
          <w:color w:val="333333"/>
          <w:sz w:val="24"/>
          <w:szCs w:val="24"/>
        </w:rPr>
        <w:t>Bobchev</w:t>
      </w:r>
      <w:proofErr w:type="spellEnd"/>
      <w:r w:rsidR="00B704EA" w:rsidRPr="00B704EA">
        <w:rPr>
          <w:rFonts w:ascii="Times New Roman" w:eastAsia="Calibri" w:hAnsi="Times New Roman" w:cs="Times New Roman"/>
          <w:color w:val="333333"/>
          <w:sz w:val="24"/>
          <w:szCs w:val="24"/>
        </w:rPr>
        <w:t xml:space="preserve"> </w:t>
      </w:r>
      <w:r w:rsidR="00B704EA">
        <w:rPr>
          <w:rFonts w:ascii="Times New Roman" w:eastAsia="Calibri" w:hAnsi="Times New Roman" w:cs="Times New Roman"/>
          <w:color w:val="333333"/>
          <w:sz w:val="24"/>
          <w:szCs w:val="24"/>
        </w:rPr>
        <w:t xml:space="preserve">(1933) </w:t>
      </w:r>
      <w:r w:rsidR="00B704EA" w:rsidRPr="00B704EA">
        <w:rPr>
          <w:rFonts w:ascii="Times New Roman" w:eastAsia="Calibri" w:hAnsi="Times New Roman" w:cs="Times New Roman"/>
          <w:color w:val="333333"/>
          <w:sz w:val="24"/>
          <w:szCs w:val="24"/>
        </w:rPr>
        <w:t xml:space="preserve">made his own counter-theory (Nenovsky and Torre, 2015). </w:t>
      </w:r>
      <w:proofErr w:type="spellStart"/>
      <w:r w:rsidR="00B704EA" w:rsidRPr="00B704EA">
        <w:rPr>
          <w:rFonts w:ascii="Times New Roman" w:eastAsia="Calibri" w:hAnsi="Times New Roman" w:cs="Times New Roman"/>
          <w:color w:val="333333"/>
          <w:sz w:val="24"/>
          <w:szCs w:val="24"/>
        </w:rPr>
        <w:t>Manoilescu's</w:t>
      </w:r>
      <w:proofErr w:type="spellEnd"/>
      <w:r w:rsidR="00B704EA" w:rsidRPr="00B704EA">
        <w:rPr>
          <w:rFonts w:ascii="Times New Roman" w:eastAsia="Calibri" w:hAnsi="Times New Roman" w:cs="Times New Roman"/>
          <w:color w:val="333333"/>
          <w:sz w:val="24"/>
          <w:szCs w:val="24"/>
        </w:rPr>
        <w:t xml:space="preserve"> protectionist theory later evolved into the model of integral corporatism (Manoilescu, (1938 [1934]), largely shared by</w:t>
      </w:r>
      <w:r w:rsidR="00B30A96">
        <w:rPr>
          <w:rFonts w:ascii="Times New Roman" w:eastAsia="Calibri" w:hAnsi="Times New Roman" w:cs="Times New Roman"/>
          <w:color w:val="333333"/>
          <w:sz w:val="24"/>
          <w:szCs w:val="24"/>
        </w:rPr>
        <w:t xml:space="preserve"> </w:t>
      </w:r>
      <w:proofErr w:type="spellStart"/>
      <w:r w:rsidR="00B704EA" w:rsidRPr="00B704EA">
        <w:rPr>
          <w:rFonts w:ascii="Times New Roman" w:eastAsia="Calibri" w:hAnsi="Times New Roman" w:cs="Times New Roman"/>
          <w:color w:val="333333"/>
          <w:sz w:val="24"/>
          <w:szCs w:val="24"/>
        </w:rPr>
        <w:t>Dimitar</w:t>
      </w:r>
      <w:proofErr w:type="spellEnd"/>
      <w:r w:rsidR="00B704EA" w:rsidRPr="00B704EA">
        <w:rPr>
          <w:rFonts w:ascii="Times New Roman" w:eastAsia="Calibri" w:hAnsi="Times New Roman" w:cs="Times New Roman"/>
          <w:color w:val="333333"/>
          <w:sz w:val="24"/>
          <w:szCs w:val="24"/>
        </w:rPr>
        <w:t xml:space="preserve"> </w:t>
      </w:r>
      <w:proofErr w:type="spellStart"/>
      <w:r w:rsidR="00B704EA" w:rsidRPr="00B704EA">
        <w:rPr>
          <w:rFonts w:ascii="Times New Roman" w:eastAsia="Calibri" w:hAnsi="Times New Roman" w:cs="Times New Roman"/>
          <w:color w:val="333333"/>
          <w:sz w:val="24"/>
          <w:szCs w:val="24"/>
        </w:rPr>
        <w:t>Mishaykov</w:t>
      </w:r>
      <w:proofErr w:type="spellEnd"/>
      <w:r w:rsidR="00B704EA">
        <w:rPr>
          <w:rFonts w:ascii="Times New Roman" w:eastAsia="Calibri" w:hAnsi="Times New Roman" w:cs="Times New Roman"/>
          <w:color w:val="333333"/>
          <w:sz w:val="24"/>
          <w:szCs w:val="24"/>
        </w:rPr>
        <w:t>.</w:t>
      </w:r>
      <w:r w:rsidR="00B704EA" w:rsidRPr="00B704EA">
        <w:rPr>
          <w:rFonts w:ascii="Times New Roman" w:eastAsia="Calibri" w:hAnsi="Times New Roman" w:cs="Times New Roman"/>
          <w:color w:val="333333"/>
          <w:sz w:val="24"/>
          <w:szCs w:val="24"/>
          <w:vertAlign w:val="superscript"/>
        </w:rPr>
        <w:footnoteReference w:id="27"/>
      </w:r>
      <w:r w:rsidR="00B704EA">
        <w:rPr>
          <w:rFonts w:ascii="Times New Roman" w:eastAsia="Calibri" w:hAnsi="Times New Roman" w:cs="Times New Roman"/>
          <w:color w:val="333333"/>
          <w:sz w:val="24"/>
          <w:szCs w:val="24"/>
        </w:rPr>
        <w:t xml:space="preserve"> </w:t>
      </w:r>
      <w:r w:rsidR="00B30A96">
        <w:rPr>
          <w:rFonts w:ascii="Times New Roman" w:eastAsia="Calibri" w:hAnsi="Times New Roman" w:cs="Times New Roman"/>
          <w:color w:val="333333"/>
          <w:sz w:val="24"/>
          <w:szCs w:val="24"/>
        </w:rPr>
        <w:t xml:space="preserve">In 1937 </w:t>
      </w:r>
      <w:proofErr w:type="spellStart"/>
      <w:r w:rsidR="00B30A96">
        <w:rPr>
          <w:rFonts w:ascii="Times New Roman" w:eastAsia="Calibri" w:hAnsi="Times New Roman" w:cs="Times New Roman"/>
          <w:color w:val="333333"/>
          <w:sz w:val="24"/>
          <w:szCs w:val="24"/>
        </w:rPr>
        <w:t>Bobchev</w:t>
      </w:r>
      <w:proofErr w:type="spellEnd"/>
      <w:r w:rsidR="00B30A96">
        <w:rPr>
          <w:rFonts w:ascii="Times New Roman" w:eastAsia="Calibri" w:hAnsi="Times New Roman" w:cs="Times New Roman"/>
          <w:color w:val="333333"/>
          <w:sz w:val="24"/>
          <w:szCs w:val="24"/>
        </w:rPr>
        <w:t xml:space="preserve"> </w:t>
      </w:r>
      <w:r w:rsidRPr="00805DAF">
        <w:rPr>
          <w:rFonts w:ascii="Times New Roman" w:eastAsia="Calibri" w:hAnsi="Times New Roman" w:cs="Times New Roman"/>
          <w:color w:val="333333"/>
          <w:sz w:val="24"/>
          <w:szCs w:val="24"/>
        </w:rPr>
        <w:t xml:space="preserve">set out his protectionist theory based on the postulates of marginalism, and criticized </w:t>
      </w:r>
      <w:proofErr w:type="spellStart"/>
      <w:r w:rsidRPr="00805DAF">
        <w:rPr>
          <w:rFonts w:ascii="Times New Roman" w:eastAsia="Calibri" w:hAnsi="Times New Roman" w:cs="Times New Roman"/>
          <w:color w:val="333333"/>
          <w:sz w:val="24"/>
          <w:szCs w:val="24"/>
        </w:rPr>
        <w:t>Manojlescu's</w:t>
      </w:r>
      <w:proofErr w:type="spellEnd"/>
      <w:r w:rsidRPr="00805DAF">
        <w:rPr>
          <w:rFonts w:ascii="Times New Roman" w:eastAsia="Calibri" w:hAnsi="Times New Roman" w:cs="Times New Roman"/>
          <w:color w:val="333333"/>
          <w:sz w:val="24"/>
          <w:szCs w:val="24"/>
        </w:rPr>
        <w:t xml:space="preserve"> system, </w:t>
      </w:r>
      <w:r w:rsidR="00F73499" w:rsidRPr="00805DAF">
        <w:rPr>
          <w:rFonts w:ascii="Times New Roman" w:eastAsia="Calibri" w:hAnsi="Times New Roman" w:cs="Times New Roman"/>
          <w:color w:val="333333"/>
          <w:sz w:val="24"/>
          <w:szCs w:val="24"/>
        </w:rPr>
        <w:t xml:space="preserve">resting on a </w:t>
      </w:r>
      <w:r w:rsidR="00B30A96" w:rsidRPr="00805DAF">
        <w:rPr>
          <w:rFonts w:ascii="Times New Roman" w:eastAsia="Calibri" w:hAnsi="Times New Roman" w:cs="Times New Roman"/>
          <w:color w:val="333333"/>
          <w:sz w:val="24"/>
          <w:szCs w:val="24"/>
        </w:rPr>
        <w:t>labour</w:t>
      </w:r>
      <w:r w:rsidRPr="00805DAF">
        <w:rPr>
          <w:rFonts w:ascii="Times New Roman" w:eastAsia="Calibri" w:hAnsi="Times New Roman" w:cs="Times New Roman"/>
          <w:color w:val="333333"/>
          <w:sz w:val="24"/>
          <w:szCs w:val="24"/>
        </w:rPr>
        <w:t xml:space="preserve"> and cost theory</w:t>
      </w:r>
      <w:r w:rsidR="006C6812" w:rsidRPr="00805DAF">
        <w:rPr>
          <w:rStyle w:val="FootnoteReference"/>
          <w:rFonts w:ascii="Times New Roman" w:eastAsia="Calibri" w:hAnsi="Times New Roman" w:cs="Times New Roman"/>
          <w:color w:val="333333"/>
          <w:sz w:val="24"/>
          <w:szCs w:val="24"/>
        </w:rPr>
        <w:footnoteReference w:id="28"/>
      </w:r>
      <w:r w:rsidRPr="00805DAF">
        <w:rPr>
          <w:rFonts w:ascii="Times New Roman" w:eastAsia="Calibri" w:hAnsi="Times New Roman" w:cs="Times New Roman"/>
          <w:color w:val="333333"/>
          <w:sz w:val="24"/>
          <w:szCs w:val="24"/>
        </w:rPr>
        <w:t>. This monograph was highly appreciated by Bulgarian economists</w:t>
      </w:r>
      <w:r w:rsidR="00B30A96">
        <w:rPr>
          <w:rFonts w:ascii="Times New Roman" w:eastAsia="Calibri" w:hAnsi="Times New Roman" w:cs="Times New Roman"/>
          <w:color w:val="333333"/>
          <w:sz w:val="24"/>
          <w:szCs w:val="24"/>
        </w:rPr>
        <w:t xml:space="preserve"> </w:t>
      </w:r>
      <w:r w:rsidRPr="00805DAF">
        <w:rPr>
          <w:rFonts w:ascii="Times New Roman" w:eastAsia="Calibri" w:hAnsi="Times New Roman" w:cs="Times New Roman"/>
          <w:color w:val="333333"/>
          <w:sz w:val="24"/>
          <w:szCs w:val="24"/>
        </w:rPr>
        <w:t xml:space="preserve">(Zagorov, 1937). </w:t>
      </w:r>
    </w:p>
    <w:p w14:paraId="6DC7AA62" w14:textId="77777777" w:rsidR="00D90546" w:rsidRPr="00805DAF" w:rsidRDefault="00D90546" w:rsidP="00C749EF">
      <w:pPr>
        <w:spacing w:after="0" w:line="240" w:lineRule="auto"/>
        <w:jc w:val="both"/>
        <w:rPr>
          <w:rFonts w:ascii="Times New Roman" w:hAnsi="Times New Roman" w:cs="Times New Roman"/>
          <w:b/>
          <w:bCs/>
          <w:sz w:val="24"/>
          <w:szCs w:val="24"/>
        </w:rPr>
      </w:pPr>
    </w:p>
    <w:p w14:paraId="1FE0666B" w14:textId="77777777" w:rsidR="00606EA2" w:rsidRPr="00805DAF" w:rsidRDefault="004927F6">
      <w:pPr>
        <w:spacing w:after="0" w:line="240" w:lineRule="auto"/>
        <w:jc w:val="both"/>
        <w:rPr>
          <w:rFonts w:ascii="Times New Roman" w:hAnsi="Times New Roman" w:cs="Times New Roman"/>
          <w:b/>
          <w:bCs/>
          <w:sz w:val="24"/>
          <w:szCs w:val="24"/>
        </w:rPr>
      </w:pPr>
      <w:r w:rsidRPr="00805DAF">
        <w:rPr>
          <w:rFonts w:ascii="Times New Roman" w:hAnsi="Times New Roman" w:cs="Times New Roman"/>
          <w:b/>
          <w:bCs/>
          <w:sz w:val="24"/>
          <w:szCs w:val="24"/>
        </w:rPr>
        <w:t xml:space="preserve">Concluding </w:t>
      </w:r>
      <w:r w:rsidR="0081319E" w:rsidRPr="00805DAF">
        <w:rPr>
          <w:rFonts w:ascii="Times New Roman" w:hAnsi="Times New Roman" w:cs="Times New Roman"/>
          <w:b/>
          <w:bCs/>
          <w:sz w:val="24"/>
          <w:szCs w:val="24"/>
        </w:rPr>
        <w:t xml:space="preserve">remarks  </w:t>
      </w:r>
    </w:p>
    <w:p w14:paraId="7EC5D13D" w14:textId="77777777" w:rsidR="006C6812" w:rsidRPr="00805DAF" w:rsidRDefault="006C6812" w:rsidP="00C749EF">
      <w:pPr>
        <w:spacing w:after="0" w:line="240" w:lineRule="auto"/>
        <w:jc w:val="both"/>
        <w:rPr>
          <w:rFonts w:ascii="Times New Roman" w:hAnsi="Times New Roman" w:cs="Times New Roman"/>
          <w:b/>
          <w:bCs/>
          <w:sz w:val="24"/>
          <w:szCs w:val="24"/>
        </w:rPr>
      </w:pPr>
    </w:p>
    <w:p w14:paraId="05F8FE1C" w14:textId="3299C2FF" w:rsidR="00606EA2" w:rsidRPr="00805DAF" w:rsidRDefault="00376F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4927F6" w:rsidRPr="00805DAF">
        <w:rPr>
          <w:rFonts w:ascii="Times New Roman" w:hAnsi="Times New Roman" w:cs="Times New Roman"/>
          <w:sz w:val="24"/>
          <w:szCs w:val="24"/>
        </w:rPr>
        <w:t xml:space="preserve">he </w:t>
      </w:r>
      <w:r w:rsidR="009100B5" w:rsidRPr="00805DAF">
        <w:rPr>
          <w:rFonts w:ascii="Times New Roman" w:hAnsi="Times New Roman" w:cs="Times New Roman"/>
          <w:sz w:val="24"/>
          <w:szCs w:val="24"/>
        </w:rPr>
        <w:t xml:space="preserve">Great Depression </w:t>
      </w:r>
      <w:r w:rsidR="009D449A" w:rsidRPr="00805DAF">
        <w:rPr>
          <w:rFonts w:ascii="Times New Roman" w:hAnsi="Times New Roman" w:cs="Times New Roman"/>
          <w:sz w:val="24"/>
          <w:szCs w:val="24"/>
        </w:rPr>
        <w:t xml:space="preserve">had a </w:t>
      </w:r>
      <w:r w:rsidR="009A5A33" w:rsidRPr="00805DAF">
        <w:rPr>
          <w:rFonts w:ascii="Times New Roman" w:hAnsi="Times New Roman" w:cs="Times New Roman"/>
          <w:sz w:val="24"/>
          <w:szCs w:val="24"/>
        </w:rPr>
        <w:t xml:space="preserve">fundamental </w:t>
      </w:r>
      <w:r w:rsidR="009D449A" w:rsidRPr="00805DAF">
        <w:rPr>
          <w:rFonts w:ascii="Times New Roman" w:hAnsi="Times New Roman" w:cs="Times New Roman"/>
          <w:sz w:val="24"/>
          <w:szCs w:val="24"/>
        </w:rPr>
        <w:t xml:space="preserve">impact </w:t>
      </w:r>
      <w:r w:rsidR="009A5A33" w:rsidRPr="00805DAF">
        <w:rPr>
          <w:rFonts w:ascii="Times New Roman" w:hAnsi="Times New Roman" w:cs="Times New Roman"/>
          <w:sz w:val="24"/>
          <w:szCs w:val="24"/>
        </w:rPr>
        <w:t xml:space="preserve">on the Bulgarian economy and society, on the political and scientific life in the country. </w:t>
      </w:r>
    </w:p>
    <w:p w14:paraId="3C392FD8" w14:textId="77777777" w:rsidR="006C6812" w:rsidRPr="00805DAF" w:rsidRDefault="006C6812" w:rsidP="00C749EF">
      <w:pPr>
        <w:spacing w:after="0" w:line="240" w:lineRule="auto"/>
        <w:jc w:val="both"/>
        <w:rPr>
          <w:rFonts w:ascii="Times New Roman" w:hAnsi="Times New Roman" w:cs="Times New Roman"/>
          <w:sz w:val="24"/>
          <w:szCs w:val="24"/>
        </w:rPr>
      </w:pPr>
    </w:p>
    <w:p w14:paraId="78ED49BB" w14:textId="7DC6B10D" w:rsidR="00606EA2" w:rsidRPr="00805DAF" w:rsidRDefault="004927F6" w:rsidP="00072A11">
      <w:pPr>
        <w:spacing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The agrarian nature of the country, Bulgaria defeated and </w:t>
      </w:r>
      <w:r w:rsidR="006C6812" w:rsidRPr="00805DAF">
        <w:rPr>
          <w:rFonts w:ascii="Times New Roman" w:hAnsi="Times New Roman" w:cs="Times New Roman"/>
          <w:sz w:val="24"/>
          <w:szCs w:val="24"/>
        </w:rPr>
        <w:t>"</w:t>
      </w:r>
      <w:r w:rsidRPr="00805DAF">
        <w:rPr>
          <w:rFonts w:ascii="Times New Roman" w:hAnsi="Times New Roman" w:cs="Times New Roman"/>
          <w:sz w:val="24"/>
          <w:szCs w:val="24"/>
        </w:rPr>
        <w:t>humiliated</w:t>
      </w:r>
      <w:r w:rsidR="006C6812" w:rsidRPr="00805DAF">
        <w:rPr>
          <w:rFonts w:ascii="Times New Roman" w:hAnsi="Times New Roman" w:cs="Times New Roman"/>
          <w:sz w:val="24"/>
          <w:szCs w:val="24"/>
        </w:rPr>
        <w:t xml:space="preserve">" </w:t>
      </w:r>
      <w:r w:rsidRPr="00805DAF">
        <w:rPr>
          <w:rFonts w:ascii="Times New Roman" w:hAnsi="Times New Roman" w:cs="Times New Roman"/>
          <w:sz w:val="24"/>
          <w:szCs w:val="24"/>
        </w:rPr>
        <w:t xml:space="preserve">in the two previous wars (the </w:t>
      </w:r>
      <w:r w:rsidR="00376F71">
        <w:rPr>
          <w:rFonts w:ascii="Times New Roman" w:hAnsi="Times New Roman" w:cs="Times New Roman"/>
          <w:sz w:val="24"/>
          <w:szCs w:val="24"/>
        </w:rPr>
        <w:t>Second Balkan War</w:t>
      </w:r>
      <w:r w:rsidR="00072A11" w:rsidRPr="00805DAF">
        <w:rPr>
          <w:rFonts w:ascii="Times New Roman" w:hAnsi="Times New Roman" w:cs="Times New Roman"/>
          <w:sz w:val="24"/>
          <w:szCs w:val="24"/>
        </w:rPr>
        <w:t xml:space="preserve"> </w:t>
      </w:r>
      <w:r w:rsidRPr="00805DAF">
        <w:rPr>
          <w:rFonts w:ascii="Times New Roman" w:hAnsi="Times New Roman" w:cs="Times New Roman"/>
          <w:sz w:val="24"/>
          <w:szCs w:val="24"/>
        </w:rPr>
        <w:t xml:space="preserve">and the </w:t>
      </w:r>
      <w:r w:rsidR="00072A11" w:rsidRPr="00805DAF">
        <w:rPr>
          <w:rFonts w:ascii="Times New Roman" w:hAnsi="Times New Roman" w:cs="Times New Roman"/>
          <w:sz w:val="24"/>
          <w:szCs w:val="24"/>
        </w:rPr>
        <w:t>First World War</w:t>
      </w:r>
      <w:r w:rsidRPr="00805DAF">
        <w:rPr>
          <w:rFonts w:ascii="Times New Roman" w:hAnsi="Times New Roman" w:cs="Times New Roman"/>
          <w:sz w:val="24"/>
          <w:szCs w:val="24"/>
        </w:rPr>
        <w:t xml:space="preserve">) and the peace treaties, with heavy economic and political debts, highly dependent on geopolitical processes </w:t>
      </w:r>
      <w:r w:rsidR="006C6812" w:rsidRPr="00805DAF">
        <w:rPr>
          <w:rFonts w:ascii="Times New Roman" w:hAnsi="Times New Roman" w:cs="Times New Roman"/>
          <w:sz w:val="24"/>
          <w:szCs w:val="24"/>
        </w:rPr>
        <w:t xml:space="preserve">- </w:t>
      </w:r>
      <w:r w:rsidR="009D449A" w:rsidRPr="00805DAF">
        <w:rPr>
          <w:rFonts w:ascii="Times New Roman" w:hAnsi="Times New Roman" w:cs="Times New Roman"/>
          <w:sz w:val="24"/>
          <w:szCs w:val="24"/>
        </w:rPr>
        <w:t xml:space="preserve">all this </w:t>
      </w:r>
      <w:r w:rsidRPr="00805DAF">
        <w:rPr>
          <w:rFonts w:ascii="Times New Roman" w:hAnsi="Times New Roman" w:cs="Times New Roman"/>
          <w:sz w:val="24"/>
          <w:szCs w:val="24"/>
        </w:rPr>
        <w:t xml:space="preserve">determined the trajectory of the Bulgarian economy and society during the years of the depression and after. </w:t>
      </w:r>
    </w:p>
    <w:p w14:paraId="42328A16" w14:textId="77777777" w:rsidR="006C6812" w:rsidRPr="00805DAF" w:rsidRDefault="006C6812" w:rsidP="00C749EF">
      <w:pPr>
        <w:spacing w:after="0" w:line="240" w:lineRule="auto"/>
        <w:jc w:val="both"/>
        <w:rPr>
          <w:rFonts w:ascii="Times New Roman" w:hAnsi="Times New Roman" w:cs="Times New Roman"/>
          <w:sz w:val="24"/>
          <w:szCs w:val="24"/>
        </w:rPr>
      </w:pPr>
    </w:p>
    <w:p w14:paraId="27E85146" w14:textId="115428AD" w:rsidR="00606EA2" w:rsidRPr="00805DAF" w:rsidRDefault="004927F6">
      <w:pPr>
        <w:spacing w:after="0" w:line="240" w:lineRule="auto"/>
        <w:jc w:val="both"/>
        <w:rPr>
          <w:rFonts w:ascii="Times New Roman" w:hAnsi="Times New Roman" w:cs="Times New Roman"/>
          <w:sz w:val="24"/>
          <w:szCs w:val="24"/>
        </w:rPr>
      </w:pPr>
      <w:r w:rsidRPr="00805DAF">
        <w:rPr>
          <w:rFonts w:ascii="Times New Roman" w:hAnsi="Times New Roman" w:cs="Times New Roman"/>
          <w:sz w:val="24"/>
          <w:szCs w:val="24"/>
        </w:rPr>
        <w:t xml:space="preserve">The Bulgarian elites responded to </w:t>
      </w:r>
      <w:r w:rsidR="00D2176E" w:rsidRPr="00805DAF">
        <w:rPr>
          <w:rFonts w:ascii="Times New Roman" w:hAnsi="Times New Roman" w:cs="Times New Roman"/>
          <w:sz w:val="24"/>
          <w:szCs w:val="24"/>
        </w:rPr>
        <w:t xml:space="preserve">the </w:t>
      </w:r>
      <w:r w:rsidR="001A54DA" w:rsidRPr="00805DAF">
        <w:rPr>
          <w:rFonts w:ascii="Times New Roman" w:hAnsi="Times New Roman" w:cs="Times New Roman"/>
          <w:sz w:val="24"/>
          <w:szCs w:val="24"/>
        </w:rPr>
        <w:t xml:space="preserve">Great Depression </w:t>
      </w:r>
      <w:r w:rsidR="009D449A" w:rsidRPr="00805DAF">
        <w:rPr>
          <w:rFonts w:ascii="Times New Roman" w:hAnsi="Times New Roman" w:cs="Times New Roman"/>
          <w:sz w:val="24"/>
          <w:szCs w:val="24"/>
        </w:rPr>
        <w:t xml:space="preserve">with an </w:t>
      </w:r>
      <w:r w:rsidRPr="00805DAF">
        <w:rPr>
          <w:rFonts w:ascii="Times New Roman" w:hAnsi="Times New Roman" w:cs="Times New Roman"/>
          <w:sz w:val="24"/>
          <w:szCs w:val="24"/>
        </w:rPr>
        <w:t xml:space="preserve">intensification of the inherent tendency to nationalize </w:t>
      </w:r>
      <w:r w:rsidR="002F2A3C" w:rsidRPr="00805DAF">
        <w:rPr>
          <w:rFonts w:ascii="Times New Roman" w:hAnsi="Times New Roman" w:cs="Times New Roman"/>
          <w:sz w:val="24"/>
          <w:szCs w:val="24"/>
        </w:rPr>
        <w:t>economic life - nationalism, protectionism, control of domestic and foreign trade, exchange controls and planning (the first attempts at multi-year planning, especially of agriculture</w:t>
      </w:r>
      <w:r w:rsidR="002F2A3C" w:rsidRPr="00805DAF">
        <w:rPr>
          <w:rStyle w:val="FootnoteReference"/>
          <w:rFonts w:ascii="Times New Roman" w:hAnsi="Times New Roman" w:cs="Times New Roman"/>
          <w:sz w:val="24"/>
          <w:szCs w:val="24"/>
        </w:rPr>
        <w:footnoteReference w:id="29"/>
      </w:r>
      <w:r w:rsidR="002F2A3C" w:rsidRPr="00805DAF">
        <w:rPr>
          <w:rFonts w:ascii="Times New Roman" w:hAnsi="Times New Roman" w:cs="Times New Roman"/>
          <w:sz w:val="24"/>
          <w:szCs w:val="24"/>
        </w:rPr>
        <w:t xml:space="preserve">). </w:t>
      </w:r>
      <w:r w:rsidR="00EF52B1" w:rsidRPr="00805DAF">
        <w:rPr>
          <w:rFonts w:ascii="Times New Roman" w:hAnsi="Times New Roman" w:cs="Times New Roman"/>
          <w:sz w:val="24"/>
          <w:szCs w:val="24"/>
        </w:rPr>
        <w:t xml:space="preserve">Very quickly, for </w:t>
      </w:r>
      <w:r w:rsidR="003430CE" w:rsidRPr="00805DAF">
        <w:rPr>
          <w:rFonts w:ascii="Times New Roman" w:hAnsi="Times New Roman" w:cs="Times New Roman"/>
          <w:sz w:val="24"/>
          <w:szCs w:val="24"/>
        </w:rPr>
        <w:t>revenges</w:t>
      </w:r>
      <w:r w:rsidR="00EF52B1" w:rsidRPr="00805DAF">
        <w:rPr>
          <w:rFonts w:ascii="Times New Roman" w:hAnsi="Times New Roman" w:cs="Times New Roman"/>
          <w:sz w:val="24"/>
          <w:szCs w:val="24"/>
        </w:rPr>
        <w:t xml:space="preserve"> and purely economic reasons (complementarity of the structures of </w:t>
      </w:r>
      <w:r w:rsidR="006C6812" w:rsidRPr="00805DAF">
        <w:rPr>
          <w:rFonts w:ascii="Times New Roman" w:hAnsi="Times New Roman" w:cs="Times New Roman"/>
          <w:sz w:val="24"/>
          <w:szCs w:val="24"/>
        </w:rPr>
        <w:t>the Bulgarian and German economy</w:t>
      </w:r>
      <w:r w:rsidR="00EF52B1" w:rsidRPr="00805DAF">
        <w:rPr>
          <w:rFonts w:ascii="Times New Roman" w:hAnsi="Times New Roman" w:cs="Times New Roman"/>
          <w:sz w:val="24"/>
          <w:szCs w:val="24"/>
        </w:rPr>
        <w:t xml:space="preserve">) Bulgaria became </w:t>
      </w:r>
      <w:r w:rsidR="009D449A" w:rsidRPr="00805DAF">
        <w:rPr>
          <w:rFonts w:ascii="Times New Roman" w:hAnsi="Times New Roman" w:cs="Times New Roman"/>
          <w:sz w:val="24"/>
          <w:szCs w:val="24"/>
        </w:rPr>
        <w:t xml:space="preserve">fully </w:t>
      </w:r>
      <w:r w:rsidR="00EF52B1" w:rsidRPr="00805DAF">
        <w:rPr>
          <w:rFonts w:ascii="Times New Roman" w:hAnsi="Times New Roman" w:cs="Times New Roman"/>
          <w:sz w:val="24"/>
          <w:szCs w:val="24"/>
        </w:rPr>
        <w:t xml:space="preserve">integrated into the German clearing, </w:t>
      </w:r>
      <w:r w:rsidR="006C6812" w:rsidRPr="00805DAF">
        <w:rPr>
          <w:rFonts w:ascii="Times New Roman" w:hAnsi="Times New Roman" w:cs="Times New Roman"/>
          <w:sz w:val="24"/>
          <w:szCs w:val="24"/>
        </w:rPr>
        <w:t>economic</w:t>
      </w:r>
      <w:r w:rsidR="00EF52B1" w:rsidRPr="00805DAF">
        <w:rPr>
          <w:rFonts w:ascii="Times New Roman" w:hAnsi="Times New Roman" w:cs="Times New Roman"/>
          <w:sz w:val="24"/>
          <w:szCs w:val="24"/>
        </w:rPr>
        <w:t xml:space="preserve">, and political orbit. This not only </w:t>
      </w:r>
      <w:r w:rsidR="00F73499" w:rsidRPr="00805DAF">
        <w:rPr>
          <w:rFonts w:ascii="Times New Roman" w:hAnsi="Times New Roman" w:cs="Times New Roman"/>
          <w:sz w:val="24"/>
          <w:szCs w:val="24"/>
        </w:rPr>
        <w:t xml:space="preserve">changed </w:t>
      </w:r>
      <w:r w:rsidR="00F73499" w:rsidRPr="00805DAF">
        <w:rPr>
          <w:rFonts w:ascii="Times New Roman" w:hAnsi="Times New Roman" w:cs="Times New Roman"/>
          <w:sz w:val="24"/>
          <w:szCs w:val="24"/>
        </w:rPr>
        <w:lastRenderedPageBreak/>
        <w:t xml:space="preserve">the nature of the economy, but had a comprehensive impact on political and social processes. In the field of economic theory the theories of managed and planned economy, autarchy and protectionism spread. </w:t>
      </w:r>
      <w:r w:rsidR="006C6812" w:rsidRPr="00805DAF">
        <w:rPr>
          <w:rFonts w:ascii="Times New Roman" w:hAnsi="Times New Roman" w:cs="Times New Roman"/>
          <w:sz w:val="24"/>
          <w:szCs w:val="24"/>
        </w:rPr>
        <w:t xml:space="preserve">The political system </w:t>
      </w:r>
      <w:r w:rsidR="00072A11" w:rsidRPr="00805DAF">
        <w:rPr>
          <w:rFonts w:ascii="Times New Roman" w:hAnsi="Times New Roman" w:cs="Times New Roman"/>
          <w:sz w:val="24"/>
          <w:szCs w:val="24"/>
        </w:rPr>
        <w:t>was</w:t>
      </w:r>
      <w:r w:rsidR="006C6812" w:rsidRPr="00805DAF">
        <w:rPr>
          <w:rFonts w:ascii="Times New Roman" w:hAnsi="Times New Roman" w:cs="Times New Roman"/>
          <w:sz w:val="24"/>
          <w:szCs w:val="24"/>
        </w:rPr>
        <w:t xml:space="preserve"> also profoundly realigned towards a non-party and authoritarian model. </w:t>
      </w:r>
    </w:p>
    <w:p w14:paraId="6E41CF68" w14:textId="77777777" w:rsidR="001A54DA" w:rsidRPr="00805DAF" w:rsidRDefault="001A54DA" w:rsidP="00C749EF">
      <w:pPr>
        <w:spacing w:after="0" w:line="240" w:lineRule="auto"/>
        <w:jc w:val="both"/>
        <w:rPr>
          <w:rFonts w:ascii="Times New Roman" w:hAnsi="Times New Roman" w:cs="Times New Roman"/>
          <w:sz w:val="24"/>
          <w:szCs w:val="24"/>
        </w:rPr>
      </w:pPr>
    </w:p>
    <w:p w14:paraId="14457DF6" w14:textId="77777777" w:rsidR="00606EA2" w:rsidRPr="00805DAF" w:rsidRDefault="004927F6">
      <w:pPr>
        <w:spacing w:after="0" w:line="240" w:lineRule="auto"/>
        <w:jc w:val="both"/>
        <w:rPr>
          <w:rFonts w:ascii="Times New Roman" w:hAnsi="Times New Roman" w:cs="Times New Roman"/>
          <w:b/>
          <w:bCs/>
          <w:sz w:val="24"/>
          <w:szCs w:val="24"/>
        </w:rPr>
      </w:pPr>
      <w:r w:rsidRPr="00805DAF">
        <w:rPr>
          <w:rFonts w:ascii="Times New Roman" w:hAnsi="Times New Roman" w:cs="Times New Roman"/>
          <w:b/>
          <w:bCs/>
          <w:sz w:val="24"/>
          <w:szCs w:val="24"/>
        </w:rPr>
        <w:t xml:space="preserve">References </w:t>
      </w:r>
    </w:p>
    <w:p w14:paraId="48FE121F" w14:textId="77777777" w:rsidR="00606EA2" w:rsidRPr="00805DAF" w:rsidRDefault="004927F6">
      <w:pPr>
        <w:spacing w:after="0" w:line="240" w:lineRule="auto"/>
        <w:ind w:left="567" w:hanging="567"/>
        <w:jc w:val="both"/>
        <w:rPr>
          <w:rFonts w:ascii="Times New Roman" w:hAnsi="Times New Roman" w:cs="Times New Roman"/>
          <w:sz w:val="24"/>
          <w:szCs w:val="24"/>
        </w:rPr>
      </w:pPr>
      <w:r w:rsidRPr="00805DAF">
        <w:rPr>
          <w:rFonts w:ascii="Times New Roman" w:hAnsi="Times New Roman" w:cs="Times New Roman"/>
          <w:sz w:val="24"/>
          <w:szCs w:val="24"/>
        </w:rPr>
        <w:t xml:space="preserve">LN - League of Nations </w:t>
      </w:r>
    </w:p>
    <w:p w14:paraId="5609FB3D" w14:textId="77777777" w:rsidR="00606EA2" w:rsidRPr="00805DAF" w:rsidRDefault="004927F6">
      <w:pPr>
        <w:spacing w:after="0" w:line="240" w:lineRule="auto"/>
        <w:ind w:left="567" w:hanging="567"/>
        <w:jc w:val="both"/>
        <w:rPr>
          <w:rFonts w:ascii="Times New Roman" w:hAnsi="Times New Roman" w:cs="Times New Roman"/>
          <w:sz w:val="24"/>
          <w:szCs w:val="24"/>
        </w:rPr>
      </w:pPr>
      <w:r w:rsidRPr="00805DAF">
        <w:rPr>
          <w:rFonts w:ascii="Times New Roman" w:hAnsi="Times New Roman" w:cs="Times New Roman"/>
          <w:sz w:val="24"/>
          <w:szCs w:val="24"/>
        </w:rPr>
        <w:t xml:space="preserve">PEP - Political and Economic Planning </w:t>
      </w:r>
    </w:p>
    <w:p w14:paraId="57F8340B" w14:textId="77777777" w:rsidR="00606EA2" w:rsidRPr="00805DAF" w:rsidRDefault="004927F6">
      <w:pPr>
        <w:spacing w:after="0" w:line="240" w:lineRule="auto"/>
        <w:ind w:left="567" w:hanging="567"/>
        <w:jc w:val="both"/>
        <w:rPr>
          <w:rFonts w:ascii="Times New Roman" w:hAnsi="Times New Roman" w:cs="Times New Roman"/>
          <w:sz w:val="24"/>
          <w:szCs w:val="24"/>
        </w:rPr>
      </w:pPr>
      <w:r w:rsidRPr="00805DAF">
        <w:rPr>
          <w:rFonts w:ascii="Times New Roman" w:hAnsi="Times New Roman" w:cs="Times New Roman"/>
          <w:sz w:val="24"/>
          <w:szCs w:val="24"/>
        </w:rPr>
        <w:t xml:space="preserve">RIIA - Royal Institute of International Affairs </w:t>
      </w:r>
    </w:p>
    <w:p w14:paraId="67F15E83" w14:textId="43A5E110" w:rsidR="00606EA2" w:rsidRPr="00161B5C" w:rsidRDefault="00F00224">
      <w:pPr>
        <w:spacing w:after="0" w:line="240" w:lineRule="auto"/>
        <w:ind w:left="567" w:hanging="567"/>
        <w:jc w:val="both"/>
        <w:rPr>
          <w:rFonts w:ascii="Times New Roman" w:hAnsi="Times New Roman" w:cs="Times New Roman"/>
          <w:sz w:val="24"/>
          <w:szCs w:val="24"/>
        </w:rPr>
      </w:pPr>
      <w:r w:rsidRPr="00161B5C">
        <w:rPr>
          <w:rFonts w:ascii="Times New Roman" w:hAnsi="Times New Roman" w:cs="Times New Roman"/>
          <w:sz w:val="24"/>
          <w:szCs w:val="24"/>
        </w:rPr>
        <w:t>ESPA</w:t>
      </w:r>
      <w:r w:rsidR="004927F6" w:rsidRPr="00161B5C">
        <w:rPr>
          <w:rFonts w:ascii="Times New Roman" w:hAnsi="Times New Roman" w:cs="Times New Roman"/>
          <w:sz w:val="24"/>
          <w:szCs w:val="24"/>
        </w:rPr>
        <w:t xml:space="preserve"> - Economic and Social Policy Archive </w:t>
      </w:r>
    </w:p>
    <w:p w14:paraId="31C3C399" w14:textId="53D8CFA9" w:rsidR="00606EA2" w:rsidRPr="00161B5C" w:rsidRDefault="00F00224">
      <w:pPr>
        <w:spacing w:after="0" w:line="240" w:lineRule="auto"/>
        <w:ind w:left="567" w:hanging="567"/>
        <w:jc w:val="both"/>
        <w:rPr>
          <w:rFonts w:ascii="Times New Roman" w:hAnsi="Times New Roman" w:cs="Times New Roman"/>
          <w:sz w:val="24"/>
          <w:szCs w:val="24"/>
        </w:rPr>
      </w:pPr>
      <w:r w:rsidRPr="00161B5C">
        <w:rPr>
          <w:rFonts w:ascii="Times New Roman" w:hAnsi="Times New Roman" w:cs="Times New Roman"/>
          <w:sz w:val="24"/>
          <w:szCs w:val="24"/>
        </w:rPr>
        <w:t>JBES</w:t>
      </w:r>
      <w:r w:rsidR="004927F6" w:rsidRPr="00161B5C">
        <w:rPr>
          <w:rFonts w:ascii="Times New Roman" w:hAnsi="Times New Roman" w:cs="Times New Roman"/>
          <w:sz w:val="24"/>
          <w:szCs w:val="24"/>
        </w:rPr>
        <w:t xml:space="preserve"> - Journal of the Bulgarian Economic Society</w:t>
      </w:r>
    </w:p>
    <w:p w14:paraId="3E338FA9" w14:textId="3DACE218" w:rsidR="00606EA2" w:rsidRPr="00161B5C" w:rsidRDefault="00F00224">
      <w:pPr>
        <w:spacing w:after="0" w:line="240" w:lineRule="auto"/>
        <w:jc w:val="both"/>
        <w:rPr>
          <w:rFonts w:ascii="Times New Roman" w:hAnsi="Times New Roman" w:cs="Times New Roman"/>
          <w:sz w:val="24"/>
          <w:szCs w:val="24"/>
        </w:rPr>
      </w:pPr>
      <w:bookmarkStart w:id="5" w:name="_Hlk112426712"/>
      <w:r w:rsidRPr="00161B5C">
        <w:rPr>
          <w:rFonts w:ascii="Times New Roman" w:hAnsi="Times New Roman" w:cs="Times New Roman"/>
          <w:sz w:val="24"/>
          <w:szCs w:val="24"/>
        </w:rPr>
        <w:t>PSIES</w:t>
      </w:r>
      <w:bookmarkEnd w:id="5"/>
      <w:r w:rsidR="004927F6" w:rsidRPr="00161B5C">
        <w:rPr>
          <w:rFonts w:ascii="Times New Roman" w:hAnsi="Times New Roman" w:cs="Times New Roman"/>
          <w:sz w:val="24"/>
          <w:szCs w:val="24"/>
        </w:rPr>
        <w:t xml:space="preserve"> - Proceedings of the Statistical Institute for Economic Studies at Sofia </w:t>
      </w:r>
      <w:r w:rsidR="004927F6" w:rsidRPr="00161B5C">
        <w:rPr>
          <w:rFonts w:ascii="Times New Roman" w:hAnsi="Times New Roman" w:cs="Times New Roman"/>
          <w:i/>
          <w:iCs/>
          <w:sz w:val="24"/>
          <w:szCs w:val="24"/>
        </w:rPr>
        <w:t>University</w:t>
      </w:r>
    </w:p>
    <w:p w14:paraId="5B1B2062" w14:textId="77777777" w:rsidR="004E0C6E" w:rsidRPr="00161B5C" w:rsidRDefault="004E0C6E" w:rsidP="000C1C77">
      <w:pPr>
        <w:spacing w:after="0" w:line="240" w:lineRule="auto"/>
        <w:jc w:val="both"/>
        <w:rPr>
          <w:rFonts w:ascii="Times New Roman" w:hAnsi="Times New Roman" w:cs="Times New Roman"/>
          <w:sz w:val="24"/>
          <w:szCs w:val="24"/>
        </w:rPr>
      </w:pPr>
    </w:p>
    <w:p w14:paraId="3AB62F36" w14:textId="77777777" w:rsidR="00606EA2" w:rsidRPr="00805DAF" w:rsidRDefault="004927F6">
      <w:pPr>
        <w:spacing w:after="0" w:line="240" w:lineRule="auto"/>
        <w:ind w:left="567" w:hanging="567"/>
        <w:jc w:val="both"/>
        <w:rPr>
          <w:rFonts w:ascii="Times New Roman" w:hAnsi="Times New Roman" w:cs="Times New Roman"/>
          <w:sz w:val="24"/>
          <w:szCs w:val="24"/>
        </w:rPr>
      </w:pPr>
      <w:r w:rsidRPr="00805DAF">
        <w:rPr>
          <w:rFonts w:ascii="Times New Roman" w:hAnsi="Times New Roman" w:cs="Times New Roman"/>
          <w:sz w:val="24"/>
          <w:szCs w:val="24"/>
        </w:rPr>
        <w:t>***</w:t>
      </w:r>
    </w:p>
    <w:p w14:paraId="65951063" w14:textId="14054C39" w:rsidR="00E142CB" w:rsidRPr="00805DAF" w:rsidRDefault="00E142CB" w:rsidP="00E142CB">
      <w:pPr>
        <w:spacing w:after="0" w:line="240" w:lineRule="auto"/>
        <w:ind w:left="567" w:hanging="567"/>
        <w:jc w:val="both"/>
        <w:rPr>
          <w:rFonts w:ascii="Times New Roman" w:eastAsia="Calibri" w:hAnsi="Times New Roman" w:cs="Times New Roman"/>
          <w:sz w:val="24"/>
          <w:szCs w:val="24"/>
        </w:rPr>
      </w:pPr>
      <w:proofErr w:type="spellStart"/>
      <w:r w:rsidRPr="00805DAF">
        <w:rPr>
          <w:rFonts w:ascii="Times New Roman" w:eastAsia="Calibri" w:hAnsi="Times New Roman" w:cs="Times New Roman"/>
          <w:sz w:val="24"/>
          <w:szCs w:val="24"/>
        </w:rPr>
        <w:t>Ag</w:t>
      </w:r>
      <w:r w:rsidR="00281C79">
        <w:rPr>
          <w:rFonts w:ascii="Times New Roman" w:eastAsia="Calibri" w:hAnsi="Times New Roman" w:cs="Times New Roman"/>
          <w:sz w:val="24"/>
          <w:szCs w:val="24"/>
        </w:rPr>
        <w:t>a</w:t>
      </w:r>
      <w:r w:rsidRPr="00805DAF">
        <w:rPr>
          <w:rFonts w:ascii="Times New Roman" w:eastAsia="Calibri" w:hAnsi="Times New Roman" w:cs="Times New Roman"/>
          <w:sz w:val="24"/>
          <w:szCs w:val="24"/>
        </w:rPr>
        <w:t>nsky</w:t>
      </w:r>
      <w:proofErr w:type="spellEnd"/>
      <w:r w:rsidRPr="00805DAF">
        <w:rPr>
          <w:rFonts w:ascii="Times New Roman" w:eastAsia="Calibri" w:hAnsi="Times New Roman" w:cs="Times New Roman"/>
          <w:sz w:val="24"/>
          <w:szCs w:val="24"/>
        </w:rPr>
        <w:t xml:space="preserve">, N. (1936). The German </w:t>
      </w:r>
      <w:r w:rsidR="00EB33E9">
        <w:rPr>
          <w:rFonts w:ascii="Times New Roman" w:eastAsia="Calibri" w:hAnsi="Times New Roman" w:cs="Times New Roman"/>
          <w:sz w:val="24"/>
          <w:szCs w:val="24"/>
        </w:rPr>
        <w:t>m</w:t>
      </w:r>
      <w:r w:rsidRPr="00805DAF">
        <w:rPr>
          <w:rFonts w:ascii="Times New Roman" w:eastAsia="Calibri" w:hAnsi="Times New Roman" w:cs="Times New Roman"/>
          <w:sz w:val="24"/>
          <w:szCs w:val="24"/>
        </w:rPr>
        <w:t xml:space="preserve">arket and the Danube </w:t>
      </w:r>
      <w:r w:rsidR="00EB33E9">
        <w:rPr>
          <w:rFonts w:ascii="Times New Roman" w:eastAsia="Calibri" w:hAnsi="Times New Roman" w:cs="Times New Roman"/>
          <w:sz w:val="24"/>
          <w:szCs w:val="24"/>
        </w:rPr>
        <w:t>c</w:t>
      </w:r>
      <w:r w:rsidRPr="00805DAF">
        <w:rPr>
          <w:rFonts w:ascii="Times New Roman" w:eastAsia="Calibri" w:hAnsi="Times New Roman" w:cs="Times New Roman"/>
          <w:sz w:val="24"/>
          <w:szCs w:val="24"/>
        </w:rPr>
        <w:t xml:space="preserve">ountries, </w:t>
      </w:r>
      <w:r w:rsidRPr="00805DAF">
        <w:rPr>
          <w:rFonts w:ascii="Times New Roman" w:eastAsia="Calibri" w:hAnsi="Times New Roman" w:cs="Times New Roman"/>
          <w:i/>
          <w:iCs/>
          <w:sz w:val="24"/>
          <w:szCs w:val="24"/>
        </w:rPr>
        <w:t>ACCP</w:t>
      </w:r>
      <w:r w:rsidRPr="00805DAF">
        <w:rPr>
          <w:rFonts w:ascii="Times New Roman" w:eastAsia="Calibri" w:hAnsi="Times New Roman" w:cs="Times New Roman"/>
          <w:sz w:val="24"/>
          <w:szCs w:val="24"/>
        </w:rPr>
        <w:t>, 11(2): 132-141(in Bulgarian)</w:t>
      </w:r>
    </w:p>
    <w:p w14:paraId="05ABFE93" w14:textId="77777777" w:rsidR="008F7F6E" w:rsidRDefault="008F7F6E" w:rsidP="008F7F6E">
      <w:pPr>
        <w:spacing w:after="0" w:line="240" w:lineRule="auto"/>
        <w:ind w:left="567" w:hanging="567"/>
        <w:jc w:val="both"/>
        <w:rPr>
          <w:rFonts w:ascii="Times New Roman" w:eastAsia="Calibri" w:hAnsi="Times New Roman" w:cs="Times New Roman"/>
          <w:sz w:val="24"/>
          <w:szCs w:val="24"/>
        </w:rPr>
      </w:pPr>
      <w:proofErr w:type="spellStart"/>
      <w:r w:rsidRPr="00805DAF">
        <w:rPr>
          <w:rFonts w:ascii="Times New Roman" w:eastAsia="Calibri" w:hAnsi="Times New Roman" w:cs="Times New Roman"/>
          <w:sz w:val="24"/>
          <w:szCs w:val="24"/>
        </w:rPr>
        <w:t>Aladzhov</w:t>
      </w:r>
      <w:proofErr w:type="spellEnd"/>
      <w:r w:rsidRPr="00805DAF">
        <w:rPr>
          <w:rFonts w:ascii="Times New Roman" w:eastAsia="Calibri" w:hAnsi="Times New Roman" w:cs="Times New Roman"/>
          <w:sz w:val="24"/>
          <w:szCs w:val="24"/>
        </w:rPr>
        <w:t xml:space="preserve">, P. (2000). </w:t>
      </w:r>
      <w:r w:rsidRPr="00805DAF">
        <w:rPr>
          <w:rFonts w:ascii="Times New Roman" w:eastAsia="Calibri" w:hAnsi="Times New Roman" w:cs="Times New Roman"/>
          <w:i/>
          <w:sz w:val="24"/>
          <w:szCs w:val="24"/>
        </w:rPr>
        <w:t>High Commissioner. A life in the service of the economy</w:t>
      </w:r>
      <w:r w:rsidRPr="00805DAF">
        <w:rPr>
          <w:rFonts w:ascii="Times New Roman" w:eastAsia="Calibri" w:hAnsi="Times New Roman" w:cs="Times New Roman"/>
          <w:sz w:val="24"/>
          <w:szCs w:val="24"/>
        </w:rPr>
        <w:t xml:space="preserve">, ed. St. </w:t>
      </w:r>
      <w:proofErr w:type="spellStart"/>
      <w:r w:rsidRPr="00805DAF">
        <w:rPr>
          <w:rFonts w:ascii="Times New Roman" w:eastAsia="Calibri" w:hAnsi="Times New Roman" w:cs="Times New Roman"/>
          <w:sz w:val="24"/>
          <w:szCs w:val="24"/>
        </w:rPr>
        <w:t>Kliment</w:t>
      </w:r>
      <w:proofErr w:type="spellEnd"/>
      <w:r w:rsidRPr="00805DAF">
        <w:rPr>
          <w:rFonts w:ascii="Times New Roman" w:eastAsia="Calibri" w:hAnsi="Times New Roman" w:cs="Times New Roman"/>
          <w:sz w:val="24"/>
          <w:szCs w:val="24"/>
        </w:rPr>
        <w:t xml:space="preserve"> </w:t>
      </w:r>
      <w:proofErr w:type="spellStart"/>
      <w:r w:rsidRPr="00805DAF">
        <w:rPr>
          <w:rFonts w:ascii="Times New Roman" w:eastAsia="Calibri" w:hAnsi="Times New Roman" w:cs="Times New Roman"/>
          <w:sz w:val="24"/>
          <w:szCs w:val="24"/>
        </w:rPr>
        <w:t>Ohridski</w:t>
      </w:r>
      <w:proofErr w:type="spellEnd"/>
      <w:r w:rsidRPr="00805DAF">
        <w:rPr>
          <w:rFonts w:ascii="Times New Roman" w:eastAsia="Calibri" w:hAnsi="Times New Roman" w:cs="Times New Roman"/>
          <w:sz w:val="24"/>
          <w:szCs w:val="24"/>
        </w:rPr>
        <w:t>, Sofia (in Bulgarian)</w:t>
      </w:r>
    </w:p>
    <w:p w14:paraId="641048FE" w14:textId="774E6873" w:rsidR="00E142CB" w:rsidRPr="00805DAF" w:rsidRDefault="00E142CB" w:rsidP="00E142CB">
      <w:pPr>
        <w:spacing w:after="0" w:line="240" w:lineRule="auto"/>
        <w:ind w:left="567" w:hanging="567"/>
        <w:jc w:val="both"/>
        <w:rPr>
          <w:rFonts w:ascii="Times New Roman" w:eastAsia="Calibri" w:hAnsi="Times New Roman" w:cs="Times New Roman"/>
          <w:sz w:val="24"/>
          <w:szCs w:val="24"/>
        </w:rPr>
      </w:pPr>
      <w:proofErr w:type="spellStart"/>
      <w:r w:rsidRPr="00805DAF">
        <w:rPr>
          <w:rFonts w:ascii="Times New Roman" w:eastAsia="Calibri" w:hAnsi="Times New Roman" w:cs="Times New Roman"/>
          <w:sz w:val="24"/>
          <w:szCs w:val="24"/>
        </w:rPr>
        <w:t>Aldcroft</w:t>
      </w:r>
      <w:proofErr w:type="spellEnd"/>
      <w:r w:rsidRPr="00805DAF">
        <w:rPr>
          <w:rFonts w:ascii="Times New Roman" w:eastAsia="Calibri" w:hAnsi="Times New Roman" w:cs="Times New Roman"/>
          <w:sz w:val="24"/>
          <w:szCs w:val="24"/>
        </w:rPr>
        <w:t xml:space="preserve">, D. (1981 [1977]). From Versailles to Wall Street, 1919 - 1929, </w:t>
      </w:r>
      <w:r w:rsidR="008257A8" w:rsidRPr="00805DAF">
        <w:rPr>
          <w:rFonts w:ascii="Times New Roman" w:eastAsia="Calibri" w:hAnsi="Times New Roman" w:cs="Times New Roman"/>
          <w:sz w:val="24"/>
          <w:szCs w:val="24"/>
        </w:rPr>
        <w:t>University</w:t>
      </w:r>
      <w:r w:rsidRPr="00805DAF">
        <w:rPr>
          <w:rFonts w:ascii="Times New Roman" w:eastAsia="Calibri" w:hAnsi="Times New Roman" w:cs="Times New Roman"/>
          <w:sz w:val="24"/>
          <w:szCs w:val="24"/>
        </w:rPr>
        <w:t xml:space="preserve"> of California Press, Berkeley and Los Angeles </w:t>
      </w:r>
    </w:p>
    <w:p w14:paraId="5FCD3361" w14:textId="77777777" w:rsidR="00E142CB" w:rsidRPr="00805DAF" w:rsidRDefault="00E142CB" w:rsidP="00E142CB">
      <w:pPr>
        <w:spacing w:after="0" w:line="240" w:lineRule="auto"/>
        <w:ind w:left="567" w:hanging="567"/>
        <w:jc w:val="both"/>
        <w:rPr>
          <w:rFonts w:ascii="Times New Roman" w:eastAsia="Calibri" w:hAnsi="Times New Roman" w:cs="Times New Roman"/>
          <w:sz w:val="24"/>
          <w:szCs w:val="24"/>
        </w:rPr>
      </w:pPr>
      <w:r w:rsidRPr="00805DAF">
        <w:rPr>
          <w:rFonts w:ascii="Times New Roman" w:eastAsia="Calibri" w:hAnsi="Times New Roman" w:cs="Times New Roman"/>
          <w:sz w:val="24"/>
          <w:szCs w:val="24"/>
        </w:rPr>
        <w:t xml:space="preserve">Arndt, H. W. (2014 [1944]). </w:t>
      </w:r>
      <w:r w:rsidRPr="00805DAF">
        <w:rPr>
          <w:rFonts w:ascii="Times New Roman" w:eastAsia="Calibri" w:hAnsi="Times New Roman" w:cs="Times New Roman"/>
          <w:i/>
          <w:sz w:val="24"/>
          <w:szCs w:val="24"/>
        </w:rPr>
        <w:t>The Economic lessons of the nineteen-thirties</w:t>
      </w:r>
      <w:r w:rsidRPr="00805DAF">
        <w:rPr>
          <w:rFonts w:ascii="Times New Roman" w:eastAsia="Calibri" w:hAnsi="Times New Roman" w:cs="Times New Roman"/>
          <w:sz w:val="24"/>
          <w:szCs w:val="24"/>
        </w:rPr>
        <w:t xml:space="preserve">, Routledge, London </w:t>
      </w:r>
    </w:p>
    <w:p w14:paraId="7A3DFBC3" w14:textId="7DD23116" w:rsidR="00606EA2" w:rsidRPr="00805DAF" w:rsidRDefault="004927F6">
      <w:pPr>
        <w:spacing w:after="0" w:line="240" w:lineRule="auto"/>
        <w:ind w:left="567" w:hanging="567"/>
        <w:jc w:val="both"/>
        <w:rPr>
          <w:rFonts w:ascii="Times New Roman" w:eastAsia="Calibri" w:hAnsi="Times New Roman" w:cs="Times New Roman"/>
          <w:bCs/>
          <w:sz w:val="24"/>
          <w:szCs w:val="24"/>
        </w:rPr>
      </w:pPr>
      <w:r w:rsidRPr="00805DAF">
        <w:rPr>
          <w:rFonts w:ascii="Times New Roman" w:eastAsia="Calibri" w:hAnsi="Times New Roman" w:cs="Times New Roman"/>
          <w:sz w:val="24"/>
          <w:szCs w:val="24"/>
        </w:rPr>
        <w:t xml:space="preserve">Avramov (2007) </w:t>
      </w:r>
      <w:r w:rsidR="0056660C" w:rsidRPr="00805DAF">
        <w:rPr>
          <w:rFonts w:ascii="Times New Roman" w:eastAsia="Calibri" w:hAnsi="Times New Roman" w:cs="Times New Roman"/>
          <w:bCs/>
          <w:i/>
          <w:sz w:val="24"/>
          <w:szCs w:val="24"/>
        </w:rPr>
        <w:t xml:space="preserve">Communal </w:t>
      </w:r>
      <w:r w:rsidR="00EB33E9">
        <w:rPr>
          <w:rFonts w:ascii="Times New Roman" w:eastAsia="Calibri" w:hAnsi="Times New Roman" w:cs="Times New Roman"/>
          <w:bCs/>
          <w:i/>
          <w:sz w:val="24"/>
          <w:szCs w:val="24"/>
        </w:rPr>
        <w:t>c</w:t>
      </w:r>
      <w:r w:rsidR="0056660C" w:rsidRPr="00805DAF">
        <w:rPr>
          <w:rFonts w:ascii="Times New Roman" w:eastAsia="Calibri" w:hAnsi="Times New Roman" w:cs="Times New Roman"/>
          <w:bCs/>
          <w:i/>
          <w:sz w:val="24"/>
          <w:szCs w:val="24"/>
        </w:rPr>
        <w:t xml:space="preserve">apitalism. From the Bulgarian </w:t>
      </w:r>
      <w:r w:rsidR="00EB33E9">
        <w:rPr>
          <w:rFonts w:ascii="Times New Roman" w:eastAsia="Calibri" w:hAnsi="Times New Roman" w:cs="Times New Roman"/>
          <w:bCs/>
          <w:i/>
          <w:sz w:val="24"/>
          <w:szCs w:val="24"/>
        </w:rPr>
        <w:t>e</w:t>
      </w:r>
      <w:r w:rsidR="0056660C" w:rsidRPr="00805DAF">
        <w:rPr>
          <w:rFonts w:ascii="Times New Roman" w:eastAsia="Calibri" w:hAnsi="Times New Roman" w:cs="Times New Roman"/>
          <w:bCs/>
          <w:i/>
          <w:sz w:val="24"/>
          <w:szCs w:val="24"/>
        </w:rPr>
        <w:t xml:space="preserve">conomic </w:t>
      </w:r>
      <w:r w:rsidR="00EB33E9">
        <w:rPr>
          <w:rFonts w:ascii="Times New Roman" w:eastAsia="Calibri" w:hAnsi="Times New Roman" w:cs="Times New Roman"/>
          <w:bCs/>
          <w:i/>
          <w:sz w:val="24"/>
          <w:szCs w:val="24"/>
        </w:rPr>
        <w:t>p</w:t>
      </w:r>
      <w:r w:rsidR="0056660C" w:rsidRPr="00805DAF">
        <w:rPr>
          <w:rFonts w:ascii="Times New Roman" w:eastAsia="Calibri" w:hAnsi="Times New Roman" w:cs="Times New Roman"/>
          <w:bCs/>
          <w:i/>
          <w:sz w:val="24"/>
          <w:szCs w:val="24"/>
        </w:rPr>
        <w:t xml:space="preserve">ast, </w:t>
      </w:r>
      <w:r w:rsidR="00496164" w:rsidRPr="00805DAF">
        <w:rPr>
          <w:rFonts w:ascii="Times New Roman" w:eastAsia="Calibri" w:hAnsi="Times New Roman" w:cs="Times New Roman"/>
          <w:bCs/>
          <w:sz w:val="24"/>
          <w:szCs w:val="24"/>
        </w:rPr>
        <w:t xml:space="preserve">ed. </w:t>
      </w:r>
      <w:hyperlink r:id="rId9" w:tooltip="View other Фондация Българска наука и култура products" w:history="1">
        <w:r w:rsidR="0056660C" w:rsidRPr="00805DAF">
          <w:rPr>
            <w:rStyle w:val="Hyperlink"/>
            <w:rFonts w:ascii="Times New Roman" w:eastAsia="Calibri" w:hAnsi="Times New Roman" w:cs="Times New Roman"/>
            <w:color w:val="auto"/>
            <w:sz w:val="24"/>
            <w:szCs w:val="24"/>
            <w:u w:val="none"/>
          </w:rPr>
          <w:t>Bulgarian Science and Culture Foundation</w:t>
        </w:r>
      </w:hyperlink>
      <w:r w:rsidR="00496164" w:rsidRPr="00805DAF">
        <w:rPr>
          <w:rFonts w:ascii="Times New Roman" w:eastAsia="Calibri" w:hAnsi="Times New Roman" w:cs="Times New Roman"/>
          <w:sz w:val="24"/>
          <w:szCs w:val="24"/>
        </w:rPr>
        <w:t>, Sofia</w:t>
      </w:r>
      <w:r w:rsidR="00F00224" w:rsidRPr="00805DAF">
        <w:rPr>
          <w:rFonts w:ascii="Times New Roman" w:eastAsia="Calibri" w:hAnsi="Times New Roman" w:cs="Times New Roman"/>
          <w:sz w:val="24"/>
          <w:szCs w:val="24"/>
        </w:rPr>
        <w:t xml:space="preserve"> (in Bulgarian)</w:t>
      </w:r>
    </w:p>
    <w:p w14:paraId="02726B5A" w14:textId="60A285D3" w:rsidR="00E142CB" w:rsidRPr="00805DAF" w:rsidRDefault="00E142CB" w:rsidP="00281C79">
      <w:pPr>
        <w:spacing w:after="0" w:line="240" w:lineRule="auto"/>
        <w:ind w:left="567" w:hanging="567"/>
        <w:jc w:val="both"/>
        <w:rPr>
          <w:rFonts w:ascii="Times New Roman" w:hAnsi="Times New Roman" w:cs="Times New Roman"/>
          <w:i/>
          <w:iCs/>
          <w:sz w:val="24"/>
          <w:szCs w:val="24"/>
        </w:rPr>
      </w:pPr>
      <w:bookmarkStart w:id="6" w:name="_Hlk109722772"/>
      <w:r w:rsidRPr="00805DAF">
        <w:rPr>
          <w:rFonts w:ascii="Times New Roman" w:hAnsi="Times New Roman" w:cs="Times New Roman"/>
          <w:bCs/>
          <w:sz w:val="24"/>
          <w:szCs w:val="24"/>
        </w:rPr>
        <w:t>Bell, J. (</w:t>
      </w:r>
      <w:r w:rsidRPr="00805DAF">
        <w:rPr>
          <w:rFonts w:ascii="Times New Roman" w:hAnsi="Times New Roman" w:cs="Times New Roman"/>
          <w:sz w:val="24"/>
          <w:szCs w:val="24"/>
        </w:rPr>
        <w:t xml:space="preserve">1977). </w:t>
      </w:r>
      <w:r w:rsidRPr="00805DAF">
        <w:rPr>
          <w:rFonts w:ascii="Times New Roman" w:hAnsi="Times New Roman" w:cs="Times New Roman"/>
          <w:i/>
          <w:iCs/>
          <w:sz w:val="24"/>
          <w:szCs w:val="24"/>
        </w:rPr>
        <w:t>Peasants in power: Alexander Stamboliiski and the Bulgarian Agrarian National</w:t>
      </w:r>
      <w:r w:rsidR="00281C79" w:rsidRPr="00281C79">
        <w:rPr>
          <w:rFonts w:ascii="Times New Roman" w:hAnsi="Times New Roman" w:cs="Times New Roman"/>
          <w:i/>
          <w:iCs/>
          <w:color w:val="FF0000"/>
          <w:sz w:val="24"/>
          <w:szCs w:val="24"/>
        </w:rPr>
        <w:t xml:space="preserve"> </w:t>
      </w:r>
      <w:r w:rsidR="00281C79" w:rsidRPr="00281C79">
        <w:rPr>
          <w:rFonts w:ascii="Times New Roman" w:hAnsi="Times New Roman" w:cs="Times New Roman"/>
          <w:i/>
          <w:iCs/>
          <w:sz w:val="24"/>
          <w:szCs w:val="24"/>
        </w:rPr>
        <w:t xml:space="preserve">Union: 1899-1923, Princeton: N.J., Princeton university press.    </w:t>
      </w:r>
    </w:p>
    <w:p w14:paraId="76DF6E97" w14:textId="27B2B48B" w:rsidR="00E142CB" w:rsidRPr="00281C79" w:rsidRDefault="00E142CB" w:rsidP="00E142CB">
      <w:pPr>
        <w:spacing w:after="0" w:line="240" w:lineRule="auto"/>
        <w:ind w:left="567" w:hanging="567"/>
        <w:jc w:val="both"/>
        <w:rPr>
          <w:rFonts w:ascii="Times New Roman" w:hAnsi="Times New Roman" w:cs="Times New Roman"/>
          <w:bCs/>
          <w:sz w:val="24"/>
          <w:szCs w:val="24"/>
        </w:rPr>
      </w:pPr>
      <w:proofErr w:type="spellStart"/>
      <w:r w:rsidRPr="00281C79">
        <w:rPr>
          <w:rFonts w:ascii="Times New Roman" w:hAnsi="Times New Roman" w:cs="Times New Roman"/>
          <w:sz w:val="24"/>
          <w:szCs w:val="24"/>
        </w:rPr>
        <w:t>Berov</w:t>
      </w:r>
      <w:proofErr w:type="spellEnd"/>
      <w:r w:rsidRPr="00281C79">
        <w:rPr>
          <w:rFonts w:ascii="Times New Roman" w:hAnsi="Times New Roman" w:cs="Times New Roman"/>
          <w:sz w:val="24"/>
          <w:szCs w:val="24"/>
        </w:rPr>
        <w:t xml:space="preserve">, L., ed. (1989). </w:t>
      </w:r>
      <w:r w:rsidRPr="00805DAF">
        <w:rPr>
          <w:rFonts w:ascii="Times New Roman" w:hAnsi="Times New Roman" w:cs="Times New Roman"/>
          <w:i/>
          <w:iCs/>
          <w:sz w:val="24"/>
          <w:szCs w:val="24"/>
        </w:rPr>
        <w:t xml:space="preserve">The </w:t>
      </w:r>
      <w:r w:rsidR="00161B5C">
        <w:rPr>
          <w:rFonts w:ascii="Times New Roman" w:hAnsi="Times New Roman" w:cs="Times New Roman"/>
          <w:i/>
          <w:iCs/>
          <w:sz w:val="24"/>
          <w:szCs w:val="24"/>
        </w:rPr>
        <w:t>e</w:t>
      </w:r>
      <w:r w:rsidRPr="00805DAF">
        <w:rPr>
          <w:rFonts w:ascii="Times New Roman" w:hAnsi="Times New Roman" w:cs="Times New Roman"/>
          <w:i/>
          <w:iCs/>
          <w:sz w:val="24"/>
          <w:szCs w:val="24"/>
        </w:rPr>
        <w:t xml:space="preserve">conomy of Bulgaria before the </w:t>
      </w:r>
      <w:r w:rsidR="00161B5C">
        <w:rPr>
          <w:rFonts w:ascii="Times New Roman" w:hAnsi="Times New Roman" w:cs="Times New Roman"/>
          <w:i/>
          <w:iCs/>
          <w:sz w:val="24"/>
          <w:szCs w:val="24"/>
        </w:rPr>
        <w:t>s</w:t>
      </w:r>
      <w:r w:rsidRPr="00805DAF">
        <w:rPr>
          <w:rFonts w:ascii="Times New Roman" w:hAnsi="Times New Roman" w:cs="Times New Roman"/>
          <w:i/>
          <w:iCs/>
          <w:sz w:val="24"/>
          <w:szCs w:val="24"/>
        </w:rPr>
        <w:t xml:space="preserve">ocialist </w:t>
      </w:r>
      <w:r w:rsidR="00161B5C">
        <w:rPr>
          <w:rFonts w:ascii="Times New Roman" w:hAnsi="Times New Roman" w:cs="Times New Roman"/>
          <w:i/>
          <w:iCs/>
          <w:sz w:val="24"/>
          <w:szCs w:val="24"/>
        </w:rPr>
        <w:t>r</w:t>
      </w:r>
      <w:r w:rsidRPr="00805DAF">
        <w:rPr>
          <w:rFonts w:ascii="Times New Roman" w:hAnsi="Times New Roman" w:cs="Times New Roman"/>
          <w:i/>
          <w:iCs/>
          <w:sz w:val="24"/>
          <w:szCs w:val="24"/>
        </w:rPr>
        <w:t xml:space="preserve">evolution, </w:t>
      </w:r>
      <w:r w:rsidRPr="00281C79">
        <w:rPr>
          <w:rFonts w:ascii="Times New Roman" w:hAnsi="Times New Roman" w:cs="Times New Roman"/>
          <w:sz w:val="24"/>
          <w:szCs w:val="24"/>
        </w:rPr>
        <w:t>ed. Science and Art, Sofia (in Bulgarian)</w:t>
      </w:r>
    </w:p>
    <w:p w14:paraId="70B7801A" w14:textId="3C1C368F" w:rsidR="00E142CB" w:rsidRPr="00805DAF" w:rsidRDefault="00E142CB" w:rsidP="00E142CB">
      <w:pPr>
        <w:spacing w:after="0" w:line="240" w:lineRule="auto"/>
        <w:ind w:left="567" w:hanging="567"/>
        <w:jc w:val="both"/>
        <w:rPr>
          <w:rFonts w:ascii="Times New Roman" w:hAnsi="Times New Roman" w:cs="Times New Roman"/>
          <w:sz w:val="24"/>
          <w:szCs w:val="24"/>
        </w:rPr>
      </w:pPr>
      <w:r w:rsidRPr="00805DAF">
        <w:rPr>
          <w:rFonts w:ascii="Times New Roman" w:hAnsi="Times New Roman" w:cs="Times New Roman"/>
          <w:sz w:val="24"/>
          <w:szCs w:val="24"/>
        </w:rPr>
        <w:t xml:space="preserve">Benham, F. (1939) </w:t>
      </w:r>
      <w:r w:rsidRPr="00805DAF">
        <w:rPr>
          <w:rFonts w:ascii="Times New Roman" w:hAnsi="Times New Roman" w:cs="Times New Roman"/>
          <w:i/>
          <w:iCs/>
          <w:sz w:val="24"/>
          <w:szCs w:val="24"/>
        </w:rPr>
        <w:t xml:space="preserve">South-Eastern Europe: A </w:t>
      </w:r>
      <w:r w:rsidR="00161B5C">
        <w:rPr>
          <w:rFonts w:ascii="Times New Roman" w:hAnsi="Times New Roman" w:cs="Times New Roman"/>
          <w:i/>
          <w:iCs/>
          <w:sz w:val="24"/>
          <w:szCs w:val="24"/>
        </w:rPr>
        <w:t>p</w:t>
      </w:r>
      <w:r w:rsidRPr="00805DAF">
        <w:rPr>
          <w:rFonts w:ascii="Times New Roman" w:hAnsi="Times New Roman" w:cs="Times New Roman"/>
          <w:i/>
          <w:iCs/>
          <w:sz w:val="24"/>
          <w:szCs w:val="24"/>
        </w:rPr>
        <w:t xml:space="preserve">olitical and </w:t>
      </w:r>
      <w:r w:rsidR="00161B5C">
        <w:rPr>
          <w:rFonts w:ascii="Times New Roman" w:hAnsi="Times New Roman" w:cs="Times New Roman"/>
          <w:i/>
          <w:iCs/>
          <w:sz w:val="24"/>
          <w:szCs w:val="24"/>
        </w:rPr>
        <w:t>e</w:t>
      </w:r>
      <w:r w:rsidRPr="00805DAF">
        <w:rPr>
          <w:rFonts w:ascii="Times New Roman" w:hAnsi="Times New Roman" w:cs="Times New Roman"/>
          <w:i/>
          <w:iCs/>
          <w:sz w:val="24"/>
          <w:szCs w:val="24"/>
        </w:rPr>
        <w:t xml:space="preserve">conomic </w:t>
      </w:r>
      <w:r w:rsidR="00161B5C">
        <w:rPr>
          <w:rFonts w:ascii="Times New Roman" w:hAnsi="Times New Roman" w:cs="Times New Roman"/>
          <w:i/>
          <w:iCs/>
          <w:sz w:val="24"/>
          <w:szCs w:val="24"/>
        </w:rPr>
        <w:t>s</w:t>
      </w:r>
      <w:r w:rsidRPr="00805DAF">
        <w:rPr>
          <w:rFonts w:ascii="Times New Roman" w:hAnsi="Times New Roman" w:cs="Times New Roman"/>
          <w:i/>
          <w:iCs/>
          <w:sz w:val="24"/>
          <w:szCs w:val="24"/>
        </w:rPr>
        <w:t>urvey</w:t>
      </w:r>
      <w:r w:rsidRPr="00805DAF">
        <w:rPr>
          <w:rFonts w:ascii="Times New Roman" w:hAnsi="Times New Roman" w:cs="Times New Roman"/>
          <w:sz w:val="24"/>
          <w:szCs w:val="24"/>
        </w:rPr>
        <w:t>, R</w:t>
      </w:r>
      <w:r w:rsidR="00161B5C">
        <w:rPr>
          <w:rFonts w:ascii="Times New Roman" w:hAnsi="Times New Roman" w:cs="Times New Roman"/>
          <w:sz w:val="24"/>
          <w:szCs w:val="24"/>
        </w:rPr>
        <w:t>IIA</w:t>
      </w:r>
      <w:r w:rsidRPr="00805DAF">
        <w:rPr>
          <w:rFonts w:ascii="Times New Roman" w:hAnsi="Times New Roman" w:cs="Times New Roman"/>
          <w:sz w:val="24"/>
          <w:szCs w:val="24"/>
        </w:rPr>
        <w:t>, London.</w:t>
      </w:r>
    </w:p>
    <w:p w14:paraId="2006EEB7" w14:textId="5F1B4D97" w:rsidR="00E142CB" w:rsidRPr="00805DAF" w:rsidRDefault="00E142CB" w:rsidP="00281C79">
      <w:pPr>
        <w:spacing w:after="0" w:line="240" w:lineRule="auto"/>
        <w:ind w:left="567" w:hanging="567"/>
        <w:jc w:val="both"/>
        <w:rPr>
          <w:rFonts w:ascii="Times New Roman" w:hAnsi="Times New Roman" w:cs="Times New Roman"/>
          <w:sz w:val="24"/>
          <w:szCs w:val="24"/>
        </w:rPr>
      </w:pPr>
      <w:proofErr w:type="spellStart"/>
      <w:r w:rsidRPr="00805DAF">
        <w:rPr>
          <w:rFonts w:ascii="Times New Roman" w:hAnsi="Times New Roman" w:cs="Times New Roman"/>
          <w:sz w:val="24"/>
          <w:szCs w:val="24"/>
        </w:rPr>
        <w:t>Blancheton</w:t>
      </w:r>
      <w:proofErr w:type="spellEnd"/>
      <w:r w:rsidRPr="00805DAF">
        <w:rPr>
          <w:rFonts w:ascii="Times New Roman" w:hAnsi="Times New Roman" w:cs="Times New Roman"/>
          <w:sz w:val="24"/>
          <w:szCs w:val="24"/>
        </w:rPr>
        <w:t xml:space="preserve"> B. and N. Nenovsky. (2013). Protectionism and </w:t>
      </w:r>
      <w:r w:rsidR="00161B5C">
        <w:rPr>
          <w:rFonts w:ascii="Times New Roman" w:hAnsi="Times New Roman" w:cs="Times New Roman"/>
          <w:sz w:val="24"/>
          <w:szCs w:val="24"/>
        </w:rPr>
        <w:t>p</w:t>
      </w:r>
      <w:r w:rsidRPr="00805DAF">
        <w:rPr>
          <w:rFonts w:ascii="Times New Roman" w:hAnsi="Times New Roman" w:cs="Times New Roman"/>
          <w:sz w:val="24"/>
          <w:szCs w:val="24"/>
        </w:rPr>
        <w:t xml:space="preserve">rotectionist </w:t>
      </w:r>
      <w:r w:rsidR="00161B5C">
        <w:rPr>
          <w:rFonts w:ascii="Times New Roman" w:hAnsi="Times New Roman" w:cs="Times New Roman"/>
          <w:sz w:val="24"/>
          <w:szCs w:val="24"/>
        </w:rPr>
        <w:t>t</w:t>
      </w:r>
      <w:r w:rsidRPr="00805DAF">
        <w:rPr>
          <w:rFonts w:ascii="Times New Roman" w:hAnsi="Times New Roman" w:cs="Times New Roman"/>
          <w:sz w:val="24"/>
          <w:szCs w:val="24"/>
        </w:rPr>
        <w:t>heories in the</w:t>
      </w:r>
      <w:r w:rsidR="00281C79">
        <w:rPr>
          <w:rFonts w:ascii="Times New Roman" w:hAnsi="Times New Roman" w:cs="Times New Roman"/>
          <w:sz w:val="24"/>
          <w:szCs w:val="24"/>
        </w:rPr>
        <w:t xml:space="preserve"> </w:t>
      </w:r>
      <w:r w:rsidRPr="00805DAF">
        <w:rPr>
          <w:rFonts w:ascii="Times New Roman" w:hAnsi="Times New Roman" w:cs="Times New Roman"/>
          <w:sz w:val="24"/>
          <w:szCs w:val="24"/>
        </w:rPr>
        <w:t xml:space="preserve">Balkans in the </w:t>
      </w:r>
      <w:r w:rsidR="00161B5C">
        <w:rPr>
          <w:rFonts w:ascii="Times New Roman" w:hAnsi="Times New Roman" w:cs="Times New Roman"/>
          <w:sz w:val="24"/>
          <w:szCs w:val="24"/>
        </w:rPr>
        <w:t>i</w:t>
      </w:r>
      <w:r w:rsidRPr="00805DAF">
        <w:rPr>
          <w:rFonts w:ascii="Times New Roman" w:hAnsi="Times New Roman" w:cs="Times New Roman"/>
          <w:sz w:val="24"/>
          <w:szCs w:val="24"/>
        </w:rPr>
        <w:t xml:space="preserve">nterwar </w:t>
      </w:r>
      <w:r w:rsidR="00161B5C">
        <w:rPr>
          <w:rFonts w:ascii="Times New Roman" w:hAnsi="Times New Roman" w:cs="Times New Roman"/>
          <w:sz w:val="24"/>
          <w:szCs w:val="24"/>
        </w:rPr>
        <w:t>p</w:t>
      </w:r>
      <w:r w:rsidRPr="00805DAF">
        <w:rPr>
          <w:rFonts w:ascii="Times New Roman" w:hAnsi="Times New Roman" w:cs="Times New Roman"/>
          <w:sz w:val="24"/>
          <w:szCs w:val="24"/>
        </w:rPr>
        <w:t xml:space="preserve">eriod, </w:t>
      </w:r>
      <w:r w:rsidRPr="00805DAF">
        <w:rPr>
          <w:rFonts w:ascii="Times New Roman" w:hAnsi="Times New Roman" w:cs="Times New Roman"/>
          <w:i/>
          <w:iCs/>
          <w:sz w:val="24"/>
          <w:szCs w:val="24"/>
        </w:rPr>
        <w:t xml:space="preserve">Cahiers du </w:t>
      </w:r>
      <w:proofErr w:type="spellStart"/>
      <w:r w:rsidRPr="00805DAF">
        <w:rPr>
          <w:rFonts w:ascii="Times New Roman" w:hAnsi="Times New Roman" w:cs="Times New Roman"/>
          <w:i/>
          <w:iCs/>
          <w:sz w:val="24"/>
          <w:szCs w:val="24"/>
        </w:rPr>
        <w:t>GRETha</w:t>
      </w:r>
      <w:proofErr w:type="spellEnd"/>
      <w:r w:rsidRPr="00805DAF">
        <w:rPr>
          <w:rFonts w:ascii="Times New Roman" w:hAnsi="Times New Roman" w:cs="Times New Roman"/>
          <w:i/>
          <w:iCs/>
          <w:sz w:val="24"/>
          <w:szCs w:val="24"/>
        </w:rPr>
        <w:t xml:space="preserve"> </w:t>
      </w:r>
      <w:r w:rsidRPr="00805DAF">
        <w:rPr>
          <w:rFonts w:ascii="Times New Roman" w:hAnsi="Times New Roman" w:cs="Times New Roman"/>
          <w:sz w:val="24"/>
          <w:szCs w:val="24"/>
        </w:rPr>
        <w:t>n° 2013-02.</w:t>
      </w:r>
    </w:p>
    <w:p w14:paraId="1E56CC5A" w14:textId="77777777" w:rsidR="00E142CB" w:rsidRPr="00805DAF" w:rsidRDefault="00E142CB" w:rsidP="00E142CB">
      <w:pPr>
        <w:spacing w:after="0" w:line="240" w:lineRule="auto"/>
        <w:ind w:left="567" w:hanging="567"/>
        <w:jc w:val="both"/>
        <w:rPr>
          <w:rFonts w:ascii="Times New Roman" w:hAnsi="Times New Roman" w:cs="Times New Roman"/>
          <w:bCs/>
          <w:sz w:val="24"/>
          <w:szCs w:val="24"/>
        </w:rPr>
      </w:pPr>
      <w:proofErr w:type="spellStart"/>
      <w:r w:rsidRPr="00805DAF">
        <w:rPr>
          <w:rFonts w:ascii="Times New Roman" w:hAnsi="Times New Roman" w:cs="Times New Roman"/>
          <w:bCs/>
          <w:sz w:val="24"/>
          <w:szCs w:val="24"/>
        </w:rPr>
        <w:t>Bliznakov</w:t>
      </w:r>
      <w:proofErr w:type="spellEnd"/>
      <w:r w:rsidRPr="00805DAF">
        <w:rPr>
          <w:rFonts w:ascii="Times New Roman" w:hAnsi="Times New Roman" w:cs="Times New Roman"/>
          <w:bCs/>
          <w:sz w:val="24"/>
          <w:szCs w:val="24"/>
        </w:rPr>
        <w:t xml:space="preserve">, T. (1931). A view of the economic and financial situation of Bulgaria in 1930, </w:t>
      </w:r>
      <w:r w:rsidRPr="00161B5C">
        <w:rPr>
          <w:rFonts w:ascii="Times New Roman" w:hAnsi="Times New Roman" w:cs="Times New Roman"/>
          <w:bCs/>
          <w:i/>
          <w:sz w:val="24"/>
          <w:szCs w:val="24"/>
        </w:rPr>
        <w:t>JBES,</w:t>
      </w:r>
      <w:r w:rsidRPr="00805DAF">
        <w:rPr>
          <w:rFonts w:ascii="Times New Roman" w:hAnsi="Times New Roman" w:cs="Times New Roman"/>
          <w:bCs/>
          <w:sz w:val="24"/>
          <w:szCs w:val="24"/>
        </w:rPr>
        <w:t xml:space="preserve"> 30 (5): 285-297</w:t>
      </w:r>
      <w:r w:rsidRPr="00805DAF">
        <w:rPr>
          <w:rFonts w:ascii="Times New Roman" w:hAnsi="Times New Roman" w:cs="Times New Roman"/>
          <w:sz w:val="24"/>
          <w:szCs w:val="24"/>
        </w:rPr>
        <w:t xml:space="preserve"> </w:t>
      </w:r>
      <w:r w:rsidRPr="00805DAF">
        <w:rPr>
          <w:rFonts w:ascii="Times New Roman" w:hAnsi="Times New Roman" w:cs="Times New Roman"/>
          <w:bCs/>
          <w:sz w:val="24"/>
          <w:szCs w:val="24"/>
        </w:rPr>
        <w:t>(in Bulgarian)</w:t>
      </w:r>
    </w:p>
    <w:bookmarkEnd w:id="6"/>
    <w:p w14:paraId="290B274B" w14:textId="2BEF27C9" w:rsidR="00161B5C" w:rsidRPr="00161B5C" w:rsidRDefault="004927F6" w:rsidP="00161B5C">
      <w:pPr>
        <w:spacing w:after="0" w:line="240" w:lineRule="auto"/>
        <w:ind w:left="567" w:hanging="567"/>
        <w:jc w:val="both"/>
        <w:rPr>
          <w:rFonts w:ascii="Times New Roman" w:hAnsi="Times New Roman" w:cs="Times New Roman"/>
          <w:bCs/>
          <w:sz w:val="24"/>
          <w:szCs w:val="24"/>
        </w:rPr>
      </w:pPr>
      <w:proofErr w:type="spellStart"/>
      <w:r w:rsidRPr="00281C79">
        <w:rPr>
          <w:rFonts w:ascii="Times New Roman" w:hAnsi="Times New Roman" w:cs="Times New Roman"/>
          <w:bCs/>
          <w:sz w:val="24"/>
          <w:szCs w:val="24"/>
        </w:rPr>
        <w:t>Bobchev</w:t>
      </w:r>
      <w:proofErr w:type="spellEnd"/>
      <w:r w:rsidRPr="00281C79">
        <w:rPr>
          <w:rFonts w:ascii="Times New Roman" w:hAnsi="Times New Roman" w:cs="Times New Roman"/>
          <w:bCs/>
          <w:sz w:val="24"/>
          <w:szCs w:val="24"/>
        </w:rPr>
        <w:t xml:space="preserve">, K. (1940). War, </w:t>
      </w:r>
      <w:r w:rsidR="00281C79" w:rsidRPr="00281C79">
        <w:rPr>
          <w:rFonts w:ascii="Times New Roman" w:hAnsi="Times New Roman" w:cs="Times New Roman"/>
          <w:bCs/>
          <w:sz w:val="24"/>
          <w:szCs w:val="24"/>
        </w:rPr>
        <w:t>p</w:t>
      </w:r>
      <w:r w:rsidRPr="00281C79">
        <w:rPr>
          <w:rFonts w:ascii="Times New Roman" w:hAnsi="Times New Roman" w:cs="Times New Roman"/>
          <w:bCs/>
          <w:sz w:val="24"/>
          <w:szCs w:val="24"/>
        </w:rPr>
        <w:t xml:space="preserve">eace and the </w:t>
      </w:r>
      <w:r w:rsidR="00281C79" w:rsidRPr="00281C79">
        <w:rPr>
          <w:rFonts w:ascii="Times New Roman" w:hAnsi="Times New Roman" w:cs="Times New Roman"/>
          <w:bCs/>
          <w:sz w:val="24"/>
          <w:szCs w:val="24"/>
        </w:rPr>
        <w:t>e</w:t>
      </w:r>
      <w:r w:rsidRPr="00281C79">
        <w:rPr>
          <w:rFonts w:ascii="Times New Roman" w:hAnsi="Times New Roman" w:cs="Times New Roman"/>
          <w:bCs/>
          <w:sz w:val="24"/>
          <w:szCs w:val="24"/>
        </w:rPr>
        <w:t xml:space="preserve">conomic </w:t>
      </w:r>
      <w:r w:rsidR="00281C79" w:rsidRPr="00281C79">
        <w:rPr>
          <w:rFonts w:ascii="Times New Roman" w:hAnsi="Times New Roman" w:cs="Times New Roman"/>
          <w:bCs/>
          <w:sz w:val="24"/>
          <w:szCs w:val="24"/>
        </w:rPr>
        <w:t>i</w:t>
      </w:r>
      <w:r w:rsidRPr="00281C79">
        <w:rPr>
          <w:rFonts w:ascii="Times New Roman" w:hAnsi="Times New Roman" w:cs="Times New Roman"/>
          <w:bCs/>
          <w:sz w:val="24"/>
          <w:szCs w:val="24"/>
        </w:rPr>
        <w:t xml:space="preserve">nterests of </w:t>
      </w:r>
      <w:r w:rsidR="00281C79" w:rsidRPr="00281C79">
        <w:rPr>
          <w:rFonts w:ascii="Times New Roman" w:hAnsi="Times New Roman" w:cs="Times New Roman"/>
          <w:bCs/>
          <w:sz w:val="24"/>
          <w:szCs w:val="24"/>
        </w:rPr>
        <w:t>s</w:t>
      </w:r>
      <w:r w:rsidRPr="00281C79">
        <w:rPr>
          <w:rFonts w:ascii="Times New Roman" w:hAnsi="Times New Roman" w:cs="Times New Roman"/>
          <w:bCs/>
          <w:sz w:val="24"/>
          <w:szCs w:val="24"/>
        </w:rPr>
        <w:t xml:space="preserve">tates, </w:t>
      </w:r>
      <w:r w:rsidR="00F00224" w:rsidRPr="00161B5C">
        <w:rPr>
          <w:rFonts w:ascii="Times New Roman" w:hAnsi="Times New Roman" w:cs="Times New Roman"/>
          <w:bCs/>
          <w:i/>
          <w:sz w:val="24"/>
          <w:szCs w:val="24"/>
        </w:rPr>
        <w:t>JBES</w:t>
      </w:r>
      <w:r w:rsidRPr="00161B5C">
        <w:rPr>
          <w:rFonts w:ascii="Times New Roman" w:hAnsi="Times New Roman" w:cs="Times New Roman"/>
          <w:bCs/>
          <w:i/>
          <w:sz w:val="24"/>
          <w:szCs w:val="24"/>
        </w:rPr>
        <w:t>,</w:t>
      </w:r>
      <w:r w:rsidRPr="00281C79">
        <w:rPr>
          <w:rFonts w:ascii="Times New Roman" w:hAnsi="Times New Roman" w:cs="Times New Roman"/>
          <w:bCs/>
          <w:sz w:val="24"/>
          <w:szCs w:val="24"/>
        </w:rPr>
        <w:t xml:space="preserve"> 39 (1): 3-22.</w:t>
      </w:r>
      <w:r w:rsidR="00161B5C" w:rsidRPr="00161B5C">
        <w:rPr>
          <w:rFonts w:ascii="Times New Roman" w:hAnsi="Times New Roman" w:cs="Times New Roman"/>
          <w:bCs/>
          <w:sz w:val="24"/>
          <w:szCs w:val="24"/>
        </w:rPr>
        <w:t xml:space="preserve"> (</w:t>
      </w:r>
      <w:proofErr w:type="gramStart"/>
      <w:r w:rsidR="00161B5C" w:rsidRPr="00161B5C">
        <w:rPr>
          <w:rFonts w:ascii="Times New Roman" w:hAnsi="Times New Roman" w:cs="Times New Roman"/>
          <w:bCs/>
          <w:sz w:val="24"/>
          <w:szCs w:val="24"/>
        </w:rPr>
        <w:t>in</w:t>
      </w:r>
      <w:proofErr w:type="gramEnd"/>
      <w:r w:rsidR="00161B5C" w:rsidRPr="00161B5C">
        <w:rPr>
          <w:rFonts w:ascii="Times New Roman" w:hAnsi="Times New Roman" w:cs="Times New Roman"/>
          <w:bCs/>
          <w:sz w:val="24"/>
          <w:szCs w:val="24"/>
        </w:rPr>
        <w:t xml:space="preserve"> Bulgarian)</w:t>
      </w:r>
    </w:p>
    <w:p w14:paraId="4DB8063E" w14:textId="2135787A" w:rsidR="00F00224" w:rsidRPr="00805DAF" w:rsidRDefault="004927F6" w:rsidP="00F00224">
      <w:pPr>
        <w:spacing w:after="0" w:line="240" w:lineRule="auto"/>
        <w:ind w:left="567" w:hanging="567"/>
        <w:jc w:val="both"/>
        <w:rPr>
          <w:rFonts w:ascii="Times New Roman" w:hAnsi="Times New Roman" w:cs="Times New Roman"/>
          <w:bCs/>
          <w:sz w:val="24"/>
          <w:szCs w:val="24"/>
        </w:rPr>
      </w:pPr>
      <w:proofErr w:type="spellStart"/>
      <w:r w:rsidRPr="00281C79">
        <w:rPr>
          <w:rFonts w:ascii="Times New Roman" w:hAnsi="Times New Roman" w:cs="Times New Roman"/>
          <w:sz w:val="24"/>
          <w:szCs w:val="24"/>
        </w:rPr>
        <w:t>Bobchev</w:t>
      </w:r>
      <w:proofErr w:type="spellEnd"/>
      <w:r w:rsidRPr="00281C79">
        <w:rPr>
          <w:rFonts w:ascii="Times New Roman" w:hAnsi="Times New Roman" w:cs="Times New Roman"/>
          <w:sz w:val="24"/>
          <w:szCs w:val="24"/>
        </w:rPr>
        <w:t xml:space="preserve">, K. (1940a). The economy and economic policy of Bulgaria under the sign of the war, </w:t>
      </w:r>
      <w:r w:rsidR="00F00224" w:rsidRPr="00161B5C">
        <w:rPr>
          <w:rFonts w:ascii="Times New Roman" w:hAnsi="Times New Roman" w:cs="Times New Roman"/>
          <w:i/>
          <w:sz w:val="24"/>
          <w:szCs w:val="24"/>
        </w:rPr>
        <w:t>JBES</w:t>
      </w:r>
      <w:r w:rsidR="005D42A7" w:rsidRPr="00161B5C">
        <w:rPr>
          <w:rFonts w:ascii="Times New Roman" w:hAnsi="Times New Roman" w:cs="Times New Roman"/>
          <w:i/>
          <w:sz w:val="24"/>
          <w:szCs w:val="24"/>
        </w:rPr>
        <w:t>,</w:t>
      </w:r>
      <w:r w:rsidR="005D42A7" w:rsidRPr="00281C79">
        <w:rPr>
          <w:rFonts w:ascii="Times New Roman" w:hAnsi="Times New Roman" w:cs="Times New Roman"/>
          <w:sz w:val="24"/>
          <w:szCs w:val="24"/>
        </w:rPr>
        <w:t xml:space="preserve"> 39 (</w:t>
      </w:r>
      <w:r w:rsidR="005D42A7" w:rsidRPr="00805DAF">
        <w:rPr>
          <w:rFonts w:ascii="Times New Roman" w:hAnsi="Times New Roman" w:cs="Times New Roman"/>
          <w:sz w:val="24"/>
          <w:szCs w:val="24"/>
        </w:rPr>
        <w:t>10): 621-658</w:t>
      </w:r>
      <w:r w:rsidR="00F00224" w:rsidRPr="00805DAF">
        <w:rPr>
          <w:rFonts w:ascii="Times New Roman" w:hAnsi="Times New Roman" w:cs="Times New Roman"/>
          <w:sz w:val="24"/>
          <w:szCs w:val="24"/>
        </w:rPr>
        <w:t>(in Bulgarian)</w:t>
      </w:r>
    </w:p>
    <w:p w14:paraId="1B5BA602" w14:textId="77777777" w:rsidR="00F00224" w:rsidRPr="00805DAF" w:rsidRDefault="004927F6" w:rsidP="00F00224">
      <w:pPr>
        <w:spacing w:after="0" w:line="240" w:lineRule="auto"/>
        <w:ind w:left="567" w:hanging="567"/>
        <w:jc w:val="both"/>
        <w:rPr>
          <w:rFonts w:ascii="Times New Roman" w:hAnsi="Times New Roman" w:cs="Times New Roman"/>
          <w:sz w:val="24"/>
          <w:szCs w:val="24"/>
        </w:rPr>
      </w:pPr>
      <w:proofErr w:type="spellStart"/>
      <w:r w:rsidRPr="00805DAF">
        <w:rPr>
          <w:rFonts w:ascii="Times New Roman" w:hAnsi="Times New Roman" w:cs="Times New Roman"/>
          <w:sz w:val="24"/>
          <w:szCs w:val="24"/>
        </w:rPr>
        <w:t>Bobchev</w:t>
      </w:r>
      <w:proofErr w:type="spellEnd"/>
      <w:r w:rsidRPr="00805DAF">
        <w:rPr>
          <w:rFonts w:ascii="Times New Roman" w:hAnsi="Times New Roman" w:cs="Times New Roman"/>
          <w:sz w:val="24"/>
          <w:szCs w:val="24"/>
        </w:rPr>
        <w:t xml:space="preserve">, K. (1934). Discrepancy between prices of agricultural and prices of industrial products, in. </w:t>
      </w:r>
      <w:proofErr w:type="spellStart"/>
      <w:r w:rsidRPr="00805DAF">
        <w:rPr>
          <w:rFonts w:ascii="Times New Roman" w:hAnsi="Times New Roman" w:cs="Times New Roman"/>
          <w:sz w:val="24"/>
          <w:szCs w:val="24"/>
        </w:rPr>
        <w:t>Vazrazhdane</w:t>
      </w:r>
      <w:proofErr w:type="spellEnd"/>
      <w:r w:rsidRPr="00805DAF">
        <w:rPr>
          <w:rFonts w:ascii="Times New Roman" w:hAnsi="Times New Roman" w:cs="Times New Roman"/>
          <w:sz w:val="24"/>
          <w:szCs w:val="24"/>
        </w:rPr>
        <w:t xml:space="preserve">, Sofia </w:t>
      </w:r>
      <w:r w:rsidR="00F00224" w:rsidRPr="00805DAF">
        <w:rPr>
          <w:rFonts w:ascii="Times New Roman" w:hAnsi="Times New Roman" w:cs="Times New Roman"/>
          <w:sz w:val="24"/>
          <w:szCs w:val="24"/>
        </w:rPr>
        <w:t>(in Bulgarian)</w:t>
      </w:r>
    </w:p>
    <w:p w14:paraId="6C7E85E1" w14:textId="77777777" w:rsidR="00E142CB" w:rsidRPr="00805DAF" w:rsidRDefault="00E142CB" w:rsidP="00E142CB">
      <w:pPr>
        <w:spacing w:after="0" w:line="240" w:lineRule="auto"/>
        <w:ind w:left="567" w:hanging="567"/>
        <w:jc w:val="both"/>
        <w:rPr>
          <w:rFonts w:ascii="Times New Roman" w:hAnsi="Times New Roman" w:cs="Times New Roman"/>
          <w:sz w:val="24"/>
          <w:szCs w:val="24"/>
        </w:rPr>
      </w:pPr>
      <w:r w:rsidRPr="00805DAF">
        <w:rPr>
          <w:rFonts w:ascii="Times New Roman" w:hAnsi="Times New Roman" w:cs="Times New Roman"/>
          <w:sz w:val="24"/>
          <w:szCs w:val="24"/>
        </w:rPr>
        <w:t xml:space="preserve">Bobtcheff, K. (1939). La </w:t>
      </w:r>
      <w:proofErr w:type="spellStart"/>
      <w:r w:rsidRPr="00805DAF">
        <w:rPr>
          <w:rFonts w:ascii="Times New Roman" w:hAnsi="Times New Roman" w:cs="Times New Roman"/>
          <w:sz w:val="24"/>
          <w:szCs w:val="24"/>
        </w:rPr>
        <w:t>Politique</w:t>
      </w:r>
      <w:proofErr w:type="spellEnd"/>
      <w:r w:rsidRPr="00805DAF">
        <w:rPr>
          <w:rFonts w:ascii="Times New Roman" w:hAnsi="Times New Roman" w:cs="Times New Roman"/>
          <w:sz w:val="24"/>
          <w:szCs w:val="24"/>
        </w:rPr>
        <w:t xml:space="preserve"> du commerce </w:t>
      </w:r>
      <w:proofErr w:type="spellStart"/>
      <w:r w:rsidRPr="00805DAF">
        <w:rPr>
          <w:rFonts w:ascii="Times New Roman" w:hAnsi="Times New Roman" w:cs="Times New Roman"/>
          <w:sz w:val="24"/>
          <w:szCs w:val="24"/>
        </w:rPr>
        <w:t>extérieur</w:t>
      </w:r>
      <w:proofErr w:type="spellEnd"/>
      <w:r w:rsidRPr="00805DAF">
        <w:rPr>
          <w:rFonts w:ascii="Times New Roman" w:hAnsi="Times New Roman" w:cs="Times New Roman"/>
          <w:sz w:val="24"/>
          <w:szCs w:val="24"/>
        </w:rPr>
        <w:t xml:space="preserve"> de la Bulgarie après la guerre, </w:t>
      </w:r>
      <w:r w:rsidRPr="00805DAF">
        <w:rPr>
          <w:rFonts w:ascii="Times New Roman" w:hAnsi="Times New Roman" w:cs="Times New Roman"/>
          <w:i/>
          <w:sz w:val="24"/>
          <w:szCs w:val="24"/>
        </w:rPr>
        <w:t>Publications of the Statistical Institute for Economic Research</w:t>
      </w:r>
      <w:r w:rsidRPr="00805DAF">
        <w:rPr>
          <w:rFonts w:ascii="Times New Roman" w:hAnsi="Times New Roman" w:cs="Times New Roman"/>
          <w:sz w:val="24"/>
          <w:szCs w:val="24"/>
        </w:rPr>
        <w:t>, State University of Sofia, 1938 N° 4</w:t>
      </w:r>
    </w:p>
    <w:p w14:paraId="02587E87" w14:textId="7B4F5E79" w:rsidR="00161B5C" w:rsidRPr="00161B5C" w:rsidRDefault="004927F6" w:rsidP="00161B5C">
      <w:pPr>
        <w:spacing w:after="0" w:line="240" w:lineRule="auto"/>
        <w:ind w:left="567" w:hanging="567"/>
        <w:jc w:val="both"/>
        <w:rPr>
          <w:rFonts w:ascii="Times New Roman" w:hAnsi="Times New Roman" w:cs="Times New Roman"/>
          <w:bCs/>
          <w:sz w:val="24"/>
          <w:szCs w:val="24"/>
        </w:rPr>
      </w:pPr>
      <w:r w:rsidRPr="00805DAF">
        <w:rPr>
          <w:rFonts w:ascii="Times New Roman" w:hAnsi="Times New Roman" w:cs="Times New Roman"/>
          <w:sz w:val="24"/>
          <w:szCs w:val="24"/>
        </w:rPr>
        <w:t>BNB (2001)</w:t>
      </w:r>
      <w:r w:rsidR="00805671" w:rsidRPr="00805DAF">
        <w:rPr>
          <w:rFonts w:ascii="Times New Roman" w:hAnsi="Times New Roman" w:cs="Times New Roman"/>
          <w:sz w:val="24"/>
          <w:szCs w:val="24"/>
        </w:rPr>
        <w:t xml:space="preserve">. Bulgarian National Bank: Collection of </w:t>
      </w:r>
      <w:r w:rsidR="00161B5C">
        <w:rPr>
          <w:rFonts w:ascii="Times New Roman" w:hAnsi="Times New Roman" w:cs="Times New Roman"/>
          <w:sz w:val="24"/>
          <w:szCs w:val="24"/>
        </w:rPr>
        <w:t>d</w:t>
      </w:r>
      <w:r w:rsidR="00805671" w:rsidRPr="00805DAF">
        <w:rPr>
          <w:rFonts w:ascii="Times New Roman" w:hAnsi="Times New Roman" w:cs="Times New Roman"/>
          <w:sz w:val="24"/>
          <w:szCs w:val="24"/>
        </w:rPr>
        <w:t>ocuments (1915-1929), General Directorate of Archives, Volume 3</w:t>
      </w:r>
      <w:r w:rsidR="00161B5C">
        <w:rPr>
          <w:rFonts w:ascii="Times New Roman" w:hAnsi="Times New Roman" w:cs="Times New Roman"/>
          <w:sz w:val="24"/>
          <w:szCs w:val="24"/>
        </w:rPr>
        <w:t xml:space="preserve"> </w:t>
      </w:r>
      <w:r w:rsidR="00161B5C" w:rsidRPr="00161B5C">
        <w:rPr>
          <w:rFonts w:ascii="Times New Roman" w:hAnsi="Times New Roman" w:cs="Times New Roman"/>
          <w:bCs/>
          <w:sz w:val="24"/>
          <w:szCs w:val="24"/>
        </w:rPr>
        <w:t>(in Bulgarian)</w:t>
      </w:r>
    </w:p>
    <w:p w14:paraId="5AE3B77A" w14:textId="77777777" w:rsidR="00F00224" w:rsidRPr="00805DAF" w:rsidRDefault="004927F6" w:rsidP="00F00224">
      <w:pPr>
        <w:spacing w:after="0" w:line="240" w:lineRule="auto"/>
        <w:ind w:left="567" w:hanging="567"/>
        <w:jc w:val="both"/>
        <w:rPr>
          <w:rFonts w:ascii="Times New Roman" w:hAnsi="Times New Roman" w:cs="Times New Roman"/>
          <w:bCs/>
          <w:sz w:val="24"/>
          <w:szCs w:val="24"/>
        </w:rPr>
      </w:pPr>
      <w:r w:rsidRPr="00805DAF">
        <w:rPr>
          <w:rFonts w:ascii="Times New Roman" w:hAnsi="Times New Roman" w:cs="Times New Roman"/>
          <w:sz w:val="24"/>
          <w:szCs w:val="24"/>
        </w:rPr>
        <w:t xml:space="preserve">BNB </w:t>
      </w:r>
      <w:r w:rsidR="00E6785E" w:rsidRPr="00805DAF">
        <w:rPr>
          <w:rFonts w:ascii="Times New Roman" w:hAnsi="Times New Roman" w:cs="Times New Roman"/>
          <w:sz w:val="24"/>
          <w:szCs w:val="24"/>
        </w:rPr>
        <w:t>(</w:t>
      </w:r>
      <w:r w:rsidR="00F42919" w:rsidRPr="00805DAF">
        <w:rPr>
          <w:rFonts w:ascii="Times New Roman" w:hAnsi="Times New Roman" w:cs="Times New Roman"/>
          <w:sz w:val="24"/>
          <w:szCs w:val="24"/>
        </w:rPr>
        <w:t>1997</w:t>
      </w:r>
      <w:r w:rsidR="00E6785E" w:rsidRPr="00805DAF">
        <w:rPr>
          <w:rFonts w:ascii="Times New Roman" w:hAnsi="Times New Roman" w:cs="Times New Roman"/>
          <w:sz w:val="24"/>
          <w:szCs w:val="24"/>
        </w:rPr>
        <w:t xml:space="preserve">). </w:t>
      </w:r>
      <w:r w:rsidR="00F42919" w:rsidRPr="00805DAF">
        <w:rPr>
          <w:rFonts w:ascii="Times New Roman" w:hAnsi="Times New Roman" w:cs="Times New Roman"/>
          <w:i/>
          <w:iCs/>
          <w:sz w:val="24"/>
          <w:szCs w:val="24"/>
        </w:rPr>
        <w:t>The Bulgarian National Bank at 120 years (1879-1998)</w:t>
      </w:r>
      <w:r w:rsidR="00F42919" w:rsidRPr="00805DAF">
        <w:rPr>
          <w:rFonts w:ascii="Times New Roman" w:hAnsi="Times New Roman" w:cs="Times New Roman"/>
          <w:sz w:val="24"/>
          <w:szCs w:val="24"/>
        </w:rPr>
        <w:t xml:space="preserve">, (author's collective, edited by L. </w:t>
      </w:r>
      <w:proofErr w:type="spellStart"/>
      <w:r w:rsidR="00F42919" w:rsidRPr="00805DAF">
        <w:rPr>
          <w:rFonts w:ascii="Times New Roman" w:hAnsi="Times New Roman" w:cs="Times New Roman"/>
          <w:sz w:val="24"/>
          <w:szCs w:val="24"/>
        </w:rPr>
        <w:t>Berov</w:t>
      </w:r>
      <w:proofErr w:type="spellEnd"/>
      <w:r w:rsidR="00F42919" w:rsidRPr="00805DAF">
        <w:rPr>
          <w:rFonts w:ascii="Times New Roman" w:hAnsi="Times New Roman" w:cs="Times New Roman"/>
          <w:sz w:val="24"/>
          <w:szCs w:val="24"/>
        </w:rPr>
        <w:t xml:space="preserve">), BNB, unpublished monograph </w:t>
      </w:r>
      <w:r w:rsidR="00F00224" w:rsidRPr="00805DAF">
        <w:rPr>
          <w:rFonts w:ascii="Times New Roman" w:hAnsi="Times New Roman" w:cs="Times New Roman"/>
          <w:sz w:val="24"/>
          <w:szCs w:val="24"/>
        </w:rPr>
        <w:t>(in Bulgarian)</w:t>
      </w:r>
    </w:p>
    <w:p w14:paraId="0C3BC9C1" w14:textId="37BEA8C0" w:rsidR="00E142CB" w:rsidRPr="00BB62B8" w:rsidRDefault="00E142CB" w:rsidP="00E142CB">
      <w:pPr>
        <w:spacing w:after="0" w:line="240" w:lineRule="auto"/>
        <w:ind w:left="567" w:hanging="567"/>
        <w:jc w:val="both"/>
        <w:rPr>
          <w:rFonts w:ascii="Times New Roman" w:hAnsi="Times New Roman" w:cs="Times New Roman"/>
          <w:bCs/>
          <w:sz w:val="24"/>
          <w:szCs w:val="24"/>
        </w:rPr>
      </w:pPr>
      <w:r w:rsidRPr="00805DAF">
        <w:rPr>
          <w:rFonts w:ascii="Times New Roman" w:hAnsi="Times New Roman" w:cs="Times New Roman"/>
          <w:sz w:val="24"/>
          <w:szCs w:val="24"/>
        </w:rPr>
        <w:t xml:space="preserve">Chakalov, A. (1946). </w:t>
      </w:r>
      <w:r w:rsidRPr="00805DAF">
        <w:rPr>
          <w:rFonts w:ascii="Times New Roman" w:hAnsi="Times New Roman" w:cs="Times New Roman"/>
          <w:bCs/>
          <w:i/>
          <w:sz w:val="24"/>
          <w:szCs w:val="24"/>
        </w:rPr>
        <w:t xml:space="preserve">The </w:t>
      </w:r>
      <w:r w:rsidR="00161B5C">
        <w:rPr>
          <w:rFonts w:ascii="Times New Roman" w:hAnsi="Times New Roman" w:cs="Times New Roman"/>
          <w:bCs/>
          <w:i/>
          <w:sz w:val="24"/>
          <w:szCs w:val="24"/>
        </w:rPr>
        <w:t>n</w:t>
      </w:r>
      <w:r w:rsidRPr="00805DAF">
        <w:rPr>
          <w:rFonts w:ascii="Times New Roman" w:hAnsi="Times New Roman" w:cs="Times New Roman"/>
          <w:bCs/>
          <w:i/>
          <w:sz w:val="24"/>
          <w:szCs w:val="24"/>
        </w:rPr>
        <w:t xml:space="preserve">ational </w:t>
      </w:r>
      <w:r w:rsidR="00161B5C">
        <w:rPr>
          <w:rFonts w:ascii="Times New Roman" w:hAnsi="Times New Roman" w:cs="Times New Roman"/>
          <w:bCs/>
          <w:i/>
          <w:sz w:val="24"/>
          <w:szCs w:val="24"/>
        </w:rPr>
        <w:t>i</w:t>
      </w:r>
      <w:r w:rsidRPr="00805DAF">
        <w:rPr>
          <w:rFonts w:ascii="Times New Roman" w:hAnsi="Times New Roman" w:cs="Times New Roman"/>
          <w:bCs/>
          <w:i/>
          <w:sz w:val="24"/>
          <w:szCs w:val="24"/>
        </w:rPr>
        <w:t xml:space="preserve">ncome and </w:t>
      </w:r>
      <w:r w:rsidR="00161B5C">
        <w:rPr>
          <w:rFonts w:ascii="Times New Roman" w:hAnsi="Times New Roman" w:cs="Times New Roman"/>
          <w:bCs/>
          <w:i/>
          <w:sz w:val="24"/>
          <w:szCs w:val="24"/>
        </w:rPr>
        <w:t>e</w:t>
      </w:r>
      <w:r w:rsidRPr="00805DAF">
        <w:rPr>
          <w:rFonts w:ascii="Times New Roman" w:hAnsi="Times New Roman" w:cs="Times New Roman"/>
          <w:bCs/>
          <w:i/>
          <w:sz w:val="24"/>
          <w:szCs w:val="24"/>
        </w:rPr>
        <w:t xml:space="preserve">xpenditure of Bulgaria, </w:t>
      </w:r>
      <w:proofErr w:type="spellStart"/>
      <w:r w:rsidRPr="00805DAF">
        <w:rPr>
          <w:rFonts w:ascii="Times New Roman" w:hAnsi="Times New Roman" w:cs="Times New Roman"/>
          <w:bCs/>
          <w:sz w:val="24"/>
          <w:szCs w:val="24"/>
        </w:rPr>
        <w:t>Knipegraff</w:t>
      </w:r>
      <w:proofErr w:type="spellEnd"/>
      <w:r w:rsidRPr="00805DAF">
        <w:rPr>
          <w:rFonts w:ascii="Times New Roman" w:hAnsi="Times New Roman" w:cs="Times New Roman"/>
          <w:bCs/>
          <w:sz w:val="24"/>
          <w:szCs w:val="24"/>
        </w:rPr>
        <w:t xml:space="preserve"> Press, Sofia </w:t>
      </w:r>
      <w:r w:rsidRPr="00BB62B8">
        <w:rPr>
          <w:rFonts w:ascii="Times New Roman" w:hAnsi="Times New Roman" w:cs="Times New Roman"/>
          <w:bCs/>
          <w:sz w:val="24"/>
          <w:szCs w:val="24"/>
        </w:rPr>
        <w:t>(in Bulgarian)</w:t>
      </w:r>
    </w:p>
    <w:p w14:paraId="241B47C2" w14:textId="72243339" w:rsidR="00AC6746" w:rsidRPr="00BB62B8" w:rsidRDefault="00AC6746" w:rsidP="00E142CB">
      <w:pPr>
        <w:spacing w:after="0" w:line="240" w:lineRule="auto"/>
        <w:ind w:left="567" w:hanging="567"/>
        <w:jc w:val="both"/>
        <w:rPr>
          <w:rFonts w:ascii="Times New Roman" w:hAnsi="Times New Roman" w:cs="Times New Roman"/>
          <w:sz w:val="24"/>
          <w:szCs w:val="24"/>
        </w:rPr>
      </w:pPr>
      <w:r w:rsidRPr="00BB62B8">
        <w:rPr>
          <w:rFonts w:ascii="Times New Roman" w:hAnsi="Times New Roman" w:cs="Times New Roman"/>
          <w:bCs/>
          <w:sz w:val="24"/>
          <w:szCs w:val="24"/>
        </w:rPr>
        <w:t>Cholakov – Zarin, P. (</w:t>
      </w:r>
      <w:r w:rsidRPr="00BB62B8">
        <w:rPr>
          <w:rFonts w:ascii="Times New Roman" w:hAnsi="Times New Roman" w:cs="Times New Roman"/>
          <w:bCs/>
          <w:sz w:val="24"/>
          <w:szCs w:val="24"/>
          <w:lang w:val="en-US"/>
        </w:rPr>
        <w:t>1929</w:t>
      </w:r>
      <w:r w:rsidRPr="00BB62B8">
        <w:rPr>
          <w:rFonts w:ascii="Times New Roman" w:hAnsi="Times New Roman" w:cs="Times New Roman"/>
          <w:bCs/>
          <w:sz w:val="24"/>
          <w:szCs w:val="24"/>
        </w:rPr>
        <w:t xml:space="preserve">). </w:t>
      </w:r>
      <w:r w:rsidRPr="00BB62B8">
        <w:rPr>
          <w:rFonts w:ascii="Times New Roman" w:hAnsi="Times New Roman" w:cs="Times New Roman"/>
          <w:bCs/>
          <w:i/>
          <w:iCs/>
          <w:sz w:val="24"/>
          <w:szCs w:val="24"/>
        </w:rPr>
        <w:t>In the whirlwind of robberies</w:t>
      </w:r>
      <w:r w:rsidRPr="00BB62B8">
        <w:rPr>
          <w:rFonts w:ascii="Times New Roman" w:hAnsi="Times New Roman" w:cs="Times New Roman"/>
          <w:bCs/>
          <w:sz w:val="24"/>
          <w:szCs w:val="24"/>
        </w:rPr>
        <w:t xml:space="preserve">, </w:t>
      </w:r>
      <w:r w:rsidR="002C466F">
        <w:rPr>
          <w:rFonts w:ascii="Times New Roman" w:hAnsi="Times New Roman" w:cs="Times New Roman"/>
          <w:bCs/>
          <w:sz w:val="24"/>
          <w:szCs w:val="24"/>
        </w:rPr>
        <w:t>Publishing house</w:t>
      </w:r>
      <w:r w:rsidRPr="00BB62B8">
        <w:rPr>
          <w:rFonts w:ascii="Times New Roman" w:hAnsi="Times New Roman" w:cs="Times New Roman"/>
          <w:bCs/>
          <w:sz w:val="24"/>
          <w:szCs w:val="24"/>
          <w:lang w:val="en-US"/>
        </w:rPr>
        <w:t xml:space="preserve">: </w:t>
      </w:r>
      <w:r w:rsidRPr="00BB62B8">
        <w:rPr>
          <w:rFonts w:ascii="Times New Roman" w:hAnsi="Times New Roman" w:cs="Times New Roman"/>
          <w:bCs/>
          <w:sz w:val="24"/>
          <w:szCs w:val="24"/>
        </w:rPr>
        <w:t xml:space="preserve">Boris </w:t>
      </w:r>
      <w:proofErr w:type="spellStart"/>
      <w:r w:rsidRPr="00BB62B8">
        <w:rPr>
          <w:rFonts w:ascii="Times New Roman" w:hAnsi="Times New Roman" w:cs="Times New Roman"/>
          <w:bCs/>
          <w:sz w:val="24"/>
          <w:szCs w:val="24"/>
        </w:rPr>
        <w:t>Kojuharov</w:t>
      </w:r>
      <w:proofErr w:type="spellEnd"/>
      <w:r w:rsidRPr="00BB62B8">
        <w:rPr>
          <w:rFonts w:ascii="Times New Roman" w:hAnsi="Times New Roman" w:cs="Times New Roman"/>
          <w:bCs/>
          <w:sz w:val="24"/>
          <w:szCs w:val="24"/>
        </w:rPr>
        <w:t>, Sofia (in Bulgarian)</w:t>
      </w:r>
    </w:p>
    <w:p w14:paraId="3BC4FA5C" w14:textId="134C96C0" w:rsidR="00E142CB" w:rsidRPr="00805DAF" w:rsidRDefault="00E142CB" w:rsidP="00E142CB">
      <w:pPr>
        <w:spacing w:after="0" w:line="240" w:lineRule="auto"/>
        <w:ind w:left="567" w:hanging="567"/>
        <w:jc w:val="both"/>
        <w:rPr>
          <w:rFonts w:ascii="Times New Roman" w:hAnsi="Times New Roman" w:cs="Times New Roman"/>
          <w:sz w:val="24"/>
          <w:szCs w:val="24"/>
        </w:rPr>
      </w:pPr>
      <w:r w:rsidRPr="00BB62B8">
        <w:rPr>
          <w:rFonts w:ascii="Times New Roman" w:hAnsi="Times New Roman" w:cs="Times New Roman"/>
          <w:sz w:val="24"/>
          <w:szCs w:val="24"/>
        </w:rPr>
        <w:t xml:space="preserve">Cohen, D. (2002). </w:t>
      </w:r>
      <w:r w:rsidRPr="00BB62B8">
        <w:rPr>
          <w:rFonts w:ascii="Times New Roman" w:hAnsi="Times New Roman" w:cs="Times New Roman"/>
          <w:i/>
          <w:iCs/>
          <w:sz w:val="24"/>
          <w:szCs w:val="24"/>
        </w:rPr>
        <w:t xml:space="preserve">The </w:t>
      </w:r>
      <w:r w:rsidR="00161B5C" w:rsidRPr="00BB62B8">
        <w:rPr>
          <w:rFonts w:ascii="Times New Roman" w:hAnsi="Times New Roman" w:cs="Times New Roman"/>
          <w:i/>
          <w:iCs/>
          <w:sz w:val="24"/>
          <w:szCs w:val="24"/>
        </w:rPr>
        <w:t>w</w:t>
      </w:r>
      <w:r w:rsidRPr="00BB62B8">
        <w:rPr>
          <w:rFonts w:ascii="Times New Roman" w:hAnsi="Times New Roman" w:cs="Times New Roman"/>
          <w:i/>
          <w:iCs/>
          <w:sz w:val="24"/>
          <w:szCs w:val="24"/>
        </w:rPr>
        <w:t xml:space="preserve">artime </w:t>
      </w:r>
      <w:r w:rsidR="00161B5C" w:rsidRPr="00BB62B8">
        <w:rPr>
          <w:rFonts w:ascii="Times New Roman" w:hAnsi="Times New Roman" w:cs="Times New Roman"/>
          <w:i/>
          <w:iCs/>
          <w:sz w:val="24"/>
          <w:szCs w:val="24"/>
        </w:rPr>
        <w:t>e</w:t>
      </w:r>
      <w:r w:rsidRPr="00BB62B8">
        <w:rPr>
          <w:rFonts w:ascii="Times New Roman" w:hAnsi="Times New Roman" w:cs="Times New Roman"/>
          <w:i/>
          <w:iCs/>
          <w:sz w:val="24"/>
          <w:szCs w:val="24"/>
        </w:rPr>
        <w:t>conomy of Bulgaria, 1939-1944</w:t>
      </w:r>
      <w:r w:rsidRPr="00BB62B8">
        <w:rPr>
          <w:rFonts w:ascii="Times New Roman" w:hAnsi="Times New Roman" w:cs="Times New Roman"/>
          <w:sz w:val="24"/>
          <w:szCs w:val="24"/>
        </w:rPr>
        <w:t xml:space="preserve">, University Press "St. </w:t>
      </w:r>
      <w:proofErr w:type="spellStart"/>
      <w:r w:rsidRPr="00BB62B8">
        <w:rPr>
          <w:rFonts w:ascii="Times New Roman" w:hAnsi="Times New Roman" w:cs="Times New Roman"/>
          <w:sz w:val="24"/>
          <w:szCs w:val="24"/>
        </w:rPr>
        <w:t>Kliment</w:t>
      </w:r>
      <w:proofErr w:type="spellEnd"/>
      <w:r w:rsidRPr="00BB62B8">
        <w:rPr>
          <w:rFonts w:ascii="Times New Roman" w:hAnsi="Times New Roman" w:cs="Times New Roman"/>
          <w:sz w:val="24"/>
          <w:szCs w:val="24"/>
        </w:rPr>
        <w:t xml:space="preserve"> </w:t>
      </w:r>
      <w:proofErr w:type="spellStart"/>
      <w:r w:rsidRPr="00BB62B8">
        <w:rPr>
          <w:rFonts w:ascii="Times New Roman" w:hAnsi="Times New Roman" w:cs="Times New Roman"/>
          <w:sz w:val="24"/>
          <w:szCs w:val="24"/>
        </w:rPr>
        <w:t>Ohridski</w:t>
      </w:r>
      <w:proofErr w:type="spellEnd"/>
      <w:r w:rsidRPr="00BB62B8">
        <w:rPr>
          <w:rFonts w:ascii="Times New Roman" w:hAnsi="Times New Roman" w:cs="Times New Roman"/>
          <w:sz w:val="24"/>
          <w:szCs w:val="24"/>
        </w:rPr>
        <w:t>", Sofia (in Bulgarian</w:t>
      </w:r>
      <w:r w:rsidRPr="00805DAF">
        <w:rPr>
          <w:rFonts w:ascii="Times New Roman" w:hAnsi="Times New Roman" w:cs="Times New Roman"/>
          <w:sz w:val="24"/>
          <w:szCs w:val="24"/>
        </w:rPr>
        <w:t>)</w:t>
      </w:r>
    </w:p>
    <w:p w14:paraId="1AF61919" w14:textId="1CD67659" w:rsidR="00E142CB" w:rsidRPr="00805DAF" w:rsidRDefault="00E142CB" w:rsidP="00E142CB">
      <w:pPr>
        <w:spacing w:after="0" w:line="240" w:lineRule="auto"/>
        <w:ind w:left="567" w:hanging="567"/>
        <w:jc w:val="both"/>
        <w:rPr>
          <w:rFonts w:ascii="Times New Roman" w:hAnsi="Times New Roman" w:cs="Times New Roman"/>
          <w:bCs/>
          <w:sz w:val="24"/>
          <w:szCs w:val="24"/>
        </w:rPr>
      </w:pPr>
      <w:r w:rsidRPr="00805DAF">
        <w:rPr>
          <w:rFonts w:ascii="Times New Roman" w:hAnsi="Times New Roman" w:cs="Times New Roman"/>
          <w:bCs/>
          <w:sz w:val="24"/>
          <w:szCs w:val="24"/>
        </w:rPr>
        <w:lastRenderedPageBreak/>
        <w:t xml:space="preserve">Daskalov (2005). </w:t>
      </w:r>
      <w:r w:rsidRPr="00161B5C">
        <w:rPr>
          <w:rFonts w:ascii="Times New Roman" w:hAnsi="Times New Roman" w:cs="Times New Roman"/>
          <w:bCs/>
          <w:i/>
          <w:sz w:val="24"/>
          <w:szCs w:val="24"/>
        </w:rPr>
        <w:t xml:space="preserve">Bulgarian </w:t>
      </w:r>
      <w:r w:rsidR="00161B5C" w:rsidRPr="00161B5C">
        <w:rPr>
          <w:rFonts w:ascii="Times New Roman" w:hAnsi="Times New Roman" w:cs="Times New Roman"/>
          <w:bCs/>
          <w:i/>
          <w:sz w:val="24"/>
          <w:szCs w:val="24"/>
        </w:rPr>
        <w:t>s</w:t>
      </w:r>
      <w:r w:rsidRPr="00161B5C">
        <w:rPr>
          <w:rFonts w:ascii="Times New Roman" w:hAnsi="Times New Roman" w:cs="Times New Roman"/>
          <w:bCs/>
          <w:i/>
          <w:sz w:val="24"/>
          <w:szCs w:val="24"/>
        </w:rPr>
        <w:t>ociety</w:t>
      </w:r>
      <w:r w:rsidR="00161B5C" w:rsidRPr="00161B5C">
        <w:rPr>
          <w:rFonts w:ascii="Times New Roman" w:hAnsi="Times New Roman" w:cs="Times New Roman"/>
          <w:bCs/>
          <w:i/>
          <w:sz w:val="24"/>
          <w:szCs w:val="24"/>
        </w:rPr>
        <w:t xml:space="preserve"> 1978 - 1939,</w:t>
      </w:r>
      <w:r w:rsidR="00161B5C">
        <w:rPr>
          <w:rFonts w:ascii="Times New Roman" w:hAnsi="Times New Roman" w:cs="Times New Roman"/>
          <w:bCs/>
          <w:sz w:val="24"/>
          <w:szCs w:val="24"/>
        </w:rPr>
        <w:t xml:space="preserve"> Vol. 1. State, p</w:t>
      </w:r>
      <w:r w:rsidRPr="00805DAF">
        <w:rPr>
          <w:rFonts w:ascii="Times New Roman" w:hAnsi="Times New Roman" w:cs="Times New Roman"/>
          <w:bCs/>
          <w:sz w:val="24"/>
          <w:szCs w:val="24"/>
        </w:rPr>
        <w:t xml:space="preserve">olitics, </w:t>
      </w:r>
      <w:r w:rsidR="00161B5C">
        <w:rPr>
          <w:rFonts w:ascii="Times New Roman" w:hAnsi="Times New Roman" w:cs="Times New Roman"/>
          <w:bCs/>
          <w:sz w:val="24"/>
          <w:szCs w:val="24"/>
        </w:rPr>
        <w:t>e</w:t>
      </w:r>
      <w:r w:rsidRPr="00805DAF">
        <w:rPr>
          <w:rFonts w:ascii="Times New Roman" w:hAnsi="Times New Roman" w:cs="Times New Roman"/>
          <w:bCs/>
          <w:sz w:val="24"/>
          <w:szCs w:val="24"/>
        </w:rPr>
        <w:t>conomy, vol. 2. Population, Society, Culture, ed. "Gutenberg", Sofia (in Bulgarian)</w:t>
      </w:r>
    </w:p>
    <w:p w14:paraId="6E2D8622" w14:textId="5C7720C4" w:rsidR="00E142CB" w:rsidRPr="00805DAF" w:rsidRDefault="00084415" w:rsidP="00E142CB">
      <w:pPr>
        <w:spacing w:after="0" w:line="240" w:lineRule="auto"/>
        <w:ind w:left="567" w:hanging="567"/>
        <w:jc w:val="both"/>
        <w:rPr>
          <w:rFonts w:ascii="Times New Roman" w:hAnsi="Times New Roman" w:cs="Times New Roman"/>
          <w:bCs/>
          <w:sz w:val="24"/>
          <w:szCs w:val="24"/>
        </w:rPr>
      </w:pPr>
      <w:r w:rsidRPr="00084415">
        <w:rPr>
          <w:rFonts w:ascii="Times New Roman" w:hAnsi="Times New Roman" w:cs="Times New Roman"/>
          <w:bCs/>
          <w:sz w:val="24"/>
          <w:szCs w:val="24"/>
        </w:rPr>
        <w:t xml:space="preserve">Dimitrov, M </w:t>
      </w:r>
      <w:r>
        <w:rPr>
          <w:rFonts w:ascii="Times New Roman" w:hAnsi="Times New Roman" w:cs="Times New Roman"/>
          <w:bCs/>
          <w:sz w:val="24"/>
          <w:szCs w:val="24"/>
        </w:rPr>
        <w:t>(</w:t>
      </w:r>
      <w:r w:rsidRPr="00084415">
        <w:rPr>
          <w:rFonts w:ascii="Times New Roman" w:hAnsi="Times New Roman" w:cs="Times New Roman"/>
          <w:bCs/>
          <w:sz w:val="24"/>
          <w:szCs w:val="24"/>
        </w:rPr>
        <w:t>2010</w:t>
      </w:r>
      <w:r>
        <w:rPr>
          <w:rFonts w:ascii="Times New Roman" w:hAnsi="Times New Roman" w:cs="Times New Roman"/>
          <w:bCs/>
          <w:sz w:val="24"/>
          <w:szCs w:val="24"/>
        </w:rPr>
        <w:t>).</w:t>
      </w:r>
      <w:r w:rsidRPr="00084415">
        <w:rPr>
          <w:rFonts w:ascii="Times New Roman" w:hAnsi="Times New Roman" w:cs="Times New Roman"/>
          <w:bCs/>
          <w:sz w:val="24"/>
          <w:szCs w:val="24"/>
        </w:rPr>
        <w:t xml:space="preserve"> Bulgarian agriculture during the global economic crisis 1929-1934, </w:t>
      </w:r>
      <w:r>
        <w:rPr>
          <w:rFonts w:ascii="Times New Roman" w:hAnsi="Times New Roman" w:cs="Times New Roman"/>
          <w:bCs/>
          <w:sz w:val="24"/>
          <w:szCs w:val="24"/>
        </w:rPr>
        <w:t>Yearbook of the Law Faculty at UNWE</w:t>
      </w:r>
      <w:r w:rsidRPr="00084415">
        <w:rPr>
          <w:rFonts w:ascii="Times New Roman" w:hAnsi="Times New Roman" w:cs="Times New Roman"/>
          <w:bCs/>
          <w:sz w:val="24"/>
          <w:szCs w:val="24"/>
        </w:rPr>
        <w:t>, vol. 3, pp. 197-217. (</w:t>
      </w:r>
      <w:proofErr w:type="gramStart"/>
      <w:r w:rsidRPr="00084415">
        <w:rPr>
          <w:rFonts w:ascii="Times New Roman" w:hAnsi="Times New Roman" w:cs="Times New Roman"/>
          <w:bCs/>
          <w:sz w:val="24"/>
          <w:szCs w:val="24"/>
        </w:rPr>
        <w:t>in</w:t>
      </w:r>
      <w:proofErr w:type="gramEnd"/>
      <w:r w:rsidRPr="00084415">
        <w:rPr>
          <w:rFonts w:ascii="Times New Roman" w:hAnsi="Times New Roman" w:cs="Times New Roman"/>
          <w:bCs/>
          <w:sz w:val="24"/>
          <w:szCs w:val="24"/>
        </w:rPr>
        <w:t xml:space="preserve"> Bulgarian).</w:t>
      </w:r>
      <w:r w:rsidR="00E142CB" w:rsidRPr="00084415">
        <w:rPr>
          <w:rFonts w:ascii="Times New Roman" w:hAnsi="Times New Roman" w:cs="Times New Roman"/>
          <w:bCs/>
          <w:sz w:val="24"/>
          <w:szCs w:val="24"/>
        </w:rPr>
        <w:t xml:space="preserve"> </w:t>
      </w:r>
    </w:p>
    <w:p w14:paraId="341FB34E" w14:textId="00095FBC" w:rsidR="00E142CB" w:rsidRPr="00805DAF" w:rsidRDefault="00E142CB" w:rsidP="00E142CB">
      <w:pPr>
        <w:spacing w:after="0" w:line="240" w:lineRule="auto"/>
        <w:ind w:left="567" w:hanging="567"/>
        <w:jc w:val="both"/>
        <w:rPr>
          <w:rFonts w:ascii="Times New Roman" w:hAnsi="Times New Roman" w:cs="Times New Roman"/>
          <w:bCs/>
          <w:sz w:val="24"/>
          <w:szCs w:val="24"/>
        </w:rPr>
      </w:pPr>
      <w:r w:rsidRPr="00805DAF">
        <w:rPr>
          <w:rFonts w:ascii="Times New Roman" w:hAnsi="Times New Roman" w:cs="Times New Roman"/>
          <w:bCs/>
          <w:sz w:val="24"/>
          <w:szCs w:val="24"/>
        </w:rPr>
        <w:t xml:space="preserve">Dolinsky, N. (1936). </w:t>
      </w:r>
      <w:r w:rsidRPr="00805DAF">
        <w:rPr>
          <w:rFonts w:ascii="Times New Roman" w:hAnsi="Times New Roman" w:cs="Times New Roman"/>
          <w:bCs/>
          <w:i/>
          <w:iCs/>
          <w:sz w:val="24"/>
          <w:szCs w:val="24"/>
        </w:rPr>
        <w:t xml:space="preserve">The </w:t>
      </w:r>
      <w:r w:rsidR="003B46B8">
        <w:rPr>
          <w:rFonts w:ascii="Times New Roman" w:hAnsi="Times New Roman" w:cs="Times New Roman"/>
          <w:bCs/>
          <w:i/>
          <w:iCs/>
          <w:sz w:val="24"/>
          <w:szCs w:val="24"/>
        </w:rPr>
        <w:t>m</w:t>
      </w:r>
      <w:r w:rsidRPr="00805DAF">
        <w:rPr>
          <w:rFonts w:ascii="Times New Roman" w:hAnsi="Times New Roman" w:cs="Times New Roman"/>
          <w:bCs/>
          <w:i/>
          <w:iCs/>
          <w:sz w:val="24"/>
          <w:szCs w:val="24"/>
        </w:rPr>
        <w:t xml:space="preserve">anifestations of the </w:t>
      </w:r>
      <w:r w:rsidR="003B46B8">
        <w:rPr>
          <w:rFonts w:ascii="Times New Roman" w:hAnsi="Times New Roman" w:cs="Times New Roman"/>
          <w:bCs/>
          <w:i/>
          <w:iCs/>
          <w:sz w:val="24"/>
          <w:szCs w:val="24"/>
        </w:rPr>
        <w:t>c</w:t>
      </w:r>
      <w:r w:rsidRPr="00805DAF">
        <w:rPr>
          <w:rFonts w:ascii="Times New Roman" w:hAnsi="Times New Roman" w:cs="Times New Roman"/>
          <w:bCs/>
          <w:i/>
          <w:iCs/>
          <w:sz w:val="24"/>
          <w:szCs w:val="24"/>
        </w:rPr>
        <w:t xml:space="preserve">risis in the Bulgarian </w:t>
      </w:r>
      <w:r w:rsidR="003B46B8">
        <w:rPr>
          <w:rFonts w:ascii="Times New Roman" w:hAnsi="Times New Roman" w:cs="Times New Roman"/>
          <w:bCs/>
          <w:i/>
          <w:iCs/>
          <w:sz w:val="24"/>
          <w:szCs w:val="24"/>
        </w:rPr>
        <w:t>a</w:t>
      </w:r>
      <w:r w:rsidRPr="00805DAF">
        <w:rPr>
          <w:rFonts w:ascii="Times New Roman" w:hAnsi="Times New Roman" w:cs="Times New Roman"/>
          <w:bCs/>
          <w:i/>
          <w:iCs/>
          <w:sz w:val="24"/>
          <w:szCs w:val="24"/>
        </w:rPr>
        <w:t xml:space="preserve">gricultural </w:t>
      </w:r>
      <w:r w:rsidR="003B46B8">
        <w:rPr>
          <w:rFonts w:ascii="Times New Roman" w:hAnsi="Times New Roman" w:cs="Times New Roman"/>
          <w:bCs/>
          <w:i/>
          <w:iCs/>
          <w:sz w:val="24"/>
          <w:szCs w:val="24"/>
        </w:rPr>
        <w:t>e</w:t>
      </w:r>
      <w:r w:rsidRPr="00805DAF">
        <w:rPr>
          <w:rFonts w:ascii="Times New Roman" w:hAnsi="Times New Roman" w:cs="Times New Roman"/>
          <w:bCs/>
          <w:i/>
          <w:iCs/>
          <w:sz w:val="24"/>
          <w:szCs w:val="24"/>
        </w:rPr>
        <w:t>conomy</w:t>
      </w:r>
      <w:r w:rsidRPr="00805DAF">
        <w:rPr>
          <w:rFonts w:ascii="Times New Roman" w:hAnsi="Times New Roman" w:cs="Times New Roman"/>
          <w:bCs/>
          <w:sz w:val="24"/>
          <w:szCs w:val="24"/>
        </w:rPr>
        <w:t>, Yearbook of the Higher School of Commerce, Varna (monograph) (in Bulgarian)</w:t>
      </w:r>
    </w:p>
    <w:p w14:paraId="309C4224" w14:textId="5F33348A" w:rsidR="00E142CB" w:rsidRPr="00B35B48" w:rsidRDefault="00E142CB" w:rsidP="00E142CB">
      <w:pPr>
        <w:spacing w:after="0" w:line="240" w:lineRule="auto"/>
        <w:ind w:left="567" w:hanging="567"/>
        <w:jc w:val="both"/>
        <w:rPr>
          <w:rFonts w:ascii="Times New Roman" w:hAnsi="Times New Roman" w:cs="Times New Roman"/>
          <w:bCs/>
          <w:sz w:val="24"/>
          <w:szCs w:val="24"/>
          <w:lang w:val="fr-FR"/>
        </w:rPr>
      </w:pPr>
      <w:r w:rsidRPr="00805DAF">
        <w:rPr>
          <w:rFonts w:ascii="Times New Roman" w:hAnsi="Times New Roman" w:cs="Times New Roman"/>
          <w:bCs/>
          <w:sz w:val="24"/>
          <w:szCs w:val="24"/>
        </w:rPr>
        <w:t xml:space="preserve">Filov, B. (2022 [1942]). </w:t>
      </w:r>
      <w:r w:rsidRPr="00805DAF">
        <w:rPr>
          <w:rFonts w:ascii="Times New Roman" w:hAnsi="Times New Roman" w:cs="Times New Roman"/>
          <w:bCs/>
          <w:i/>
          <w:iCs/>
          <w:sz w:val="24"/>
          <w:szCs w:val="24"/>
        </w:rPr>
        <w:t xml:space="preserve">The </w:t>
      </w:r>
      <w:r w:rsidR="003B46B8">
        <w:rPr>
          <w:rFonts w:ascii="Times New Roman" w:hAnsi="Times New Roman" w:cs="Times New Roman"/>
          <w:bCs/>
          <w:i/>
          <w:iCs/>
          <w:sz w:val="24"/>
          <w:szCs w:val="24"/>
        </w:rPr>
        <w:t>w</w:t>
      </w:r>
      <w:r w:rsidRPr="00805DAF">
        <w:rPr>
          <w:rFonts w:ascii="Times New Roman" w:hAnsi="Times New Roman" w:cs="Times New Roman"/>
          <w:bCs/>
          <w:i/>
          <w:iCs/>
          <w:sz w:val="24"/>
          <w:szCs w:val="24"/>
        </w:rPr>
        <w:t>ord of God the Great Depression. Speeches of the 28th Bulgarian Prime Minister</w:t>
      </w:r>
      <w:r w:rsidRPr="00805DAF">
        <w:rPr>
          <w:rFonts w:ascii="Times New Roman" w:hAnsi="Times New Roman" w:cs="Times New Roman"/>
          <w:bCs/>
          <w:sz w:val="24"/>
          <w:szCs w:val="24"/>
        </w:rPr>
        <w:t xml:space="preserve">, ed. </w:t>
      </w:r>
      <w:r w:rsidRPr="00B35B48">
        <w:rPr>
          <w:rFonts w:ascii="Times New Roman" w:hAnsi="Times New Roman" w:cs="Times New Roman"/>
          <w:bCs/>
          <w:sz w:val="24"/>
          <w:szCs w:val="24"/>
          <w:lang w:val="fr-FR"/>
        </w:rPr>
        <w:t xml:space="preserve">Edelweiss, Pleven (in </w:t>
      </w:r>
      <w:proofErr w:type="spellStart"/>
      <w:r w:rsidRPr="00B35B48">
        <w:rPr>
          <w:rFonts w:ascii="Times New Roman" w:hAnsi="Times New Roman" w:cs="Times New Roman"/>
          <w:bCs/>
          <w:sz w:val="24"/>
          <w:szCs w:val="24"/>
          <w:lang w:val="fr-FR"/>
        </w:rPr>
        <w:t>Bulgarian</w:t>
      </w:r>
      <w:proofErr w:type="spellEnd"/>
      <w:r w:rsidRPr="00B35B48">
        <w:rPr>
          <w:rFonts w:ascii="Times New Roman" w:hAnsi="Times New Roman" w:cs="Times New Roman"/>
          <w:bCs/>
          <w:sz w:val="24"/>
          <w:szCs w:val="24"/>
          <w:lang w:val="fr-FR"/>
        </w:rPr>
        <w:t>)</w:t>
      </w:r>
    </w:p>
    <w:p w14:paraId="3C0BF7A2" w14:textId="77777777" w:rsidR="00E142CB" w:rsidRPr="00805DAF" w:rsidRDefault="00E142CB" w:rsidP="00E142CB">
      <w:pPr>
        <w:spacing w:after="0" w:line="240" w:lineRule="auto"/>
        <w:ind w:left="567" w:hanging="567"/>
        <w:jc w:val="both"/>
        <w:rPr>
          <w:rFonts w:ascii="Times New Roman" w:hAnsi="Times New Roman" w:cs="Times New Roman"/>
          <w:bCs/>
          <w:i/>
          <w:iCs/>
          <w:sz w:val="24"/>
          <w:szCs w:val="24"/>
        </w:rPr>
      </w:pPr>
      <w:r w:rsidRPr="00AF6E6A">
        <w:rPr>
          <w:rFonts w:ascii="Times New Roman" w:hAnsi="Times New Roman" w:cs="Times New Roman"/>
          <w:bCs/>
          <w:sz w:val="24"/>
          <w:szCs w:val="24"/>
          <w:lang w:val="fr-FR"/>
        </w:rPr>
        <w:t xml:space="preserve">Focarile, A. (1929). </w:t>
      </w:r>
      <w:r w:rsidRPr="00AF6E6A">
        <w:rPr>
          <w:rFonts w:ascii="Times New Roman" w:hAnsi="Times New Roman" w:cs="Times New Roman"/>
          <w:bCs/>
          <w:i/>
          <w:iCs/>
          <w:sz w:val="24"/>
          <w:szCs w:val="24"/>
          <w:lang w:val="fr-FR"/>
        </w:rPr>
        <w:t xml:space="preserve">Bulgaria d'oggi. </w:t>
      </w:r>
      <w:proofErr w:type="spellStart"/>
      <w:r w:rsidRPr="00AF6E6A">
        <w:rPr>
          <w:rFonts w:ascii="Times New Roman" w:hAnsi="Times New Roman" w:cs="Times New Roman"/>
          <w:bCs/>
          <w:i/>
          <w:iCs/>
          <w:sz w:val="24"/>
          <w:szCs w:val="24"/>
          <w:lang w:val="fr-FR"/>
        </w:rPr>
        <w:t>Nei</w:t>
      </w:r>
      <w:proofErr w:type="spellEnd"/>
      <w:r w:rsidRPr="00AF6E6A">
        <w:rPr>
          <w:rFonts w:ascii="Times New Roman" w:hAnsi="Times New Roman" w:cs="Times New Roman"/>
          <w:bCs/>
          <w:i/>
          <w:iCs/>
          <w:sz w:val="24"/>
          <w:szCs w:val="24"/>
          <w:lang w:val="fr-FR"/>
        </w:rPr>
        <w:t xml:space="preserve"> suoi </w:t>
      </w:r>
      <w:proofErr w:type="spellStart"/>
      <w:r w:rsidRPr="00AF6E6A">
        <w:rPr>
          <w:rFonts w:ascii="Times New Roman" w:hAnsi="Times New Roman" w:cs="Times New Roman"/>
          <w:bCs/>
          <w:i/>
          <w:iCs/>
          <w:sz w:val="24"/>
          <w:szCs w:val="24"/>
          <w:lang w:val="fr-FR"/>
        </w:rPr>
        <w:t>aspetti</w:t>
      </w:r>
      <w:proofErr w:type="spellEnd"/>
      <w:r w:rsidRPr="00AF6E6A">
        <w:rPr>
          <w:rFonts w:ascii="Times New Roman" w:hAnsi="Times New Roman" w:cs="Times New Roman"/>
          <w:bCs/>
          <w:i/>
          <w:iCs/>
          <w:sz w:val="24"/>
          <w:szCs w:val="24"/>
          <w:lang w:val="fr-FR"/>
        </w:rPr>
        <w:t xml:space="preserve"> </w:t>
      </w:r>
      <w:proofErr w:type="spellStart"/>
      <w:r w:rsidRPr="00AF6E6A">
        <w:rPr>
          <w:rFonts w:ascii="Times New Roman" w:hAnsi="Times New Roman" w:cs="Times New Roman"/>
          <w:bCs/>
          <w:i/>
          <w:iCs/>
          <w:sz w:val="24"/>
          <w:szCs w:val="24"/>
          <w:lang w:val="fr-FR"/>
        </w:rPr>
        <w:t>sociali</w:t>
      </w:r>
      <w:proofErr w:type="spellEnd"/>
      <w:r w:rsidRPr="00AF6E6A">
        <w:rPr>
          <w:rFonts w:ascii="Times New Roman" w:hAnsi="Times New Roman" w:cs="Times New Roman"/>
          <w:bCs/>
          <w:i/>
          <w:iCs/>
          <w:sz w:val="24"/>
          <w:szCs w:val="24"/>
          <w:lang w:val="fr-FR"/>
        </w:rPr>
        <w:t xml:space="preserve">, </w:t>
      </w:r>
      <w:proofErr w:type="spellStart"/>
      <w:r w:rsidRPr="00AF6E6A">
        <w:rPr>
          <w:rFonts w:ascii="Times New Roman" w:hAnsi="Times New Roman" w:cs="Times New Roman"/>
          <w:bCs/>
          <w:i/>
          <w:iCs/>
          <w:sz w:val="24"/>
          <w:szCs w:val="24"/>
          <w:lang w:val="fr-FR"/>
        </w:rPr>
        <w:t>economici</w:t>
      </w:r>
      <w:proofErr w:type="spellEnd"/>
      <w:r w:rsidRPr="00AF6E6A">
        <w:rPr>
          <w:rFonts w:ascii="Times New Roman" w:hAnsi="Times New Roman" w:cs="Times New Roman"/>
          <w:bCs/>
          <w:i/>
          <w:iCs/>
          <w:sz w:val="24"/>
          <w:szCs w:val="24"/>
          <w:lang w:val="fr-FR"/>
        </w:rPr>
        <w:t xml:space="preserve">, commerciali e finanziari </w:t>
      </w:r>
      <w:r w:rsidRPr="00AF6E6A">
        <w:rPr>
          <w:rFonts w:ascii="Times New Roman" w:hAnsi="Times New Roman" w:cs="Times New Roman"/>
          <w:bCs/>
          <w:sz w:val="24"/>
          <w:szCs w:val="24"/>
          <w:lang w:val="fr-FR"/>
        </w:rPr>
        <w:t xml:space="preserve">(con </w:t>
      </w:r>
      <w:proofErr w:type="spellStart"/>
      <w:r w:rsidRPr="00AF6E6A">
        <w:rPr>
          <w:rFonts w:ascii="Times New Roman" w:hAnsi="Times New Roman" w:cs="Times New Roman"/>
          <w:bCs/>
          <w:sz w:val="24"/>
          <w:szCs w:val="24"/>
          <w:lang w:val="fr-FR"/>
        </w:rPr>
        <w:t>una</w:t>
      </w:r>
      <w:proofErr w:type="spellEnd"/>
      <w:r w:rsidRPr="00AF6E6A">
        <w:rPr>
          <w:rFonts w:ascii="Times New Roman" w:hAnsi="Times New Roman" w:cs="Times New Roman"/>
          <w:bCs/>
          <w:sz w:val="24"/>
          <w:szCs w:val="24"/>
          <w:lang w:val="fr-FR"/>
        </w:rPr>
        <w:t xml:space="preserve"> carta delle ferrovie bulgare). </w:t>
      </w:r>
      <w:r w:rsidRPr="00805DAF">
        <w:rPr>
          <w:rFonts w:ascii="Times New Roman" w:hAnsi="Times New Roman" w:cs="Times New Roman"/>
          <w:bCs/>
          <w:sz w:val="24"/>
          <w:szCs w:val="24"/>
        </w:rPr>
        <w:t>Milano: Hoepli.</w:t>
      </w:r>
    </w:p>
    <w:p w14:paraId="61E72AB4" w14:textId="33FBBFE5" w:rsidR="00E142CB" w:rsidRPr="00805DAF" w:rsidRDefault="00E142CB" w:rsidP="00E142CB">
      <w:pPr>
        <w:spacing w:after="0" w:line="240" w:lineRule="auto"/>
        <w:ind w:left="567" w:hanging="567"/>
        <w:jc w:val="both"/>
        <w:rPr>
          <w:rFonts w:ascii="Times New Roman" w:hAnsi="Times New Roman" w:cs="Times New Roman"/>
          <w:bCs/>
          <w:sz w:val="24"/>
          <w:szCs w:val="24"/>
        </w:rPr>
      </w:pPr>
      <w:r w:rsidRPr="00805DAF">
        <w:rPr>
          <w:rFonts w:ascii="Times New Roman" w:hAnsi="Times New Roman" w:cs="Times New Roman"/>
          <w:bCs/>
          <w:sz w:val="24"/>
          <w:szCs w:val="24"/>
        </w:rPr>
        <w:t xml:space="preserve">Georgiev, D. (1955). </w:t>
      </w:r>
      <w:r w:rsidRPr="00805DAF">
        <w:rPr>
          <w:rFonts w:ascii="Times New Roman" w:hAnsi="Times New Roman" w:cs="Times New Roman"/>
          <w:bCs/>
          <w:i/>
          <w:iCs/>
          <w:sz w:val="24"/>
          <w:szCs w:val="24"/>
        </w:rPr>
        <w:t xml:space="preserve">Clearing </w:t>
      </w:r>
      <w:r w:rsidR="003B46B8">
        <w:rPr>
          <w:rFonts w:ascii="Times New Roman" w:hAnsi="Times New Roman" w:cs="Times New Roman"/>
          <w:bCs/>
          <w:i/>
          <w:iCs/>
          <w:sz w:val="24"/>
          <w:szCs w:val="24"/>
        </w:rPr>
        <w:t>p</w:t>
      </w:r>
      <w:r w:rsidRPr="00805DAF">
        <w:rPr>
          <w:rFonts w:ascii="Times New Roman" w:hAnsi="Times New Roman" w:cs="Times New Roman"/>
          <w:bCs/>
          <w:i/>
          <w:iCs/>
          <w:sz w:val="24"/>
          <w:szCs w:val="24"/>
        </w:rPr>
        <w:t xml:space="preserve">ayments in </w:t>
      </w:r>
      <w:r w:rsidR="003B46B8">
        <w:rPr>
          <w:rFonts w:ascii="Times New Roman" w:hAnsi="Times New Roman" w:cs="Times New Roman"/>
          <w:bCs/>
          <w:i/>
          <w:iCs/>
          <w:sz w:val="24"/>
          <w:szCs w:val="24"/>
        </w:rPr>
        <w:t>i</w:t>
      </w:r>
      <w:r w:rsidRPr="00805DAF">
        <w:rPr>
          <w:rFonts w:ascii="Times New Roman" w:hAnsi="Times New Roman" w:cs="Times New Roman"/>
          <w:bCs/>
          <w:i/>
          <w:iCs/>
          <w:sz w:val="24"/>
          <w:szCs w:val="24"/>
        </w:rPr>
        <w:t xml:space="preserve">nternational </w:t>
      </w:r>
      <w:r w:rsidR="003B46B8">
        <w:rPr>
          <w:rFonts w:ascii="Times New Roman" w:hAnsi="Times New Roman" w:cs="Times New Roman"/>
          <w:bCs/>
          <w:i/>
          <w:iCs/>
          <w:sz w:val="24"/>
          <w:szCs w:val="24"/>
        </w:rPr>
        <w:t>t</w:t>
      </w:r>
      <w:r w:rsidRPr="00805DAF">
        <w:rPr>
          <w:rFonts w:ascii="Times New Roman" w:hAnsi="Times New Roman" w:cs="Times New Roman"/>
          <w:bCs/>
          <w:i/>
          <w:iCs/>
          <w:sz w:val="24"/>
          <w:szCs w:val="24"/>
        </w:rPr>
        <w:t>rade</w:t>
      </w:r>
      <w:r w:rsidRPr="00805DAF">
        <w:rPr>
          <w:rFonts w:ascii="Times New Roman" w:hAnsi="Times New Roman" w:cs="Times New Roman"/>
          <w:bCs/>
          <w:sz w:val="24"/>
          <w:szCs w:val="24"/>
        </w:rPr>
        <w:t>, ed. Bulgarian Academy of Sciences, Sofia (in Bulgarian)</w:t>
      </w:r>
    </w:p>
    <w:p w14:paraId="452B4AE4" w14:textId="66670C7F" w:rsidR="00E142CB" w:rsidRPr="003B46B8" w:rsidRDefault="00E142CB" w:rsidP="00E142CB">
      <w:pPr>
        <w:spacing w:after="0" w:line="240" w:lineRule="auto"/>
        <w:ind w:left="567" w:hanging="567"/>
        <w:jc w:val="both"/>
        <w:rPr>
          <w:rFonts w:ascii="Times New Roman" w:hAnsi="Times New Roman" w:cs="Times New Roman"/>
          <w:bCs/>
          <w:sz w:val="24"/>
          <w:szCs w:val="24"/>
          <w:lang w:val="en-US"/>
        </w:rPr>
      </w:pPr>
      <w:r w:rsidRPr="003B46B8">
        <w:rPr>
          <w:rFonts w:ascii="Times New Roman" w:hAnsi="Times New Roman" w:cs="Times New Roman"/>
          <w:bCs/>
          <w:sz w:val="24"/>
          <w:szCs w:val="24"/>
        </w:rPr>
        <w:t>Hauke, K. (</w:t>
      </w:r>
      <w:r w:rsidRPr="00805DAF">
        <w:rPr>
          <w:rFonts w:ascii="Times New Roman" w:hAnsi="Times New Roman" w:cs="Times New Roman"/>
          <w:bCs/>
          <w:sz w:val="24"/>
          <w:szCs w:val="24"/>
        </w:rPr>
        <w:t xml:space="preserve">2017 [1942]). </w:t>
      </w:r>
      <w:r w:rsidRPr="00805DAF">
        <w:rPr>
          <w:rFonts w:ascii="Times New Roman" w:hAnsi="Times New Roman" w:cs="Times New Roman"/>
          <w:bCs/>
          <w:i/>
          <w:iCs/>
          <w:sz w:val="24"/>
          <w:szCs w:val="24"/>
        </w:rPr>
        <w:t>Bulgaria. Country, people, history, culture, economy</w:t>
      </w:r>
      <w:r w:rsidRPr="00805DAF">
        <w:rPr>
          <w:rFonts w:ascii="Times New Roman" w:hAnsi="Times New Roman" w:cs="Times New Roman"/>
          <w:bCs/>
          <w:sz w:val="24"/>
          <w:szCs w:val="24"/>
        </w:rPr>
        <w:t xml:space="preserve">, ed. East-West, Sofia </w:t>
      </w:r>
      <w:r w:rsidR="003B46B8">
        <w:rPr>
          <w:rFonts w:ascii="Times New Roman" w:hAnsi="Times New Roman" w:cs="Times New Roman"/>
          <w:bCs/>
          <w:sz w:val="24"/>
          <w:szCs w:val="24"/>
          <w:lang w:val="en-US"/>
        </w:rPr>
        <w:t>(in Bulgarian)</w:t>
      </w:r>
    </w:p>
    <w:p w14:paraId="28E4F102" w14:textId="59AC6147" w:rsidR="00E142CB" w:rsidRPr="00805DAF" w:rsidRDefault="00E142CB" w:rsidP="00E142CB">
      <w:pPr>
        <w:spacing w:after="0" w:line="240" w:lineRule="auto"/>
        <w:ind w:left="567" w:hanging="567"/>
        <w:jc w:val="both"/>
        <w:rPr>
          <w:rFonts w:ascii="Times New Roman" w:hAnsi="Times New Roman" w:cs="Times New Roman"/>
          <w:bCs/>
          <w:sz w:val="24"/>
          <w:szCs w:val="24"/>
        </w:rPr>
      </w:pPr>
      <w:r w:rsidRPr="00805DAF">
        <w:rPr>
          <w:rFonts w:ascii="Times New Roman" w:hAnsi="Times New Roman" w:cs="Times New Roman"/>
          <w:bCs/>
          <w:sz w:val="24"/>
          <w:szCs w:val="24"/>
        </w:rPr>
        <w:t xml:space="preserve">Hristoforov, A. (1943). </w:t>
      </w:r>
      <w:r w:rsidRPr="00805DAF">
        <w:rPr>
          <w:rFonts w:ascii="Times New Roman" w:hAnsi="Times New Roman" w:cs="Times New Roman"/>
          <w:bCs/>
          <w:i/>
          <w:sz w:val="24"/>
          <w:szCs w:val="24"/>
        </w:rPr>
        <w:t xml:space="preserve">Introduction to the political economy of military economy. The Theory of </w:t>
      </w:r>
      <w:r w:rsidR="003B46B8">
        <w:rPr>
          <w:rFonts w:ascii="Times New Roman" w:hAnsi="Times New Roman" w:cs="Times New Roman"/>
          <w:bCs/>
          <w:i/>
          <w:sz w:val="24"/>
          <w:szCs w:val="24"/>
        </w:rPr>
        <w:t>w</w:t>
      </w:r>
      <w:r w:rsidRPr="00805DAF">
        <w:rPr>
          <w:rFonts w:ascii="Times New Roman" w:hAnsi="Times New Roman" w:cs="Times New Roman"/>
          <w:bCs/>
          <w:i/>
          <w:sz w:val="24"/>
          <w:szCs w:val="24"/>
        </w:rPr>
        <w:t xml:space="preserve">artime </w:t>
      </w:r>
      <w:r w:rsidR="003B46B8">
        <w:rPr>
          <w:rFonts w:ascii="Times New Roman" w:hAnsi="Times New Roman" w:cs="Times New Roman"/>
          <w:bCs/>
          <w:i/>
          <w:sz w:val="24"/>
          <w:szCs w:val="24"/>
        </w:rPr>
        <w:t>e</w:t>
      </w:r>
      <w:r w:rsidRPr="00805DAF">
        <w:rPr>
          <w:rFonts w:ascii="Times New Roman" w:hAnsi="Times New Roman" w:cs="Times New Roman"/>
          <w:bCs/>
          <w:i/>
          <w:sz w:val="24"/>
          <w:szCs w:val="24"/>
        </w:rPr>
        <w:t xml:space="preserve">conomic </w:t>
      </w:r>
      <w:r w:rsidR="003B46B8">
        <w:rPr>
          <w:rFonts w:ascii="Times New Roman" w:hAnsi="Times New Roman" w:cs="Times New Roman"/>
          <w:bCs/>
          <w:i/>
          <w:sz w:val="24"/>
          <w:szCs w:val="24"/>
        </w:rPr>
        <w:t>c</w:t>
      </w:r>
      <w:r w:rsidRPr="00805DAF">
        <w:rPr>
          <w:rFonts w:ascii="Times New Roman" w:hAnsi="Times New Roman" w:cs="Times New Roman"/>
          <w:bCs/>
          <w:i/>
          <w:sz w:val="24"/>
          <w:szCs w:val="24"/>
        </w:rPr>
        <w:t xml:space="preserve">onjuncture, </w:t>
      </w:r>
      <w:proofErr w:type="spellStart"/>
      <w:r w:rsidRPr="00805DAF">
        <w:rPr>
          <w:rFonts w:ascii="Times New Roman" w:hAnsi="Times New Roman" w:cs="Times New Roman"/>
          <w:bCs/>
          <w:sz w:val="24"/>
          <w:szCs w:val="24"/>
        </w:rPr>
        <w:t>Zadruzhen</w:t>
      </w:r>
      <w:proofErr w:type="spellEnd"/>
      <w:r w:rsidRPr="00805DAF">
        <w:rPr>
          <w:rFonts w:ascii="Times New Roman" w:hAnsi="Times New Roman" w:cs="Times New Roman"/>
          <w:bCs/>
          <w:sz w:val="24"/>
          <w:szCs w:val="24"/>
        </w:rPr>
        <w:t xml:space="preserve"> </w:t>
      </w:r>
      <w:proofErr w:type="spellStart"/>
      <w:r w:rsidR="003B46B8">
        <w:rPr>
          <w:rFonts w:ascii="Times New Roman" w:hAnsi="Times New Roman" w:cs="Times New Roman"/>
          <w:bCs/>
          <w:sz w:val="24"/>
          <w:szCs w:val="24"/>
        </w:rPr>
        <w:t>t</w:t>
      </w:r>
      <w:r w:rsidRPr="00805DAF">
        <w:rPr>
          <w:rFonts w:ascii="Times New Roman" w:hAnsi="Times New Roman" w:cs="Times New Roman"/>
          <w:bCs/>
          <w:sz w:val="24"/>
          <w:szCs w:val="24"/>
        </w:rPr>
        <w:t>rud</w:t>
      </w:r>
      <w:proofErr w:type="spellEnd"/>
      <w:r w:rsidRPr="00805DAF">
        <w:rPr>
          <w:rFonts w:ascii="Times New Roman" w:hAnsi="Times New Roman" w:cs="Times New Roman"/>
          <w:bCs/>
          <w:sz w:val="24"/>
          <w:szCs w:val="24"/>
        </w:rPr>
        <w:t xml:space="preserve"> printing house, Sofia (in Bulgarian)</w:t>
      </w:r>
    </w:p>
    <w:p w14:paraId="71FEADF1" w14:textId="77777777" w:rsidR="00E142CB" w:rsidRPr="00805DAF" w:rsidRDefault="00E142CB" w:rsidP="00E142CB">
      <w:pPr>
        <w:spacing w:after="0" w:line="240" w:lineRule="auto"/>
        <w:ind w:left="567" w:hanging="567"/>
        <w:jc w:val="both"/>
        <w:rPr>
          <w:rFonts w:ascii="Times New Roman" w:hAnsi="Times New Roman" w:cs="Times New Roman"/>
          <w:bCs/>
          <w:sz w:val="24"/>
          <w:szCs w:val="24"/>
        </w:rPr>
      </w:pPr>
      <w:r w:rsidRPr="00805DAF">
        <w:rPr>
          <w:rFonts w:ascii="Times New Roman" w:hAnsi="Times New Roman" w:cs="Times New Roman"/>
          <w:bCs/>
          <w:sz w:val="24"/>
          <w:szCs w:val="24"/>
        </w:rPr>
        <w:t xml:space="preserve">Hristoforov, A. (1939). </w:t>
      </w:r>
      <w:r w:rsidRPr="00805DAF">
        <w:rPr>
          <w:rFonts w:ascii="Times New Roman" w:hAnsi="Times New Roman" w:cs="Times New Roman"/>
          <w:bCs/>
          <w:i/>
          <w:sz w:val="24"/>
          <w:szCs w:val="24"/>
        </w:rPr>
        <w:t>Development of the conjunctural cycle in Bulgaria, 1934-1939</w:t>
      </w:r>
      <w:r w:rsidRPr="00805DAF">
        <w:rPr>
          <w:rFonts w:ascii="Times New Roman" w:hAnsi="Times New Roman" w:cs="Times New Roman"/>
          <w:bCs/>
          <w:sz w:val="24"/>
          <w:szCs w:val="24"/>
        </w:rPr>
        <w:t>, Court Printing House, Sofia (in Bulgarian)</w:t>
      </w:r>
    </w:p>
    <w:p w14:paraId="1CEB6477" w14:textId="77777777" w:rsidR="00E142CB" w:rsidRPr="00805DAF" w:rsidRDefault="00E142CB" w:rsidP="00E142CB">
      <w:pPr>
        <w:spacing w:after="0" w:line="240" w:lineRule="auto"/>
        <w:ind w:left="567" w:hanging="567"/>
        <w:jc w:val="both"/>
        <w:rPr>
          <w:rFonts w:ascii="Times New Roman" w:hAnsi="Times New Roman" w:cs="Times New Roman"/>
          <w:bCs/>
          <w:sz w:val="24"/>
          <w:szCs w:val="24"/>
        </w:rPr>
      </w:pPr>
      <w:r w:rsidRPr="00AF6E6A">
        <w:rPr>
          <w:rFonts w:ascii="Times New Roman" w:hAnsi="Times New Roman" w:cs="Times New Roman"/>
          <w:bCs/>
          <w:sz w:val="24"/>
          <w:szCs w:val="24"/>
          <w:lang w:val="fr-FR"/>
        </w:rPr>
        <w:t xml:space="preserve">Ilieff, P. (1930). </w:t>
      </w:r>
      <w:r w:rsidRPr="00AF6E6A">
        <w:rPr>
          <w:rFonts w:ascii="Times New Roman" w:hAnsi="Times New Roman" w:cs="Times New Roman"/>
          <w:bCs/>
          <w:i/>
          <w:sz w:val="24"/>
          <w:szCs w:val="24"/>
          <w:lang w:val="fr-FR"/>
        </w:rPr>
        <w:t xml:space="preserve">La Banque nationale de Bulgarie et l'histoire de sa politique monétaire. </w:t>
      </w:r>
      <w:r w:rsidRPr="00805DAF">
        <w:rPr>
          <w:rFonts w:ascii="Times New Roman" w:hAnsi="Times New Roman" w:cs="Times New Roman"/>
          <w:bCs/>
          <w:sz w:val="24"/>
          <w:szCs w:val="24"/>
        </w:rPr>
        <w:t>Lyon: Bosc and Riou.</w:t>
      </w:r>
    </w:p>
    <w:p w14:paraId="43F766A5" w14:textId="06F2D175" w:rsidR="00E142CB" w:rsidRPr="00805DAF" w:rsidRDefault="00E142CB" w:rsidP="00E142CB">
      <w:pPr>
        <w:spacing w:after="0" w:line="240" w:lineRule="auto"/>
        <w:ind w:left="567" w:hanging="567"/>
        <w:jc w:val="both"/>
        <w:rPr>
          <w:rFonts w:ascii="Times New Roman" w:hAnsi="Times New Roman" w:cs="Times New Roman"/>
          <w:bCs/>
          <w:sz w:val="24"/>
          <w:szCs w:val="24"/>
        </w:rPr>
      </w:pPr>
      <w:proofErr w:type="spellStart"/>
      <w:r w:rsidRPr="00805DAF">
        <w:rPr>
          <w:rFonts w:ascii="Times New Roman" w:hAnsi="Times New Roman" w:cs="Times New Roman"/>
          <w:bCs/>
          <w:sz w:val="24"/>
          <w:szCs w:val="24"/>
        </w:rPr>
        <w:t>Kalinov</w:t>
      </w:r>
      <w:proofErr w:type="spellEnd"/>
      <w:r w:rsidRPr="00805DAF">
        <w:rPr>
          <w:rFonts w:ascii="Times New Roman" w:hAnsi="Times New Roman" w:cs="Times New Roman"/>
          <w:bCs/>
          <w:sz w:val="24"/>
          <w:szCs w:val="24"/>
        </w:rPr>
        <w:t xml:space="preserve">, T. (1935). The world economic crisis and autarky as its main expression, </w:t>
      </w:r>
      <w:r w:rsidR="00281C79" w:rsidRPr="00281C79">
        <w:rPr>
          <w:rFonts w:ascii="Times New Roman" w:hAnsi="Times New Roman" w:cs="Times New Roman"/>
          <w:bCs/>
          <w:i/>
          <w:iCs/>
          <w:sz w:val="24"/>
          <w:szCs w:val="24"/>
        </w:rPr>
        <w:t>JBES</w:t>
      </w:r>
      <w:r w:rsidRPr="00805DAF">
        <w:rPr>
          <w:rFonts w:ascii="Times New Roman" w:hAnsi="Times New Roman" w:cs="Times New Roman"/>
          <w:bCs/>
          <w:sz w:val="24"/>
          <w:szCs w:val="24"/>
        </w:rPr>
        <w:t>, 34 (5): 275-288 (in Bulgarian)</w:t>
      </w:r>
    </w:p>
    <w:p w14:paraId="2BEAC7E7" w14:textId="77777777" w:rsidR="00E142CB" w:rsidRPr="00805DAF" w:rsidRDefault="00E142CB" w:rsidP="00E142CB">
      <w:pPr>
        <w:spacing w:after="0" w:line="240" w:lineRule="auto"/>
        <w:ind w:left="567" w:hanging="567"/>
        <w:jc w:val="both"/>
        <w:rPr>
          <w:rFonts w:ascii="Times New Roman" w:hAnsi="Times New Roman" w:cs="Times New Roman"/>
          <w:bCs/>
          <w:sz w:val="24"/>
          <w:szCs w:val="24"/>
        </w:rPr>
      </w:pPr>
      <w:proofErr w:type="spellStart"/>
      <w:r w:rsidRPr="00805DAF">
        <w:rPr>
          <w:rFonts w:ascii="Times New Roman" w:hAnsi="Times New Roman" w:cs="Times New Roman"/>
          <w:bCs/>
          <w:sz w:val="24"/>
          <w:szCs w:val="24"/>
        </w:rPr>
        <w:t>Kemilev</w:t>
      </w:r>
      <w:proofErr w:type="spellEnd"/>
      <w:r w:rsidRPr="00805DAF">
        <w:rPr>
          <w:rFonts w:ascii="Times New Roman" w:hAnsi="Times New Roman" w:cs="Times New Roman"/>
          <w:bCs/>
          <w:sz w:val="24"/>
          <w:szCs w:val="24"/>
        </w:rPr>
        <w:t xml:space="preserve">, A. (1936). </w:t>
      </w:r>
      <w:r w:rsidRPr="00805DAF">
        <w:rPr>
          <w:rFonts w:ascii="Times New Roman" w:hAnsi="Times New Roman" w:cs="Times New Roman"/>
          <w:bCs/>
          <w:i/>
          <w:sz w:val="24"/>
          <w:szCs w:val="24"/>
        </w:rPr>
        <w:t>Monetary circulation in Bulgaria</w:t>
      </w:r>
      <w:r w:rsidRPr="00805DAF">
        <w:rPr>
          <w:rFonts w:ascii="Times New Roman" w:hAnsi="Times New Roman" w:cs="Times New Roman"/>
          <w:bCs/>
          <w:sz w:val="24"/>
          <w:szCs w:val="24"/>
        </w:rPr>
        <w:t xml:space="preserve">, </w:t>
      </w:r>
      <w:r w:rsidRPr="003B46B8">
        <w:rPr>
          <w:rFonts w:ascii="Times New Roman" w:hAnsi="Times New Roman" w:cs="Times New Roman"/>
          <w:bCs/>
          <w:sz w:val="24"/>
          <w:szCs w:val="24"/>
        </w:rPr>
        <w:t>VTU,</w:t>
      </w:r>
      <w:r w:rsidRPr="00805DAF">
        <w:rPr>
          <w:rFonts w:ascii="Times New Roman" w:hAnsi="Times New Roman" w:cs="Times New Roman"/>
          <w:bCs/>
          <w:sz w:val="24"/>
          <w:szCs w:val="24"/>
        </w:rPr>
        <w:t xml:space="preserve"> 1(4): 287-300 (in Bulgarian)</w:t>
      </w:r>
    </w:p>
    <w:p w14:paraId="7C0D914C" w14:textId="77777777" w:rsidR="00E142CB" w:rsidRPr="00805DAF" w:rsidRDefault="00E142CB" w:rsidP="00E142CB">
      <w:pPr>
        <w:spacing w:after="0" w:line="240" w:lineRule="auto"/>
        <w:ind w:left="567" w:hanging="567"/>
        <w:jc w:val="both"/>
        <w:rPr>
          <w:rFonts w:ascii="Times New Roman" w:hAnsi="Times New Roman" w:cs="Times New Roman"/>
          <w:bCs/>
          <w:sz w:val="24"/>
          <w:szCs w:val="24"/>
        </w:rPr>
      </w:pPr>
      <w:r w:rsidRPr="00805DAF">
        <w:rPr>
          <w:rFonts w:ascii="Times New Roman" w:hAnsi="Times New Roman" w:cs="Times New Roman"/>
          <w:bCs/>
          <w:sz w:val="24"/>
          <w:szCs w:val="24"/>
        </w:rPr>
        <w:t xml:space="preserve">Kindleberger, Ch. (1973). </w:t>
      </w:r>
      <w:r w:rsidRPr="00805DAF">
        <w:rPr>
          <w:rFonts w:ascii="Times New Roman" w:hAnsi="Times New Roman" w:cs="Times New Roman"/>
          <w:bCs/>
          <w:i/>
          <w:iCs/>
          <w:sz w:val="24"/>
          <w:szCs w:val="24"/>
        </w:rPr>
        <w:t>The World in Depression, 1929-1939</w:t>
      </w:r>
      <w:r w:rsidRPr="00805DAF">
        <w:rPr>
          <w:rFonts w:ascii="Times New Roman" w:hAnsi="Times New Roman" w:cs="Times New Roman"/>
          <w:bCs/>
          <w:sz w:val="24"/>
          <w:szCs w:val="24"/>
        </w:rPr>
        <w:t xml:space="preserve">, University of California Press, Berkley </w:t>
      </w:r>
    </w:p>
    <w:p w14:paraId="618AF146" w14:textId="083B721C" w:rsidR="00E142CB" w:rsidRPr="00805DAF" w:rsidRDefault="00E142CB" w:rsidP="00E142CB">
      <w:pPr>
        <w:spacing w:after="0" w:line="240" w:lineRule="auto"/>
        <w:ind w:left="567" w:hanging="567"/>
        <w:jc w:val="both"/>
        <w:rPr>
          <w:rFonts w:ascii="Times New Roman" w:hAnsi="Times New Roman" w:cs="Times New Roman"/>
          <w:bCs/>
          <w:sz w:val="24"/>
          <w:szCs w:val="24"/>
        </w:rPr>
      </w:pPr>
      <w:r w:rsidRPr="00805DAF">
        <w:rPr>
          <w:rFonts w:ascii="Times New Roman" w:hAnsi="Times New Roman" w:cs="Times New Roman"/>
          <w:bCs/>
          <w:sz w:val="24"/>
          <w:szCs w:val="24"/>
        </w:rPr>
        <w:t xml:space="preserve">Koleva, M. (2012). </w:t>
      </w:r>
      <w:r w:rsidRPr="00805DAF">
        <w:rPr>
          <w:rFonts w:ascii="Times New Roman" w:hAnsi="Times New Roman" w:cs="Times New Roman"/>
          <w:bCs/>
          <w:i/>
          <w:iCs/>
          <w:sz w:val="24"/>
          <w:szCs w:val="24"/>
        </w:rPr>
        <w:t xml:space="preserve">German </w:t>
      </w:r>
      <w:r w:rsidR="003B46B8">
        <w:rPr>
          <w:rFonts w:ascii="Times New Roman" w:hAnsi="Times New Roman" w:cs="Times New Roman"/>
          <w:bCs/>
          <w:i/>
          <w:iCs/>
          <w:sz w:val="24"/>
          <w:szCs w:val="24"/>
        </w:rPr>
        <w:t>e</w:t>
      </w:r>
      <w:r w:rsidRPr="00805DAF">
        <w:rPr>
          <w:rFonts w:ascii="Times New Roman" w:hAnsi="Times New Roman" w:cs="Times New Roman"/>
          <w:bCs/>
          <w:i/>
          <w:iCs/>
          <w:sz w:val="24"/>
          <w:szCs w:val="24"/>
        </w:rPr>
        <w:t xml:space="preserve">conomic </w:t>
      </w:r>
      <w:r w:rsidR="003B46B8">
        <w:rPr>
          <w:rFonts w:ascii="Times New Roman" w:hAnsi="Times New Roman" w:cs="Times New Roman"/>
          <w:bCs/>
          <w:i/>
          <w:iCs/>
          <w:sz w:val="24"/>
          <w:szCs w:val="24"/>
        </w:rPr>
        <w:t>p</w:t>
      </w:r>
      <w:r w:rsidRPr="00805DAF">
        <w:rPr>
          <w:rFonts w:ascii="Times New Roman" w:hAnsi="Times New Roman" w:cs="Times New Roman"/>
          <w:bCs/>
          <w:i/>
          <w:iCs/>
          <w:sz w:val="24"/>
          <w:szCs w:val="24"/>
        </w:rPr>
        <w:t xml:space="preserve">olicy towards Bulgaria between the </w:t>
      </w:r>
      <w:r w:rsidR="003B46B8">
        <w:rPr>
          <w:rFonts w:ascii="Times New Roman" w:hAnsi="Times New Roman" w:cs="Times New Roman"/>
          <w:bCs/>
          <w:i/>
          <w:iCs/>
          <w:sz w:val="24"/>
          <w:szCs w:val="24"/>
        </w:rPr>
        <w:t>t</w:t>
      </w:r>
      <w:r w:rsidRPr="00805DAF">
        <w:rPr>
          <w:rFonts w:ascii="Times New Roman" w:hAnsi="Times New Roman" w:cs="Times New Roman"/>
          <w:bCs/>
          <w:i/>
          <w:iCs/>
          <w:sz w:val="24"/>
          <w:szCs w:val="24"/>
        </w:rPr>
        <w:t xml:space="preserve">wo </w:t>
      </w:r>
      <w:r w:rsidR="003B46B8">
        <w:rPr>
          <w:rFonts w:ascii="Times New Roman" w:hAnsi="Times New Roman" w:cs="Times New Roman"/>
          <w:bCs/>
          <w:i/>
          <w:iCs/>
          <w:sz w:val="24"/>
          <w:szCs w:val="24"/>
        </w:rPr>
        <w:t>w</w:t>
      </w:r>
      <w:r w:rsidRPr="00805DAF">
        <w:rPr>
          <w:rFonts w:ascii="Times New Roman" w:hAnsi="Times New Roman" w:cs="Times New Roman"/>
          <w:bCs/>
          <w:i/>
          <w:iCs/>
          <w:sz w:val="24"/>
          <w:szCs w:val="24"/>
        </w:rPr>
        <w:t xml:space="preserve">orld </w:t>
      </w:r>
      <w:r w:rsidR="003B46B8">
        <w:rPr>
          <w:rFonts w:ascii="Times New Roman" w:hAnsi="Times New Roman" w:cs="Times New Roman"/>
          <w:bCs/>
          <w:i/>
          <w:iCs/>
          <w:sz w:val="24"/>
          <w:szCs w:val="24"/>
        </w:rPr>
        <w:t>w</w:t>
      </w:r>
      <w:r w:rsidRPr="00805DAF">
        <w:rPr>
          <w:rFonts w:ascii="Times New Roman" w:hAnsi="Times New Roman" w:cs="Times New Roman"/>
          <w:bCs/>
          <w:i/>
          <w:iCs/>
          <w:sz w:val="24"/>
          <w:szCs w:val="24"/>
        </w:rPr>
        <w:t>ars 1919-1939</w:t>
      </w:r>
      <w:r w:rsidRPr="00805DAF">
        <w:rPr>
          <w:rFonts w:ascii="Times New Roman" w:hAnsi="Times New Roman" w:cs="Times New Roman"/>
          <w:bCs/>
          <w:sz w:val="24"/>
          <w:szCs w:val="24"/>
        </w:rPr>
        <w:t xml:space="preserve">, ed. Marin </w:t>
      </w:r>
      <w:proofErr w:type="spellStart"/>
      <w:r w:rsidRPr="00805DAF">
        <w:rPr>
          <w:rFonts w:ascii="Times New Roman" w:hAnsi="Times New Roman" w:cs="Times New Roman"/>
          <w:bCs/>
          <w:sz w:val="24"/>
          <w:szCs w:val="24"/>
        </w:rPr>
        <w:t>Drinov</w:t>
      </w:r>
      <w:proofErr w:type="spellEnd"/>
      <w:r w:rsidRPr="00805DAF">
        <w:rPr>
          <w:rFonts w:ascii="Times New Roman" w:hAnsi="Times New Roman" w:cs="Times New Roman"/>
          <w:bCs/>
          <w:sz w:val="24"/>
          <w:szCs w:val="24"/>
        </w:rPr>
        <w:t>, Sofia (in Bulgarian)</w:t>
      </w:r>
    </w:p>
    <w:p w14:paraId="2A56EB17" w14:textId="189E2579" w:rsidR="00E142CB" w:rsidRPr="00805DAF" w:rsidRDefault="00E142CB" w:rsidP="00E142CB">
      <w:pPr>
        <w:spacing w:after="0" w:line="240" w:lineRule="auto"/>
        <w:ind w:left="567" w:hanging="567"/>
        <w:jc w:val="both"/>
        <w:rPr>
          <w:rFonts w:ascii="Times New Roman" w:hAnsi="Times New Roman" w:cs="Times New Roman"/>
          <w:bCs/>
          <w:sz w:val="24"/>
          <w:szCs w:val="24"/>
        </w:rPr>
      </w:pPr>
      <w:proofErr w:type="spellStart"/>
      <w:r w:rsidRPr="00805DAF">
        <w:rPr>
          <w:rFonts w:ascii="Times New Roman" w:hAnsi="Times New Roman" w:cs="Times New Roman"/>
          <w:bCs/>
          <w:sz w:val="24"/>
          <w:szCs w:val="24"/>
        </w:rPr>
        <w:t>Kremenski</w:t>
      </w:r>
      <w:proofErr w:type="spellEnd"/>
      <w:r w:rsidRPr="00805DAF">
        <w:rPr>
          <w:rFonts w:ascii="Times New Roman" w:hAnsi="Times New Roman" w:cs="Times New Roman"/>
          <w:bCs/>
          <w:sz w:val="24"/>
          <w:szCs w:val="24"/>
        </w:rPr>
        <w:t xml:space="preserve">, G. (1932). The trade in tobacco in Bulgaria, </w:t>
      </w:r>
      <w:proofErr w:type="spellStart"/>
      <w:r w:rsidRPr="00805DAF">
        <w:rPr>
          <w:rFonts w:ascii="Times New Roman" w:hAnsi="Times New Roman" w:cs="Times New Roman"/>
          <w:bCs/>
          <w:i/>
          <w:iCs/>
          <w:sz w:val="24"/>
          <w:szCs w:val="24"/>
        </w:rPr>
        <w:t>Stopanska</w:t>
      </w:r>
      <w:proofErr w:type="spellEnd"/>
      <w:r w:rsidRPr="00805DAF">
        <w:rPr>
          <w:rFonts w:ascii="Times New Roman" w:hAnsi="Times New Roman" w:cs="Times New Roman"/>
          <w:bCs/>
          <w:i/>
          <w:iCs/>
          <w:sz w:val="24"/>
          <w:szCs w:val="24"/>
        </w:rPr>
        <w:t xml:space="preserve"> miss</w:t>
      </w:r>
      <w:r w:rsidR="00281C79">
        <w:rPr>
          <w:rFonts w:ascii="Times New Roman" w:hAnsi="Times New Roman" w:cs="Times New Roman"/>
          <w:bCs/>
          <w:i/>
          <w:iCs/>
          <w:sz w:val="24"/>
          <w:szCs w:val="24"/>
        </w:rPr>
        <w:t>a</w:t>
      </w:r>
      <w:r w:rsidRPr="00805DAF">
        <w:rPr>
          <w:rFonts w:ascii="Times New Roman" w:hAnsi="Times New Roman" w:cs="Times New Roman"/>
          <w:bCs/>
          <w:i/>
          <w:iCs/>
          <w:sz w:val="24"/>
          <w:szCs w:val="24"/>
        </w:rPr>
        <w:t>l</w:t>
      </w:r>
      <w:r w:rsidRPr="00805DAF">
        <w:rPr>
          <w:rFonts w:ascii="Times New Roman" w:hAnsi="Times New Roman" w:cs="Times New Roman"/>
          <w:bCs/>
          <w:sz w:val="24"/>
          <w:szCs w:val="24"/>
        </w:rPr>
        <w:t>, 3(3): 3-57(in Bulgarian)</w:t>
      </w:r>
    </w:p>
    <w:p w14:paraId="2F8C165C" w14:textId="77777777" w:rsidR="00E142CB" w:rsidRPr="00AF6E6A" w:rsidRDefault="00E142CB" w:rsidP="00E142CB">
      <w:pPr>
        <w:spacing w:after="0" w:line="240" w:lineRule="auto"/>
        <w:ind w:left="567" w:hanging="567"/>
        <w:jc w:val="both"/>
        <w:rPr>
          <w:rFonts w:ascii="Times New Roman" w:hAnsi="Times New Roman" w:cs="Times New Roman"/>
          <w:bCs/>
          <w:sz w:val="24"/>
          <w:szCs w:val="24"/>
          <w:lang w:val="fr-FR"/>
        </w:rPr>
      </w:pPr>
      <w:r w:rsidRPr="00AF6E6A">
        <w:rPr>
          <w:rFonts w:ascii="Times New Roman" w:hAnsi="Times New Roman" w:cs="Times New Roman"/>
          <w:bCs/>
          <w:sz w:val="24"/>
          <w:szCs w:val="24"/>
          <w:lang w:val="fr-FR"/>
        </w:rPr>
        <w:t xml:space="preserve">Koszul, J. (1932). </w:t>
      </w:r>
      <w:r w:rsidRPr="00AF6E6A">
        <w:rPr>
          <w:rFonts w:ascii="Times New Roman" w:hAnsi="Times New Roman" w:cs="Times New Roman"/>
          <w:bCs/>
          <w:i/>
          <w:sz w:val="24"/>
          <w:szCs w:val="24"/>
          <w:lang w:val="fr-FR"/>
        </w:rPr>
        <w:t xml:space="preserve">Les efforts de restauration financière de la Bulgarie (1922-1931), </w:t>
      </w:r>
      <w:r w:rsidRPr="00AF6E6A">
        <w:rPr>
          <w:rFonts w:ascii="Times New Roman" w:hAnsi="Times New Roman" w:cs="Times New Roman"/>
          <w:bCs/>
          <w:sz w:val="24"/>
          <w:szCs w:val="24"/>
          <w:lang w:val="fr-FR"/>
        </w:rPr>
        <w:t>Félix Alcan, Paris</w:t>
      </w:r>
    </w:p>
    <w:p w14:paraId="2C4283BE" w14:textId="08F7D986" w:rsidR="00E142CB" w:rsidRPr="00281C79" w:rsidRDefault="00E142CB" w:rsidP="00E142CB">
      <w:pPr>
        <w:spacing w:after="0" w:line="240" w:lineRule="auto"/>
        <w:ind w:left="567" w:hanging="567"/>
        <w:jc w:val="both"/>
        <w:rPr>
          <w:rFonts w:ascii="Times New Roman" w:hAnsi="Times New Roman" w:cs="Times New Roman"/>
          <w:bCs/>
          <w:color w:val="FF0000"/>
          <w:sz w:val="24"/>
          <w:szCs w:val="24"/>
        </w:rPr>
      </w:pPr>
      <w:r w:rsidRPr="00805DAF">
        <w:rPr>
          <w:rFonts w:ascii="Times New Roman" w:hAnsi="Times New Roman" w:cs="Times New Roman"/>
          <w:bCs/>
          <w:sz w:val="24"/>
          <w:szCs w:val="24"/>
        </w:rPr>
        <w:t xml:space="preserve">Kossev, K. (2008). The </w:t>
      </w:r>
      <w:r w:rsidR="003B46B8">
        <w:rPr>
          <w:rFonts w:ascii="Times New Roman" w:hAnsi="Times New Roman" w:cs="Times New Roman"/>
          <w:bCs/>
          <w:sz w:val="24"/>
          <w:szCs w:val="24"/>
        </w:rPr>
        <w:t>b</w:t>
      </w:r>
      <w:r w:rsidRPr="00805DAF">
        <w:rPr>
          <w:rFonts w:ascii="Times New Roman" w:hAnsi="Times New Roman" w:cs="Times New Roman"/>
          <w:bCs/>
          <w:sz w:val="24"/>
          <w:szCs w:val="24"/>
        </w:rPr>
        <w:t xml:space="preserve">anking </w:t>
      </w:r>
      <w:r w:rsidR="003B46B8">
        <w:rPr>
          <w:rFonts w:ascii="Times New Roman" w:hAnsi="Times New Roman" w:cs="Times New Roman"/>
          <w:bCs/>
          <w:sz w:val="24"/>
          <w:szCs w:val="24"/>
        </w:rPr>
        <w:t>s</w:t>
      </w:r>
      <w:r w:rsidRPr="00805DAF">
        <w:rPr>
          <w:rFonts w:ascii="Times New Roman" w:hAnsi="Times New Roman" w:cs="Times New Roman"/>
          <w:bCs/>
          <w:sz w:val="24"/>
          <w:szCs w:val="24"/>
        </w:rPr>
        <w:t>ector and the Great Depression in Bulgaria, 1924-1938</w:t>
      </w:r>
      <w:r w:rsidR="00281C79" w:rsidRPr="003B46B8">
        <w:rPr>
          <w:rFonts w:ascii="Times New Roman" w:hAnsi="Times New Roman" w:cs="Times New Roman"/>
          <w:bCs/>
          <w:sz w:val="24"/>
          <w:szCs w:val="24"/>
        </w:rPr>
        <w:t xml:space="preserve">, BNB </w:t>
      </w:r>
    </w:p>
    <w:p w14:paraId="6AFAD852" w14:textId="58BBD4E2" w:rsidR="00E142CB" w:rsidRPr="00AF6E6A" w:rsidRDefault="00E142CB" w:rsidP="00E142CB">
      <w:pPr>
        <w:spacing w:after="0" w:line="240" w:lineRule="auto"/>
        <w:ind w:left="567" w:hanging="567"/>
        <w:jc w:val="both"/>
        <w:rPr>
          <w:rFonts w:ascii="Times New Roman" w:hAnsi="Times New Roman" w:cs="Times New Roman"/>
          <w:bCs/>
          <w:sz w:val="24"/>
          <w:szCs w:val="24"/>
          <w:lang w:val="fr-FR"/>
        </w:rPr>
      </w:pPr>
      <w:r w:rsidRPr="00AF6E6A">
        <w:rPr>
          <w:rFonts w:ascii="Times New Roman" w:hAnsi="Times New Roman" w:cs="Times New Roman"/>
          <w:bCs/>
          <w:sz w:val="24"/>
          <w:szCs w:val="24"/>
          <w:lang w:val="fr-FR"/>
        </w:rPr>
        <w:t xml:space="preserve">LN (1933). </w:t>
      </w:r>
      <w:r w:rsidRPr="00AF6E6A">
        <w:rPr>
          <w:rFonts w:ascii="Times New Roman" w:hAnsi="Times New Roman" w:cs="Times New Roman"/>
          <w:bCs/>
          <w:i/>
          <w:iCs/>
          <w:sz w:val="24"/>
          <w:szCs w:val="24"/>
          <w:lang w:val="fr-FR"/>
        </w:rPr>
        <w:t xml:space="preserve">Situation économique </w:t>
      </w:r>
      <w:r w:rsidR="003B46B8">
        <w:rPr>
          <w:rFonts w:ascii="Times New Roman" w:hAnsi="Times New Roman" w:cs="Times New Roman"/>
          <w:bCs/>
          <w:i/>
          <w:iCs/>
          <w:sz w:val="24"/>
          <w:szCs w:val="24"/>
          <w:lang w:val="fr-FR"/>
        </w:rPr>
        <w:t>m</w:t>
      </w:r>
      <w:r w:rsidRPr="00AF6E6A">
        <w:rPr>
          <w:rFonts w:ascii="Times New Roman" w:hAnsi="Times New Roman" w:cs="Times New Roman"/>
          <w:bCs/>
          <w:i/>
          <w:iCs/>
          <w:sz w:val="24"/>
          <w:szCs w:val="24"/>
          <w:lang w:val="fr-FR"/>
        </w:rPr>
        <w:t>ondiale, 1932-1933</w:t>
      </w:r>
      <w:r w:rsidRPr="00AF6E6A">
        <w:rPr>
          <w:rFonts w:ascii="Times New Roman" w:hAnsi="Times New Roman" w:cs="Times New Roman"/>
          <w:bCs/>
          <w:sz w:val="24"/>
          <w:szCs w:val="24"/>
          <w:lang w:val="fr-FR"/>
        </w:rPr>
        <w:t xml:space="preserve">, LN, Genève </w:t>
      </w:r>
    </w:p>
    <w:p w14:paraId="0194AA13" w14:textId="77777777" w:rsidR="00E142CB" w:rsidRDefault="00E142CB" w:rsidP="00E142CB">
      <w:pPr>
        <w:spacing w:after="0" w:line="240" w:lineRule="auto"/>
        <w:ind w:left="567" w:hanging="567"/>
        <w:jc w:val="both"/>
        <w:rPr>
          <w:rFonts w:ascii="Times New Roman" w:hAnsi="Times New Roman" w:cs="Times New Roman"/>
          <w:bCs/>
          <w:sz w:val="24"/>
          <w:szCs w:val="24"/>
        </w:rPr>
      </w:pPr>
      <w:proofErr w:type="spellStart"/>
      <w:r w:rsidRPr="00AF6E6A">
        <w:rPr>
          <w:rFonts w:ascii="Times New Roman" w:hAnsi="Times New Roman" w:cs="Times New Roman"/>
          <w:bCs/>
          <w:sz w:val="24"/>
          <w:szCs w:val="24"/>
          <w:lang w:val="fr-FR"/>
        </w:rPr>
        <w:t>Manoilescu</w:t>
      </w:r>
      <w:proofErr w:type="spellEnd"/>
      <w:r w:rsidRPr="00AF6E6A">
        <w:rPr>
          <w:rFonts w:ascii="Times New Roman" w:hAnsi="Times New Roman" w:cs="Times New Roman"/>
          <w:bCs/>
          <w:sz w:val="24"/>
          <w:szCs w:val="24"/>
          <w:lang w:val="fr-FR"/>
        </w:rPr>
        <w:t>, M. (1938 [1934</w:t>
      </w:r>
      <w:r w:rsidRPr="00AF6E6A">
        <w:rPr>
          <w:rFonts w:ascii="Times New Roman" w:hAnsi="Times New Roman" w:cs="Times New Roman"/>
          <w:bCs/>
          <w:i/>
          <w:sz w:val="24"/>
          <w:szCs w:val="24"/>
          <w:lang w:val="fr-FR"/>
        </w:rPr>
        <w:t>]). Le siècle du corporatisme: Doctrine du corporatisme intégral et pur</w:t>
      </w:r>
      <w:r w:rsidRPr="00AF6E6A">
        <w:rPr>
          <w:rFonts w:ascii="Times New Roman" w:hAnsi="Times New Roman" w:cs="Times New Roman"/>
          <w:bCs/>
          <w:sz w:val="24"/>
          <w:szCs w:val="24"/>
          <w:lang w:val="fr-FR"/>
        </w:rPr>
        <w:t xml:space="preserve">. </w:t>
      </w:r>
      <w:r w:rsidRPr="00805DAF">
        <w:rPr>
          <w:rFonts w:ascii="Times New Roman" w:hAnsi="Times New Roman" w:cs="Times New Roman"/>
          <w:bCs/>
          <w:sz w:val="24"/>
          <w:szCs w:val="24"/>
        </w:rPr>
        <w:t>Ed. Félix Alcan, Paris</w:t>
      </w:r>
    </w:p>
    <w:p w14:paraId="7AF8BA85" w14:textId="6199E786" w:rsidR="00BD467B" w:rsidRPr="00BB62B8" w:rsidRDefault="00BD467B" w:rsidP="00E142CB">
      <w:pPr>
        <w:spacing w:after="0" w:line="240" w:lineRule="auto"/>
        <w:ind w:left="567" w:hanging="567"/>
        <w:jc w:val="both"/>
        <w:rPr>
          <w:rFonts w:ascii="Times New Roman" w:hAnsi="Times New Roman" w:cs="Times New Roman"/>
          <w:bCs/>
          <w:sz w:val="24"/>
          <w:szCs w:val="24"/>
          <w:lang w:val="en-US"/>
        </w:rPr>
      </w:pPr>
      <w:r w:rsidRPr="00BB62B8">
        <w:rPr>
          <w:rFonts w:ascii="Times New Roman" w:hAnsi="Times New Roman" w:cs="Times New Roman"/>
          <w:bCs/>
          <w:sz w:val="24"/>
          <w:szCs w:val="24"/>
        </w:rPr>
        <w:t xml:space="preserve">Markov, G. (1984). </w:t>
      </w:r>
      <w:r w:rsidR="00B82739" w:rsidRPr="00BB62B8">
        <w:rPr>
          <w:rFonts w:ascii="Times New Roman" w:hAnsi="Times New Roman" w:cs="Times New Roman"/>
          <w:bCs/>
          <w:i/>
          <w:iCs/>
          <w:sz w:val="24"/>
          <w:szCs w:val="24"/>
        </w:rPr>
        <w:t>Bulgarian-German relations 1931 - 1939</w:t>
      </w:r>
      <w:r w:rsidR="00B82739" w:rsidRPr="00BB62B8">
        <w:rPr>
          <w:rFonts w:ascii="Times New Roman" w:hAnsi="Times New Roman" w:cs="Times New Roman"/>
          <w:bCs/>
          <w:sz w:val="24"/>
          <w:szCs w:val="24"/>
        </w:rPr>
        <w:t xml:space="preserve">, ed. </w:t>
      </w:r>
      <w:proofErr w:type="spellStart"/>
      <w:r w:rsidR="00B82739" w:rsidRPr="00BB62B8">
        <w:rPr>
          <w:rFonts w:ascii="Times New Roman" w:hAnsi="Times New Roman" w:cs="Times New Roman"/>
          <w:bCs/>
          <w:sz w:val="24"/>
          <w:szCs w:val="24"/>
        </w:rPr>
        <w:t>Nauka</w:t>
      </w:r>
      <w:proofErr w:type="spellEnd"/>
      <w:r w:rsidR="00B82739" w:rsidRPr="00BB62B8">
        <w:rPr>
          <w:rFonts w:ascii="Times New Roman" w:hAnsi="Times New Roman" w:cs="Times New Roman"/>
          <w:bCs/>
          <w:sz w:val="24"/>
          <w:szCs w:val="24"/>
        </w:rPr>
        <w:t xml:space="preserve"> </w:t>
      </w:r>
      <w:proofErr w:type="spellStart"/>
      <w:r w:rsidR="00B82739" w:rsidRPr="00BB62B8">
        <w:rPr>
          <w:rFonts w:ascii="Times New Roman" w:hAnsi="Times New Roman" w:cs="Times New Roman"/>
          <w:bCs/>
          <w:sz w:val="24"/>
          <w:szCs w:val="24"/>
        </w:rPr>
        <w:t>i</w:t>
      </w:r>
      <w:proofErr w:type="spellEnd"/>
      <w:r w:rsidR="00B82739" w:rsidRPr="00BB62B8">
        <w:rPr>
          <w:rFonts w:ascii="Times New Roman" w:hAnsi="Times New Roman" w:cs="Times New Roman"/>
          <w:bCs/>
          <w:sz w:val="24"/>
          <w:szCs w:val="24"/>
        </w:rPr>
        <w:t xml:space="preserve"> </w:t>
      </w:r>
      <w:proofErr w:type="spellStart"/>
      <w:r w:rsidR="00B82739" w:rsidRPr="00BB62B8">
        <w:rPr>
          <w:rFonts w:ascii="Times New Roman" w:hAnsi="Times New Roman" w:cs="Times New Roman"/>
          <w:bCs/>
          <w:sz w:val="24"/>
          <w:szCs w:val="24"/>
        </w:rPr>
        <w:t>Izkustvo</w:t>
      </w:r>
      <w:proofErr w:type="spellEnd"/>
      <w:r w:rsidR="00B82739" w:rsidRPr="00BB62B8">
        <w:rPr>
          <w:rFonts w:ascii="Times New Roman" w:hAnsi="Times New Roman" w:cs="Times New Roman"/>
          <w:bCs/>
          <w:sz w:val="24"/>
          <w:szCs w:val="24"/>
        </w:rPr>
        <w:t xml:space="preserve">, Sofia (in Bulgarian) </w:t>
      </w:r>
    </w:p>
    <w:p w14:paraId="3F4D3B6C" w14:textId="77777777" w:rsidR="00E142CB" w:rsidRPr="00805DAF" w:rsidRDefault="00E142CB" w:rsidP="00E142CB">
      <w:pPr>
        <w:spacing w:after="0" w:line="240" w:lineRule="auto"/>
        <w:ind w:left="567" w:hanging="567"/>
        <w:jc w:val="both"/>
        <w:rPr>
          <w:rFonts w:ascii="Times New Roman" w:hAnsi="Times New Roman" w:cs="Times New Roman"/>
          <w:bCs/>
          <w:sz w:val="24"/>
          <w:szCs w:val="24"/>
        </w:rPr>
      </w:pPr>
      <w:r w:rsidRPr="00BB62B8">
        <w:rPr>
          <w:rFonts w:ascii="Times New Roman" w:hAnsi="Times New Roman" w:cs="Times New Roman"/>
          <w:bCs/>
          <w:sz w:val="24"/>
          <w:szCs w:val="24"/>
        </w:rPr>
        <w:t xml:space="preserve">Michaely, M. (1962). Multilateral </w:t>
      </w:r>
      <w:r w:rsidRPr="00805DAF">
        <w:rPr>
          <w:rFonts w:ascii="Times New Roman" w:hAnsi="Times New Roman" w:cs="Times New Roman"/>
          <w:bCs/>
          <w:sz w:val="24"/>
          <w:szCs w:val="24"/>
        </w:rPr>
        <w:t xml:space="preserve">balancing in international trade, </w:t>
      </w:r>
      <w:r w:rsidRPr="00805DAF">
        <w:rPr>
          <w:rFonts w:ascii="Times New Roman" w:hAnsi="Times New Roman" w:cs="Times New Roman"/>
          <w:bCs/>
          <w:i/>
          <w:iCs/>
          <w:sz w:val="24"/>
          <w:szCs w:val="24"/>
        </w:rPr>
        <w:t xml:space="preserve">American Economic Review </w:t>
      </w:r>
      <w:r w:rsidRPr="00805DAF">
        <w:rPr>
          <w:rFonts w:ascii="Times New Roman" w:hAnsi="Times New Roman" w:cs="Times New Roman"/>
          <w:bCs/>
          <w:sz w:val="24"/>
          <w:szCs w:val="24"/>
        </w:rPr>
        <w:t>52 (4): 685-702.</w:t>
      </w:r>
    </w:p>
    <w:p w14:paraId="10ED71A2" w14:textId="13080E8D" w:rsidR="00E142CB" w:rsidRPr="00805DAF" w:rsidRDefault="00E142CB" w:rsidP="00E142CB">
      <w:pPr>
        <w:spacing w:after="0" w:line="240" w:lineRule="auto"/>
        <w:ind w:left="567" w:hanging="567"/>
        <w:jc w:val="both"/>
        <w:rPr>
          <w:rFonts w:ascii="Times New Roman" w:hAnsi="Times New Roman" w:cs="Times New Roman"/>
          <w:bCs/>
          <w:sz w:val="24"/>
          <w:szCs w:val="24"/>
        </w:rPr>
      </w:pPr>
      <w:r w:rsidRPr="00805DAF">
        <w:rPr>
          <w:rFonts w:ascii="Times New Roman" w:hAnsi="Times New Roman" w:cs="Times New Roman"/>
          <w:bCs/>
          <w:sz w:val="24"/>
          <w:szCs w:val="24"/>
        </w:rPr>
        <w:t xml:space="preserve">Milward, A. (1979). </w:t>
      </w:r>
      <w:r w:rsidRPr="00805DAF">
        <w:rPr>
          <w:rFonts w:ascii="Times New Roman" w:hAnsi="Times New Roman" w:cs="Times New Roman"/>
          <w:bCs/>
          <w:i/>
          <w:sz w:val="24"/>
          <w:szCs w:val="24"/>
        </w:rPr>
        <w:t xml:space="preserve">War, </w:t>
      </w:r>
      <w:r w:rsidR="003B46B8">
        <w:rPr>
          <w:rFonts w:ascii="Times New Roman" w:hAnsi="Times New Roman" w:cs="Times New Roman"/>
          <w:bCs/>
          <w:i/>
          <w:sz w:val="24"/>
          <w:szCs w:val="24"/>
        </w:rPr>
        <w:t>e</w:t>
      </w:r>
      <w:r w:rsidRPr="00805DAF">
        <w:rPr>
          <w:rFonts w:ascii="Times New Roman" w:hAnsi="Times New Roman" w:cs="Times New Roman"/>
          <w:bCs/>
          <w:i/>
          <w:sz w:val="24"/>
          <w:szCs w:val="24"/>
        </w:rPr>
        <w:t xml:space="preserve">conomy and </w:t>
      </w:r>
      <w:r w:rsidR="003B46B8">
        <w:rPr>
          <w:rFonts w:ascii="Times New Roman" w:hAnsi="Times New Roman" w:cs="Times New Roman"/>
          <w:bCs/>
          <w:i/>
          <w:sz w:val="24"/>
          <w:szCs w:val="24"/>
        </w:rPr>
        <w:t>s</w:t>
      </w:r>
      <w:r w:rsidRPr="00805DAF">
        <w:rPr>
          <w:rFonts w:ascii="Times New Roman" w:hAnsi="Times New Roman" w:cs="Times New Roman"/>
          <w:bCs/>
          <w:i/>
          <w:sz w:val="24"/>
          <w:szCs w:val="24"/>
        </w:rPr>
        <w:t>ociety</w:t>
      </w:r>
      <w:r w:rsidRPr="00805DAF">
        <w:rPr>
          <w:rFonts w:ascii="Times New Roman" w:hAnsi="Times New Roman" w:cs="Times New Roman"/>
          <w:bCs/>
          <w:sz w:val="24"/>
          <w:szCs w:val="24"/>
        </w:rPr>
        <w:t>, University of California Press, Berkeley and Los Angeles</w:t>
      </w:r>
    </w:p>
    <w:p w14:paraId="221914D9" w14:textId="394A52A5" w:rsidR="00E142CB" w:rsidRPr="008B2846" w:rsidRDefault="00E142CB" w:rsidP="00E142CB">
      <w:pPr>
        <w:spacing w:after="0" w:line="240" w:lineRule="auto"/>
        <w:ind w:left="567" w:hanging="567"/>
        <w:jc w:val="both"/>
        <w:rPr>
          <w:rFonts w:ascii="Times New Roman" w:hAnsi="Times New Roman" w:cs="Times New Roman"/>
          <w:bCs/>
          <w:sz w:val="24"/>
          <w:szCs w:val="24"/>
          <w:lang w:val="fr-FR"/>
        </w:rPr>
      </w:pPr>
      <w:r w:rsidRPr="00805DAF">
        <w:rPr>
          <w:rFonts w:ascii="Times New Roman" w:hAnsi="Times New Roman" w:cs="Times New Roman"/>
          <w:bCs/>
          <w:sz w:val="24"/>
          <w:szCs w:val="24"/>
        </w:rPr>
        <w:t>Ministry of Agriculture and State Estates (1941). Five-</w:t>
      </w:r>
      <w:r w:rsidR="003B46B8">
        <w:rPr>
          <w:rFonts w:ascii="Times New Roman" w:hAnsi="Times New Roman" w:cs="Times New Roman"/>
          <w:bCs/>
          <w:sz w:val="24"/>
          <w:szCs w:val="24"/>
        </w:rPr>
        <w:t>y</w:t>
      </w:r>
      <w:r w:rsidRPr="00805DAF">
        <w:rPr>
          <w:rFonts w:ascii="Times New Roman" w:hAnsi="Times New Roman" w:cs="Times New Roman"/>
          <w:bCs/>
          <w:sz w:val="24"/>
          <w:szCs w:val="24"/>
        </w:rPr>
        <w:t xml:space="preserve">ear </w:t>
      </w:r>
      <w:r w:rsidR="003B46B8">
        <w:rPr>
          <w:rFonts w:ascii="Times New Roman" w:hAnsi="Times New Roman" w:cs="Times New Roman"/>
          <w:bCs/>
          <w:sz w:val="24"/>
          <w:szCs w:val="24"/>
        </w:rPr>
        <w:t>a</w:t>
      </w:r>
      <w:r w:rsidRPr="00805DAF">
        <w:rPr>
          <w:rFonts w:ascii="Times New Roman" w:hAnsi="Times New Roman" w:cs="Times New Roman"/>
          <w:bCs/>
          <w:sz w:val="24"/>
          <w:szCs w:val="24"/>
        </w:rPr>
        <w:t xml:space="preserve">gricultural </w:t>
      </w:r>
      <w:r w:rsidR="003B46B8">
        <w:rPr>
          <w:rFonts w:ascii="Times New Roman" w:hAnsi="Times New Roman" w:cs="Times New Roman"/>
          <w:bCs/>
          <w:sz w:val="24"/>
          <w:szCs w:val="24"/>
        </w:rPr>
        <w:t>p</w:t>
      </w:r>
      <w:r w:rsidRPr="00805DAF">
        <w:rPr>
          <w:rFonts w:ascii="Times New Roman" w:hAnsi="Times New Roman" w:cs="Times New Roman"/>
          <w:bCs/>
          <w:sz w:val="24"/>
          <w:szCs w:val="24"/>
        </w:rPr>
        <w:t xml:space="preserve">lan 1942-1946, Sofia. </w:t>
      </w:r>
      <w:r w:rsidRPr="008B2846">
        <w:rPr>
          <w:rFonts w:ascii="Times New Roman" w:hAnsi="Times New Roman" w:cs="Times New Roman"/>
          <w:bCs/>
          <w:sz w:val="24"/>
          <w:szCs w:val="24"/>
          <w:lang w:val="fr-FR"/>
        </w:rPr>
        <w:t>(</w:t>
      </w:r>
      <w:proofErr w:type="gramStart"/>
      <w:r w:rsidRPr="008B2846">
        <w:rPr>
          <w:rFonts w:ascii="Times New Roman" w:hAnsi="Times New Roman" w:cs="Times New Roman"/>
          <w:bCs/>
          <w:sz w:val="24"/>
          <w:szCs w:val="24"/>
          <w:lang w:val="fr-FR"/>
        </w:rPr>
        <w:t>in</w:t>
      </w:r>
      <w:proofErr w:type="gramEnd"/>
      <w:r w:rsidRPr="008B2846">
        <w:rPr>
          <w:rFonts w:ascii="Times New Roman" w:hAnsi="Times New Roman" w:cs="Times New Roman"/>
          <w:bCs/>
          <w:sz w:val="24"/>
          <w:szCs w:val="24"/>
          <w:lang w:val="fr-FR"/>
        </w:rPr>
        <w:t xml:space="preserve"> </w:t>
      </w:r>
      <w:proofErr w:type="spellStart"/>
      <w:r w:rsidRPr="008B2846">
        <w:rPr>
          <w:rFonts w:ascii="Times New Roman" w:hAnsi="Times New Roman" w:cs="Times New Roman"/>
          <w:bCs/>
          <w:sz w:val="24"/>
          <w:szCs w:val="24"/>
          <w:lang w:val="fr-FR"/>
        </w:rPr>
        <w:t>Bulgarian</w:t>
      </w:r>
      <w:proofErr w:type="spellEnd"/>
      <w:r w:rsidRPr="008B2846">
        <w:rPr>
          <w:rFonts w:ascii="Times New Roman" w:hAnsi="Times New Roman" w:cs="Times New Roman"/>
          <w:bCs/>
          <w:sz w:val="24"/>
          <w:szCs w:val="24"/>
          <w:lang w:val="fr-FR"/>
        </w:rPr>
        <w:t>)</w:t>
      </w:r>
    </w:p>
    <w:p w14:paraId="002D192A" w14:textId="77777777" w:rsidR="00E142CB" w:rsidRPr="008B2846" w:rsidRDefault="00E142CB" w:rsidP="00E142CB">
      <w:pPr>
        <w:spacing w:after="0" w:line="240" w:lineRule="auto"/>
        <w:ind w:left="567" w:hanging="567"/>
        <w:jc w:val="both"/>
        <w:rPr>
          <w:rFonts w:ascii="Times New Roman" w:hAnsi="Times New Roman" w:cs="Times New Roman"/>
          <w:bCs/>
          <w:sz w:val="24"/>
          <w:szCs w:val="24"/>
          <w:lang w:val="fr-FR"/>
        </w:rPr>
      </w:pPr>
      <w:r w:rsidRPr="008B2846">
        <w:rPr>
          <w:rFonts w:ascii="Times New Roman" w:hAnsi="Times New Roman" w:cs="Times New Roman"/>
          <w:bCs/>
          <w:sz w:val="24"/>
          <w:szCs w:val="24"/>
          <w:lang w:val="fr-FR"/>
        </w:rPr>
        <w:t xml:space="preserve">Mollof, D. V. (1934). </w:t>
      </w:r>
      <w:r w:rsidRPr="008B2846">
        <w:rPr>
          <w:rFonts w:ascii="Times New Roman" w:hAnsi="Times New Roman" w:cs="Times New Roman"/>
          <w:bCs/>
          <w:i/>
          <w:sz w:val="24"/>
          <w:szCs w:val="24"/>
          <w:lang w:val="fr-FR"/>
        </w:rPr>
        <w:t xml:space="preserve">La crise mondiale et la Banque Nationale de Bulgarie (Etude de Documentation économique), </w:t>
      </w:r>
      <w:r w:rsidRPr="008B2846">
        <w:rPr>
          <w:rFonts w:ascii="Times New Roman" w:hAnsi="Times New Roman" w:cs="Times New Roman"/>
          <w:bCs/>
          <w:sz w:val="24"/>
          <w:szCs w:val="24"/>
          <w:lang w:val="fr-FR"/>
        </w:rPr>
        <w:t xml:space="preserve">Paris : Domat-Montchrestien, F. </w:t>
      </w:r>
      <w:proofErr w:type="spellStart"/>
      <w:r w:rsidRPr="008B2846">
        <w:rPr>
          <w:rFonts w:ascii="Times New Roman" w:hAnsi="Times New Roman" w:cs="Times New Roman"/>
          <w:bCs/>
          <w:sz w:val="24"/>
          <w:szCs w:val="24"/>
          <w:lang w:val="fr-FR"/>
        </w:rPr>
        <w:t>Loviton</w:t>
      </w:r>
      <w:proofErr w:type="spellEnd"/>
      <w:r w:rsidRPr="008B2846">
        <w:rPr>
          <w:rFonts w:ascii="Times New Roman" w:hAnsi="Times New Roman" w:cs="Times New Roman"/>
          <w:bCs/>
          <w:sz w:val="24"/>
          <w:szCs w:val="24"/>
          <w:lang w:val="fr-FR"/>
        </w:rPr>
        <w:t xml:space="preserve"> &amp; Cie.</w:t>
      </w:r>
    </w:p>
    <w:p w14:paraId="23CAAA39" w14:textId="735150AA" w:rsidR="00E142CB" w:rsidRPr="00805DAF" w:rsidRDefault="00E142CB" w:rsidP="00E142CB">
      <w:pPr>
        <w:spacing w:after="0" w:line="240" w:lineRule="auto"/>
        <w:ind w:left="567" w:hanging="567"/>
        <w:jc w:val="both"/>
        <w:rPr>
          <w:rFonts w:ascii="Times New Roman" w:hAnsi="Times New Roman" w:cs="Times New Roman"/>
          <w:bCs/>
          <w:sz w:val="24"/>
          <w:szCs w:val="24"/>
        </w:rPr>
      </w:pPr>
      <w:r w:rsidRPr="00805DAF">
        <w:rPr>
          <w:rFonts w:ascii="Times New Roman" w:hAnsi="Times New Roman" w:cs="Times New Roman"/>
          <w:bCs/>
          <w:sz w:val="24"/>
          <w:szCs w:val="24"/>
        </w:rPr>
        <w:t xml:space="preserve">Neal, L. (1979). The economics and finance of bilateral clearing agreements: Germany 1934-8, </w:t>
      </w:r>
      <w:r w:rsidRPr="00805DAF">
        <w:rPr>
          <w:rFonts w:ascii="Times New Roman" w:hAnsi="Times New Roman" w:cs="Times New Roman"/>
          <w:bCs/>
          <w:i/>
          <w:sz w:val="24"/>
          <w:szCs w:val="24"/>
        </w:rPr>
        <w:t>Economic History Review</w:t>
      </w:r>
      <w:r w:rsidRPr="00805DAF">
        <w:rPr>
          <w:rFonts w:ascii="Times New Roman" w:hAnsi="Times New Roman" w:cs="Times New Roman"/>
          <w:bCs/>
          <w:sz w:val="24"/>
          <w:szCs w:val="24"/>
        </w:rPr>
        <w:t>, 32 (3): 391-404.</w:t>
      </w:r>
    </w:p>
    <w:p w14:paraId="1BCE1847" w14:textId="7109741C" w:rsidR="00E142CB" w:rsidRPr="00805DAF" w:rsidRDefault="00E142CB" w:rsidP="00E142CB">
      <w:pPr>
        <w:spacing w:after="0" w:line="240" w:lineRule="auto"/>
        <w:ind w:left="567" w:hanging="567"/>
        <w:jc w:val="both"/>
        <w:rPr>
          <w:rFonts w:ascii="Times New Roman" w:hAnsi="Times New Roman" w:cs="Times New Roman"/>
          <w:bCs/>
          <w:sz w:val="24"/>
          <w:szCs w:val="24"/>
        </w:rPr>
      </w:pPr>
      <w:proofErr w:type="spellStart"/>
      <w:r w:rsidRPr="00805DAF">
        <w:rPr>
          <w:rFonts w:ascii="Times New Roman" w:hAnsi="Times New Roman" w:cs="Times New Roman"/>
          <w:bCs/>
          <w:sz w:val="24"/>
          <w:szCs w:val="24"/>
        </w:rPr>
        <w:t>Nedelchev</w:t>
      </w:r>
      <w:proofErr w:type="spellEnd"/>
      <w:r w:rsidRPr="00805DAF">
        <w:rPr>
          <w:rFonts w:ascii="Times New Roman" w:hAnsi="Times New Roman" w:cs="Times New Roman"/>
          <w:bCs/>
          <w:sz w:val="24"/>
          <w:szCs w:val="24"/>
        </w:rPr>
        <w:t xml:space="preserve">, K. (1941). </w:t>
      </w:r>
      <w:r w:rsidRPr="00805DAF">
        <w:rPr>
          <w:rFonts w:ascii="Times New Roman" w:hAnsi="Times New Roman" w:cs="Times New Roman"/>
          <w:bCs/>
          <w:i/>
          <w:sz w:val="24"/>
          <w:szCs w:val="24"/>
        </w:rPr>
        <w:t xml:space="preserve">Problems of Bulgarian </w:t>
      </w:r>
      <w:r w:rsidR="003B46B8">
        <w:rPr>
          <w:rFonts w:ascii="Times New Roman" w:hAnsi="Times New Roman" w:cs="Times New Roman"/>
          <w:bCs/>
          <w:i/>
          <w:sz w:val="24"/>
          <w:szCs w:val="24"/>
        </w:rPr>
        <w:t>e</w:t>
      </w:r>
      <w:r w:rsidRPr="00805DAF">
        <w:rPr>
          <w:rFonts w:ascii="Times New Roman" w:hAnsi="Times New Roman" w:cs="Times New Roman"/>
          <w:bCs/>
          <w:i/>
          <w:sz w:val="24"/>
          <w:szCs w:val="24"/>
        </w:rPr>
        <w:t>conomy</w:t>
      </w:r>
      <w:r w:rsidRPr="00805DAF">
        <w:rPr>
          <w:rFonts w:ascii="Times New Roman" w:hAnsi="Times New Roman" w:cs="Times New Roman"/>
          <w:bCs/>
          <w:sz w:val="24"/>
          <w:szCs w:val="24"/>
        </w:rPr>
        <w:t>, ed. Polygraphy, Sofia (in Bulgarian)</w:t>
      </w:r>
    </w:p>
    <w:p w14:paraId="4C8627B2" w14:textId="45D08772" w:rsidR="00E142CB" w:rsidRPr="00805DAF" w:rsidRDefault="00E142CB" w:rsidP="00E142CB">
      <w:pPr>
        <w:spacing w:after="0" w:line="240" w:lineRule="auto"/>
        <w:ind w:left="567" w:hanging="567"/>
        <w:jc w:val="both"/>
        <w:rPr>
          <w:rFonts w:ascii="Times New Roman" w:hAnsi="Times New Roman" w:cs="Times New Roman"/>
          <w:bCs/>
          <w:sz w:val="24"/>
          <w:szCs w:val="24"/>
        </w:rPr>
      </w:pPr>
      <w:proofErr w:type="spellStart"/>
      <w:r w:rsidRPr="00805DAF">
        <w:rPr>
          <w:rFonts w:ascii="Times New Roman" w:hAnsi="Times New Roman" w:cs="Times New Roman"/>
          <w:bCs/>
          <w:sz w:val="24"/>
          <w:szCs w:val="24"/>
        </w:rPr>
        <w:t>Nedelchev</w:t>
      </w:r>
      <w:proofErr w:type="spellEnd"/>
      <w:r w:rsidRPr="00805DAF">
        <w:rPr>
          <w:rFonts w:ascii="Times New Roman" w:hAnsi="Times New Roman" w:cs="Times New Roman"/>
          <w:bCs/>
          <w:sz w:val="24"/>
          <w:szCs w:val="24"/>
        </w:rPr>
        <w:t xml:space="preserve">, K. (1937). </w:t>
      </w:r>
      <w:r w:rsidRPr="00805DAF">
        <w:rPr>
          <w:rFonts w:ascii="Times New Roman" w:hAnsi="Times New Roman" w:cs="Times New Roman"/>
          <w:bCs/>
          <w:i/>
          <w:iCs/>
          <w:sz w:val="24"/>
          <w:szCs w:val="24"/>
        </w:rPr>
        <w:t xml:space="preserve">Foreign </w:t>
      </w:r>
      <w:r w:rsidR="003B46B8">
        <w:rPr>
          <w:rFonts w:ascii="Times New Roman" w:hAnsi="Times New Roman" w:cs="Times New Roman"/>
          <w:bCs/>
          <w:i/>
          <w:iCs/>
          <w:sz w:val="24"/>
          <w:szCs w:val="24"/>
        </w:rPr>
        <w:t>t</w:t>
      </w:r>
      <w:r w:rsidRPr="00805DAF">
        <w:rPr>
          <w:rFonts w:ascii="Times New Roman" w:hAnsi="Times New Roman" w:cs="Times New Roman"/>
          <w:bCs/>
          <w:i/>
          <w:iCs/>
          <w:sz w:val="24"/>
          <w:szCs w:val="24"/>
        </w:rPr>
        <w:t>rade of Bulgaria, 1920-1936</w:t>
      </w:r>
      <w:r w:rsidRPr="00805DAF">
        <w:rPr>
          <w:rFonts w:ascii="Times New Roman" w:hAnsi="Times New Roman" w:cs="Times New Roman"/>
          <w:bCs/>
          <w:sz w:val="24"/>
          <w:szCs w:val="24"/>
        </w:rPr>
        <w:t>, Polygraphy, Sofia (in Bulgarian)</w:t>
      </w:r>
    </w:p>
    <w:p w14:paraId="15C6920D" w14:textId="69D77706" w:rsidR="00E142CB" w:rsidRPr="00805DAF" w:rsidRDefault="00E142CB" w:rsidP="00E142CB">
      <w:pPr>
        <w:spacing w:after="0" w:line="240" w:lineRule="auto"/>
        <w:ind w:left="567" w:hanging="567"/>
        <w:jc w:val="both"/>
        <w:rPr>
          <w:rFonts w:ascii="Times New Roman" w:hAnsi="Times New Roman" w:cs="Times New Roman"/>
          <w:bCs/>
          <w:sz w:val="24"/>
          <w:szCs w:val="24"/>
        </w:rPr>
      </w:pPr>
      <w:r w:rsidRPr="00805DAF">
        <w:rPr>
          <w:rFonts w:ascii="Times New Roman" w:hAnsi="Times New Roman" w:cs="Times New Roman"/>
          <w:bCs/>
          <w:sz w:val="24"/>
          <w:szCs w:val="24"/>
        </w:rPr>
        <w:t xml:space="preserve">Nenovsky, N., C. Marinova (2022). The first steps of the </w:t>
      </w:r>
      <w:r w:rsidR="00281C79">
        <w:rPr>
          <w:rFonts w:ascii="Times New Roman" w:hAnsi="Times New Roman" w:cs="Times New Roman"/>
          <w:bCs/>
          <w:sz w:val="24"/>
          <w:szCs w:val="24"/>
        </w:rPr>
        <w:t>L</w:t>
      </w:r>
      <w:r w:rsidRPr="00805DAF">
        <w:rPr>
          <w:rFonts w:ascii="Times New Roman" w:hAnsi="Times New Roman" w:cs="Times New Roman"/>
          <w:bCs/>
          <w:sz w:val="24"/>
          <w:szCs w:val="24"/>
        </w:rPr>
        <w:t xml:space="preserve">ender of </w:t>
      </w:r>
      <w:r w:rsidR="00281C79">
        <w:rPr>
          <w:rFonts w:ascii="Times New Roman" w:hAnsi="Times New Roman" w:cs="Times New Roman"/>
          <w:bCs/>
          <w:sz w:val="24"/>
          <w:szCs w:val="24"/>
        </w:rPr>
        <w:t>L</w:t>
      </w:r>
      <w:r w:rsidRPr="00805DAF">
        <w:rPr>
          <w:rFonts w:ascii="Times New Roman" w:hAnsi="Times New Roman" w:cs="Times New Roman"/>
          <w:bCs/>
          <w:sz w:val="24"/>
          <w:szCs w:val="24"/>
        </w:rPr>
        <w:t xml:space="preserve">ast </w:t>
      </w:r>
      <w:r w:rsidR="00281C79">
        <w:rPr>
          <w:rFonts w:ascii="Times New Roman" w:hAnsi="Times New Roman" w:cs="Times New Roman"/>
          <w:bCs/>
          <w:sz w:val="24"/>
          <w:szCs w:val="24"/>
        </w:rPr>
        <w:t>R</w:t>
      </w:r>
      <w:r w:rsidRPr="00805DAF">
        <w:rPr>
          <w:rFonts w:ascii="Times New Roman" w:hAnsi="Times New Roman" w:cs="Times New Roman"/>
          <w:bCs/>
          <w:sz w:val="24"/>
          <w:szCs w:val="24"/>
        </w:rPr>
        <w:t xml:space="preserve">esort in Bulgaria. History and </w:t>
      </w:r>
      <w:r w:rsidR="003B46B8">
        <w:rPr>
          <w:rFonts w:ascii="Times New Roman" w:hAnsi="Times New Roman" w:cs="Times New Roman"/>
          <w:bCs/>
          <w:sz w:val="24"/>
          <w:szCs w:val="24"/>
        </w:rPr>
        <w:t>d</w:t>
      </w:r>
      <w:r w:rsidRPr="00805DAF">
        <w:rPr>
          <w:rFonts w:ascii="Times New Roman" w:hAnsi="Times New Roman" w:cs="Times New Roman"/>
          <w:bCs/>
          <w:sz w:val="24"/>
          <w:szCs w:val="24"/>
        </w:rPr>
        <w:t xml:space="preserve">ebates in the </w:t>
      </w:r>
      <w:r w:rsidR="003B46B8">
        <w:rPr>
          <w:rFonts w:ascii="Times New Roman" w:hAnsi="Times New Roman" w:cs="Times New Roman"/>
          <w:bCs/>
          <w:sz w:val="24"/>
          <w:szCs w:val="24"/>
        </w:rPr>
        <w:t>y</w:t>
      </w:r>
      <w:r w:rsidRPr="00805DAF">
        <w:rPr>
          <w:rFonts w:ascii="Times New Roman" w:hAnsi="Times New Roman" w:cs="Times New Roman"/>
          <w:bCs/>
          <w:sz w:val="24"/>
          <w:szCs w:val="24"/>
        </w:rPr>
        <w:t>ears of the Great Depression,</w:t>
      </w:r>
      <w:r w:rsidR="003B46B8">
        <w:rPr>
          <w:rFonts w:ascii="Times New Roman" w:hAnsi="Times New Roman" w:cs="Times New Roman"/>
          <w:bCs/>
          <w:sz w:val="24"/>
          <w:szCs w:val="24"/>
        </w:rPr>
        <w:t xml:space="preserve"> </w:t>
      </w:r>
      <w:r w:rsidRPr="00805DAF">
        <w:rPr>
          <w:rFonts w:ascii="Times New Roman" w:hAnsi="Times New Roman" w:cs="Times New Roman"/>
          <w:bCs/>
          <w:i/>
          <w:iCs/>
          <w:sz w:val="24"/>
          <w:szCs w:val="24"/>
        </w:rPr>
        <w:t>Economic Thought</w:t>
      </w:r>
      <w:r w:rsidRPr="00805DAF">
        <w:rPr>
          <w:rFonts w:ascii="Times New Roman" w:hAnsi="Times New Roman" w:cs="Times New Roman"/>
          <w:bCs/>
          <w:sz w:val="24"/>
          <w:szCs w:val="24"/>
        </w:rPr>
        <w:t>, 67 (1): 28-53</w:t>
      </w:r>
    </w:p>
    <w:p w14:paraId="11B4F56D" w14:textId="1217A3C0" w:rsidR="00E142CB" w:rsidRPr="00805DAF" w:rsidRDefault="00E142CB" w:rsidP="00E142CB">
      <w:pPr>
        <w:spacing w:after="0" w:line="240" w:lineRule="auto"/>
        <w:ind w:left="567" w:hanging="567"/>
        <w:jc w:val="both"/>
        <w:rPr>
          <w:rFonts w:ascii="Times New Roman" w:hAnsi="Times New Roman" w:cs="Times New Roman"/>
          <w:bCs/>
          <w:sz w:val="24"/>
          <w:szCs w:val="24"/>
        </w:rPr>
      </w:pPr>
      <w:r w:rsidRPr="00805DAF">
        <w:rPr>
          <w:rFonts w:ascii="Times New Roman" w:hAnsi="Times New Roman" w:cs="Times New Roman"/>
          <w:bCs/>
          <w:sz w:val="24"/>
          <w:szCs w:val="24"/>
        </w:rPr>
        <w:lastRenderedPageBreak/>
        <w:t>Nenovsky and Torre (2022). Debates,</w:t>
      </w:r>
      <w:r w:rsidR="003B46B8">
        <w:rPr>
          <w:rFonts w:ascii="Times New Roman" w:hAnsi="Times New Roman" w:cs="Times New Roman"/>
          <w:bCs/>
          <w:sz w:val="24"/>
          <w:szCs w:val="24"/>
        </w:rPr>
        <w:t xml:space="preserve"> p</w:t>
      </w:r>
      <w:r w:rsidRPr="00805DAF">
        <w:rPr>
          <w:rFonts w:ascii="Times New Roman" w:hAnsi="Times New Roman" w:cs="Times New Roman"/>
          <w:bCs/>
          <w:sz w:val="24"/>
          <w:szCs w:val="24"/>
        </w:rPr>
        <w:t xml:space="preserve">lans and </w:t>
      </w:r>
      <w:r w:rsidR="003B46B8">
        <w:rPr>
          <w:rFonts w:ascii="Times New Roman" w:hAnsi="Times New Roman" w:cs="Times New Roman"/>
          <w:bCs/>
          <w:sz w:val="24"/>
          <w:szCs w:val="24"/>
        </w:rPr>
        <w:t>i</w:t>
      </w:r>
      <w:r w:rsidRPr="00805DAF">
        <w:rPr>
          <w:rFonts w:ascii="Times New Roman" w:hAnsi="Times New Roman" w:cs="Times New Roman"/>
          <w:bCs/>
          <w:sz w:val="24"/>
          <w:szCs w:val="24"/>
        </w:rPr>
        <w:t xml:space="preserve">nterventions to </w:t>
      </w:r>
      <w:r w:rsidR="003B46B8" w:rsidRPr="00805DAF">
        <w:rPr>
          <w:rFonts w:ascii="Times New Roman" w:hAnsi="Times New Roman" w:cs="Times New Roman"/>
          <w:bCs/>
          <w:sz w:val="24"/>
          <w:szCs w:val="24"/>
        </w:rPr>
        <w:t>overcome</w:t>
      </w:r>
      <w:r w:rsidRPr="00805DAF">
        <w:rPr>
          <w:rFonts w:ascii="Times New Roman" w:hAnsi="Times New Roman" w:cs="Times New Roman"/>
          <w:bCs/>
          <w:sz w:val="24"/>
          <w:szCs w:val="24"/>
        </w:rPr>
        <w:t xml:space="preserve"> the 1931 </w:t>
      </w:r>
      <w:r w:rsidR="003B46B8">
        <w:rPr>
          <w:rFonts w:ascii="Times New Roman" w:hAnsi="Times New Roman" w:cs="Times New Roman"/>
          <w:bCs/>
          <w:sz w:val="24"/>
          <w:szCs w:val="24"/>
        </w:rPr>
        <w:t>b</w:t>
      </w:r>
      <w:r w:rsidRPr="00805DAF">
        <w:rPr>
          <w:rFonts w:ascii="Times New Roman" w:hAnsi="Times New Roman" w:cs="Times New Roman"/>
          <w:bCs/>
          <w:sz w:val="24"/>
          <w:szCs w:val="24"/>
        </w:rPr>
        <w:t xml:space="preserve">anking </w:t>
      </w:r>
      <w:r w:rsidR="003B46B8">
        <w:rPr>
          <w:rFonts w:ascii="Times New Roman" w:hAnsi="Times New Roman" w:cs="Times New Roman"/>
          <w:bCs/>
          <w:sz w:val="24"/>
          <w:szCs w:val="24"/>
        </w:rPr>
        <w:t>c</w:t>
      </w:r>
      <w:r w:rsidRPr="00805DAF">
        <w:rPr>
          <w:rFonts w:ascii="Times New Roman" w:hAnsi="Times New Roman" w:cs="Times New Roman"/>
          <w:bCs/>
          <w:sz w:val="24"/>
          <w:szCs w:val="24"/>
        </w:rPr>
        <w:t xml:space="preserve">risis in Romania and Bulgaria, </w:t>
      </w:r>
      <w:proofErr w:type="spellStart"/>
      <w:r w:rsidRPr="00805DAF">
        <w:rPr>
          <w:rFonts w:ascii="Times New Roman" w:hAnsi="Times New Roman" w:cs="Times New Roman"/>
          <w:bCs/>
          <w:i/>
          <w:iCs/>
          <w:sz w:val="24"/>
          <w:szCs w:val="24"/>
        </w:rPr>
        <w:t>Jahrb</w:t>
      </w:r>
      <w:proofErr w:type="spellEnd"/>
      <w:r w:rsidRPr="00805DAF">
        <w:rPr>
          <w:rFonts w:ascii="Times New Roman" w:hAnsi="Times New Roman" w:cs="Times New Roman"/>
          <w:bCs/>
          <w:i/>
          <w:iCs/>
          <w:sz w:val="24"/>
          <w:szCs w:val="24"/>
        </w:rPr>
        <w:t xml:space="preserve">. f. </w:t>
      </w:r>
      <w:proofErr w:type="spellStart"/>
      <w:r w:rsidRPr="00805DAF">
        <w:rPr>
          <w:rFonts w:ascii="Times New Roman" w:hAnsi="Times New Roman" w:cs="Times New Roman"/>
          <w:bCs/>
          <w:i/>
          <w:iCs/>
          <w:sz w:val="24"/>
          <w:szCs w:val="24"/>
        </w:rPr>
        <w:t>Wirtschaftsg</w:t>
      </w:r>
      <w:proofErr w:type="spellEnd"/>
      <w:r w:rsidRPr="00805DAF">
        <w:rPr>
          <w:rFonts w:ascii="Times New Roman" w:hAnsi="Times New Roman" w:cs="Times New Roman"/>
          <w:bCs/>
          <w:sz w:val="24"/>
          <w:szCs w:val="24"/>
        </w:rPr>
        <w:t>, 63(2): 1-31</w:t>
      </w:r>
    </w:p>
    <w:p w14:paraId="2544BA77" w14:textId="085ECFCF" w:rsidR="00E142CB" w:rsidRPr="00805DAF" w:rsidRDefault="00E142CB" w:rsidP="00E142CB">
      <w:pPr>
        <w:spacing w:after="0" w:line="240" w:lineRule="auto"/>
        <w:ind w:left="567" w:hanging="567"/>
        <w:jc w:val="both"/>
        <w:rPr>
          <w:rFonts w:ascii="Times New Roman" w:hAnsi="Times New Roman" w:cs="Times New Roman"/>
          <w:bCs/>
          <w:sz w:val="24"/>
          <w:szCs w:val="24"/>
        </w:rPr>
      </w:pPr>
      <w:r w:rsidRPr="00805DAF">
        <w:rPr>
          <w:rFonts w:ascii="Times New Roman" w:hAnsi="Times New Roman" w:cs="Times New Roman"/>
          <w:bCs/>
          <w:sz w:val="24"/>
          <w:szCs w:val="24"/>
        </w:rPr>
        <w:t>Nenovsky N.</w:t>
      </w:r>
      <w:r w:rsidR="00343AD4">
        <w:rPr>
          <w:rFonts w:ascii="Times New Roman" w:hAnsi="Times New Roman" w:cs="Times New Roman"/>
          <w:bCs/>
          <w:sz w:val="24"/>
          <w:szCs w:val="24"/>
        </w:rPr>
        <w:t xml:space="preserve">, </w:t>
      </w:r>
      <w:r w:rsidRPr="00805DAF">
        <w:rPr>
          <w:rFonts w:ascii="Times New Roman" w:hAnsi="Times New Roman" w:cs="Times New Roman"/>
          <w:bCs/>
          <w:sz w:val="24"/>
          <w:szCs w:val="24"/>
        </w:rPr>
        <w:t xml:space="preserve">P. Penchev (2018). Between </w:t>
      </w:r>
      <w:r w:rsidR="003B46B8">
        <w:rPr>
          <w:rFonts w:ascii="Times New Roman" w:hAnsi="Times New Roman" w:cs="Times New Roman"/>
          <w:bCs/>
          <w:sz w:val="24"/>
          <w:szCs w:val="24"/>
        </w:rPr>
        <w:t>e</w:t>
      </w:r>
      <w:r w:rsidRPr="00805DAF">
        <w:rPr>
          <w:rFonts w:ascii="Times New Roman" w:hAnsi="Times New Roman" w:cs="Times New Roman"/>
          <w:bCs/>
          <w:sz w:val="24"/>
          <w:szCs w:val="24"/>
        </w:rPr>
        <w:t xml:space="preserve">nthusiasm and </w:t>
      </w:r>
      <w:r w:rsidR="00FB2D33">
        <w:rPr>
          <w:rFonts w:ascii="Times New Roman" w:hAnsi="Times New Roman" w:cs="Times New Roman"/>
          <w:bCs/>
          <w:sz w:val="24"/>
          <w:szCs w:val="24"/>
        </w:rPr>
        <w:t>s</w:t>
      </w:r>
      <w:r w:rsidR="00FB2D33" w:rsidRPr="00805DAF">
        <w:rPr>
          <w:rFonts w:ascii="Times New Roman" w:hAnsi="Times New Roman" w:cs="Times New Roman"/>
          <w:bCs/>
          <w:sz w:val="24"/>
          <w:szCs w:val="24"/>
        </w:rPr>
        <w:t>cepticism</w:t>
      </w:r>
      <w:r w:rsidRPr="00805DAF">
        <w:rPr>
          <w:rFonts w:ascii="Times New Roman" w:hAnsi="Times New Roman" w:cs="Times New Roman"/>
          <w:bCs/>
          <w:sz w:val="24"/>
          <w:szCs w:val="24"/>
        </w:rPr>
        <w:t xml:space="preserve">: Bulgarian </w:t>
      </w:r>
      <w:r w:rsidR="001D45B4">
        <w:rPr>
          <w:rFonts w:ascii="Times New Roman" w:hAnsi="Times New Roman" w:cs="Times New Roman"/>
          <w:bCs/>
          <w:sz w:val="24"/>
          <w:szCs w:val="24"/>
        </w:rPr>
        <w:t>e</w:t>
      </w:r>
      <w:r w:rsidRPr="00805DAF">
        <w:rPr>
          <w:rFonts w:ascii="Times New Roman" w:hAnsi="Times New Roman" w:cs="Times New Roman"/>
          <w:bCs/>
          <w:sz w:val="24"/>
          <w:szCs w:val="24"/>
        </w:rPr>
        <w:t xml:space="preserve">conomists and Europe (1878-1944), </w:t>
      </w:r>
      <w:r w:rsidRPr="00805DAF">
        <w:rPr>
          <w:rFonts w:ascii="Times New Roman" w:hAnsi="Times New Roman" w:cs="Times New Roman"/>
          <w:bCs/>
          <w:i/>
          <w:iCs/>
          <w:sz w:val="24"/>
          <w:szCs w:val="24"/>
        </w:rPr>
        <w:t>History of Economic Theory and Policy</w:t>
      </w:r>
      <w:r w:rsidRPr="00805DAF">
        <w:rPr>
          <w:rFonts w:ascii="Times New Roman" w:hAnsi="Times New Roman" w:cs="Times New Roman"/>
          <w:bCs/>
          <w:sz w:val="24"/>
          <w:szCs w:val="24"/>
        </w:rPr>
        <w:t>, (1): 27-56.</w:t>
      </w:r>
    </w:p>
    <w:p w14:paraId="7216051B" w14:textId="71B3B45A" w:rsidR="00E142CB" w:rsidRPr="00805DAF" w:rsidRDefault="00E142CB" w:rsidP="00E142CB">
      <w:pPr>
        <w:spacing w:after="0" w:line="240" w:lineRule="auto"/>
        <w:ind w:left="567" w:hanging="567"/>
        <w:jc w:val="both"/>
        <w:rPr>
          <w:rFonts w:ascii="Times New Roman" w:hAnsi="Times New Roman" w:cs="Times New Roman"/>
          <w:bCs/>
          <w:sz w:val="24"/>
          <w:szCs w:val="24"/>
        </w:rPr>
      </w:pPr>
      <w:r w:rsidRPr="00805DAF">
        <w:rPr>
          <w:rFonts w:ascii="Times New Roman" w:hAnsi="Times New Roman" w:cs="Times New Roman"/>
          <w:bCs/>
          <w:sz w:val="24"/>
          <w:szCs w:val="24"/>
        </w:rPr>
        <w:t xml:space="preserve">Nenovsky, N., D. Torre (2015). Productivity </w:t>
      </w:r>
      <w:r w:rsidR="001D45B4">
        <w:rPr>
          <w:rFonts w:ascii="Times New Roman" w:hAnsi="Times New Roman" w:cs="Times New Roman"/>
          <w:bCs/>
          <w:sz w:val="24"/>
          <w:szCs w:val="24"/>
        </w:rPr>
        <w:t>b</w:t>
      </w:r>
      <w:r w:rsidRPr="00805DAF">
        <w:rPr>
          <w:rFonts w:ascii="Times New Roman" w:hAnsi="Times New Roman" w:cs="Times New Roman"/>
          <w:bCs/>
          <w:sz w:val="24"/>
          <w:szCs w:val="24"/>
        </w:rPr>
        <w:t xml:space="preserve">ased </w:t>
      </w:r>
      <w:r w:rsidR="001D45B4">
        <w:rPr>
          <w:rFonts w:ascii="Times New Roman" w:hAnsi="Times New Roman" w:cs="Times New Roman"/>
          <w:bCs/>
          <w:sz w:val="24"/>
          <w:szCs w:val="24"/>
        </w:rPr>
        <w:t>p</w:t>
      </w:r>
      <w:r w:rsidRPr="00805DAF">
        <w:rPr>
          <w:rFonts w:ascii="Times New Roman" w:hAnsi="Times New Roman" w:cs="Times New Roman"/>
          <w:bCs/>
          <w:sz w:val="24"/>
          <w:szCs w:val="24"/>
        </w:rPr>
        <w:t xml:space="preserve">rotectionism: A Marxian </w:t>
      </w:r>
      <w:r w:rsidR="001D45B4">
        <w:rPr>
          <w:rFonts w:ascii="Times New Roman" w:hAnsi="Times New Roman" w:cs="Times New Roman"/>
          <w:bCs/>
          <w:sz w:val="24"/>
          <w:szCs w:val="24"/>
        </w:rPr>
        <w:t>r</w:t>
      </w:r>
      <w:r w:rsidRPr="00805DAF">
        <w:rPr>
          <w:rFonts w:ascii="Times New Roman" w:hAnsi="Times New Roman" w:cs="Times New Roman"/>
          <w:bCs/>
          <w:sz w:val="24"/>
          <w:szCs w:val="24"/>
        </w:rPr>
        <w:t xml:space="preserve">econstruction of </w:t>
      </w:r>
      <w:proofErr w:type="spellStart"/>
      <w:r w:rsidRPr="00805DAF">
        <w:rPr>
          <w:rFonts w:ascii="Times New Roman" w:hAnsi="Times New Roman" w:cs="Times New Roman"/>
          <w:bCs/>
          <w:sz w:val="24"/>
          <w:szCs w:val="24"/>
        </w:rPr>
        <w:t>Mihail</w:t>
      </w:r>
      <w:proofErr w:type="spellEnd"/>
      <w:r w:rsidRPr="00805DAF">
        <w:rPr>
          <w:rFonts w:ascii="Times New Roman" w:hAnsi="Times New Roman" w:cs="Times New Roman"/>
          <w:bCs/>
          <w:sz w:val="24"/>
          <w:szCs w:val="24"/>
        </w:rPr>
        <w:t xml:space="preserve"> </w:t>
      </w:r>
      <w:proofErr w:type="spellStart"/>
      <w:r w:rsidRPr="00805DAF">
        <w:rPr>
          <w:rFonts w:ascii="Times New Roman" w:hAnsi="Times New Roman" w:cs="Times New Roman"/>
          <w:bCs/>
          <w:sz w:val="24"/>
          <w:szCs w:val="24"/>
        </w:rPr>
        <w:t>Manoilescu's</w:t>
      </w:r>
      <w:proofErr w:type="spellEnd"/>
      <w:r w:rsidRPr="00805DAF">
        <w:rPr>
          <w:rFonts w:ascii="Times New Roman" w:hAnsi="Times New Roman" w:cs="Times New Roman"/>
          <w:bCs/>
          <w:sz w:val="24"/>
          <w:szCs w:val="24"/>
        </w:rPr>
        <w:t xml:space="preserve"> </w:t>
      </w:r>
      <w:r w:rsidR="001D45B4">
        <w:rPr>
          <w:rFonts w:ascii="Times New Roman" w:hAnsi="Times New Roman" w:cs="Times New Roman"/>
          <w:bCs/>
          <w:sz w:val="24"/>
          <w:szCs w:val="24"/>
        </w:rPr>
        <w:t>t</w:t>
      </w:r>
      <w:r w:rsidRPr="00805DAF">
        <w:rPr>
          <w:rFonts w:ascii="Times New Roman" w:hAnsi="Times New Roman" w:cs="Times New Roman"/>
          <w:bCs/>
          <w:sz w:val="24"/>
          <w:szCs w:val="24"/>
        </w:rPr>
        <w:t xml:space="preserve">heory, </w:t>
      </w:r>
      <w:r w:rsidRPr="00805DAF">
        <w:rPr>
          <w:rFonts w:ascii="Times New Roman" w:hAnsi="Times New Roman" w:cs="Times New Roman"/>
          <w:bCs/>
          <w:i/>
          <w:sz w:val="24"/>
          <w:szCs w:val="24"/>
        </w:rPr>
        <w:t>Journal of Economic Issues</w:t>
      </w:r>
      <w:r w:rsidRPr="00805DAF">
        <w:rPr>
          <w:rFonts w:ascii="Times New Roman" w:hAnsi="Times New Roman" w:cs="Times New Roman"/>
          <w:bCs/>
          <w:sz w:val="24"/>
          <w:szCs w:val="24"/>
        </w:rPr>
        <w:t>, 49 (3): 772-786</w:t>
      </w:r>
    </w:p>
    <w:p w14:paraId="0098B492" w14:textId="1F2D14FF" w:rsidR="00E142CB" w:rsidRPr="00805DAF" w:rsidRDefault="00E142CB" w:rsidP="00E142CB">
      <w:pPr>
        <w:spacing w:after="0" w:line="240" w:lineRule="auto"/>
        <w:ind w:left="567" w:hanging="567"/>
        <w:jc w:val="both"/>
        <w:rPr>
          <w:rFonts w:ascii="Times New Roman" w:hAnsi="Times New Roman" w:cs="Times New Roman"/>
          <w:bCs/>
          <w:sz w:val="24"/>
          <w:szCs w:val="24"/>
        </w:rPr>
      </w:pPr>
      <w:r w:rsidRPr="00805DAF">
        <w:rPr>
          <w:rFonts w:ascii="Times New Roman" w:hAnsi="Times New Roman" w:cs="Times New Roman"/>
          <w:bCs/>
          <w:sz w:val="24"/>
          <w:szCs w:val="24"/>
        </w:rPr>
        <w:t xml:space="preserve">Nenovsky, N., R. Andreev (2013). </w:t>
      </w:r>
      <w:r w:rsidRPr="00805DAF">
        <w:rPr>
          <w:rFonts w:ascii="Times New Roman" w:hAnsi="Times New Roman" w:cs="Times New Roman"/>
          <w:bCs/>
          <w:i/>
          <w:iCs/>
          <w:sz w:val="24"/>
          <w:szCs w:val="24"/>
        </w:rPr>
        <w:t xml:space="preserve">Bulgarian </w:t>
      </w:r>
      <w:r w:rsidR="001D45B4">
        <w:rPr>
          <w:rFonts w:ascii="Times New Roman" w:hAnsi="Times New Roman" w:cs="Times New Roman"/>
          <w:bCs/>
          <w:i/>
          <w:iCs/>
          <w:sz w:val="24"/>
          <w:szCs w:val="24"/>
        </w:rPr>
        <w:t>e</w:t>
      </w:r>
      <w:r w:rsidRPr="00805DAF">
        <w:rPr>
          <w:rFonts w:ascii="Times New Roman" w:hAnsi="Times New Roman" w:cs="Times New Roman"/>
          <w:bCs/>
          <w:i/>
          <w:iCs/>
          <w:sz w:val="24"/>
          <w:szCs w:val="24"/>
        </w:rPr>
        <w:t>conomists on the Great Depression</w:t>
      </w:r>
      <w:r w:rsidRPr="00805DAF">
        <w:rPr>
          <w:rFonts w:ascii="Times New Roman" w:hAnsi="Times New Roman" w:cs="Times New Roman"/>
          <w:bCs/>
          <w:sz w:val="24"/>
          <w:szCs w:val="24"/>
        </w:rPr>
        <w:t>, ed. UNWE, Sofia (in Bulgarian)</w:t>
      </w:r>
    </w:p>
    <w:p w14:paraId="51CEC46F" w14:textId="0A91BDCF" w:rsidR="00E142CB" w:rsidRPr="00805DAF" w:rsidRDefault="00E142CB" w:rsidP="00E142CB">
      <w:pPr>
        <w:spacing w:after="0" w:line="240" w:lineRule="auto"/>
        <w:ind w:left="567" w:hanging="567"/>
        <w:jc w:val="both"/>
        <w:rPr>
          <w:rFonts w:ascii="Times New Roman" w:hAnsi="Times New Roman" w:cs="Times New Roman"/>
          <w:bCs/>
          <w:sz w:val="24"/>
          <w:szCs w:val="24"/>
        </w:rPr>
      </w:pPr>
      <w:r w:rsidRPr="00805DAF">
        <w:rPr>
          <w:rFonts w:ascii="Times New Roman" w:hAnsi="Times New Roman" w:cs="Times New Roman"/>
          <w:bCs/>
          <w:sz w:val="24"/>
          <w:szCs w:val="24"/>
        </w:rPr>
        <w:t xml:space="preserve">Nenovsky, N. (2012). Theoretical Debates in Bulgaria during the Great Depression. Confronting Sombart, Marx and Keynes, </w:t>
      </w:r>
      <w:r w:rsidR="002C466F" w:rsidRPr="00805DAF">
        <w:rPr>
          <w:rFonts w:ascii="Times New Roman" w:hAnsi="Times New Roman" w:cs="Times New Roman"/>
          <w:bCs/>
          <w:i/>
          <w:iCs/>
          <w:sz w:val="24"/>
          <w:szCs w:val="24"/>
        </w:rPr>
        <w:t>Oeconomia</w:t>
      </w:r>
      <w:r w:rsidRPr="00805DAF">
        <w:rPr>
          <w:rFonts w:ascii="Times New Roman" w:hAnsi="Times New Roman" w:cs="Times New Roman"/>
          <w:bCs/>
          <w:sz w:val="24"/>
          <w:szCs w:val="24"/>
        </w:rPr>
        <w:t>: 67-101.</w:t>
      </w:r>
    </w:p>
    <w:p w14:paraId="74737EF6" w14:textId="44590ECD" w:rsidR="00E142CB" w:rsidRPr="00343AD4" w:rsidRDefault="00E142CB" w:rsidP="00343AD4">
      <w:pPr>
        <w:spacing w:after="0" w:line="240" w:lineRule="auto"/>
        <w:ind w:left="567" w:hanging="567"/>
        <w:jc w:val="both"/>
        <w:rPr>
          <w:rFonts w:ascii="Times New Roman" w:hAnsi="Times New Roman" w:cs="Times New Roman"/>
          <w:bCs/>
          <w:sz w:val="24"/>
          <w:szCs w:val="24"/>
        </w:rPr>
      </w:pPr>
      <w:r w:rsidRPr="00805DAF">
        <w:rPr>
          <w:rFonts w:ascii="Times New Roman" w:hAnsi="Times New Roman" w:cs="Times New Roman"/>
          <w:bCs/>
          <w:sz w:val="24"/>
          <w:szCs w:val="24"/>
        </w:rPr>
        <w:t>Nenovsky N., G. Pavanelli</w:t>
      </w:r>
      <w:r w:rsidR="00343AD4">
        <w:rPr>
          <w:rFonts w:ascii="Times New Roman" w:hAnsi="Times New Roman" w:cs="Times New Roman"/>
          <w:bCs/>
          <w:sz w:val="24"/>
          <w:szCs w:val="24"/>
        </w:rPr>
        <w:t xml:space="preserve">, </w:t>
      </w:r>
      <w:r w:rsidRPr="00805DAF">
        <w:rPr>
          <w:rFonts w:ascii="Times New Roman" w:hAnsi="Times New Roman" w:cs="Times New Roman"/>
          <w:bCs/>
          <w:sz w:val="24"/>
          <w:szCs w:val="24"/>
        </w:rPr>
        <w:t xml:space="preserve">K. Dimitrova (2007). Exchange Rate Control in Italy and Bulgaria in the Interwar Period. History and Perspectives. In </w:t>
      </w:r>
      <w:proofErr w:type="spellStart"/>
      <w:r w:rsidRPr="00805DAF">
        <w:rPr>
          <w:rFonts w:ascii="Times New Roman" w:hAnsi="Times New Roman" w:cs="Times New Roman"/>
          <w:bCs/>
          <w:sz w:val="24"/>
          <w:szCs w:val="24"/>
        </w:rPr>
        <w:t>Mooslechner</w:t>
      </w:r>
      <w:proofErr w:type="spellEnd"/>
      <w:r w:rsidRPr="00805DAF">
        <w:rPr>
          <w:rFonts w:ascii="Times New Roman" w:hAnsi="Times New Roman" w:cs="Times New Roman"/>
          <w:bCs/>
          <w:sz w:val="24"/>
          <w:szCs w:val="24"/>
        </w:rPr>
        <w:t xml:space="preserve"> P. (ed.), </w:t>
      </w:r>
      <w:r w:rsidRPr="00805DAF">
        <w:rPr>
          <w:rFonts w:ascii="Times New Roman" w:hAnsi="Times New Roman" w:cs="Times New Roman"/>
          <w:bCs/>
          <w:i/>
          <w:iCs/>
          <w:sz w:val="24"/>
          <w:szCs w:val="24"/>
        </w:rPr>
        <w:t>The</w:t>
      </w:r>
      <w:r w:rsidR="00343AD4">
        <w:rPr>
          <w:rFonts w:ascii="Times New Roman" w:hAnsi="Times New Roman" w:cs="Times New Roman"/>
          <w:bCs/>
          <w:sz w:val="24"/>
          <w:szCs w:val="24"/>
        </w:rPr>
        <w:t xml:space="preserve"> </w:t>
      </w:r>
      <w:r w:rsidRPr="00805DAF">
        <w:rPr>
          <w:rFonts w:ascii="Times New Roman" w:hAnsi="Times New Roman" w:cs="Times New Roman"/>
          <w:bCs/>
          <w:i/>
          <w:iCs/>
          <w:sz w:val="24"/>
          <w:szCs w:val="24"/>
        </w:rPr>
        <w:t>Experience of Exchange Rate Regimes in South-Eastern Europe in a Historical and Comparative Perspective</w:t>
      </w:r>
      <w:r w:rsidRPr="00805DAF">
        <w:rPr>
          <w:rFonts w:ascii="Times New Roman" w:hAnsi="Times New Roman" w:cs="Times New Roman"/>
          <w:bCs/>
          <w:sz w:val="24"/>
          <w:szCs w:val="24"/>
        </w:rPr>
        <w:t>, Oesterreichische Nationalbank: 80-117.</w:t>
      </w:r>
    </w:p>
    <w:p w14:paraId="2273E384" w14:textId="77777777" w:rsidR="00E142CB" w:rsidRPr="00805DAF" w:rsidRDefault="00E142CB" w:rsidP="00E142CB">
      <w:pPr>
        <w:spacing w:after="0" w:line="240" w:lineRule="auto"/>
        <w:ind w:left="567" w:hanging="567"/>
        <w:jc w:val="both"/>
        <w:rPr>
          <w:rFonts w:ascii="Times New Roman" w:hAnsi="Times New Roman" w:cs="Times New Roman"/>
          <w:bCs/>
          <w:sz w:val="24"/>
          <w:szCs w:val="24"/>
        </w:rPr>
      </w:pPr>
      <w:r w:rsidRPr="00805DAF">
        <w:rPr>
          <w:rFonts w:ascii="Times New Roman" w:hAnsi="Times New Roman" w:cs="Times New Roman"/>
          <w:bCs/>
          <w:sz w:val="24"/>
          <w:szCs w:val="24"/>
        </w:rPr>
        <w:t>Palazov, I. (1932). The problem of debtors' relief, JBES, 31 (4): 205-224. (</w:t>
      </w:r>
      <w:proofErr w:type="gramStart"/>
      <w:r w:rsidRPr="00805DAF">
        <w:rPr>
          <w:rFonts w:ascii="Times New Roman" w:hAnsi="Times New Roman" w:cs="Times New Roman"/>
          <w:bCs/>
          <w:sz w:val="24"/>
          <w:szCs w:val="24"/>
        </w:rPr>
        <w:t>in</w:t>
      </w:r>
      <w:proofErr w:type="gramEnd"/>
      <w:r w:rsidRPr="00805DAF">
        <w:rPr>
          <w:rFonts w:ascii="Times New Roman" w:hAnsi="Times New Roman" w:cs="Times New Roman"/>
          <w:bCs/>
          <w:sz w:val="24"/>
          <w:szCs w:val="24"/>
        </w:rPr>
        <w:t xml:space="preserve"> Bulgarian)</w:t>
      </w:r>
    </w:p>
    <w:p w14:paraId="009A1872" w14:textId="77777777" w:rsidR="00E142CB" w:rsidRPr="00805DAF" w:rsidRDefault="00E142CB" w:rsidP="00E142CB">
      <w:pPr>
        <w:spacing w:after="0" w:line="240" w:lineRule="auto"/>
        <w:ind w:left="567" w:hanging="567"/>
        <w:jc w:val="both"/>
        <w:rPr>
          <w:rFonts w:ascii="Times New Roman" w:hAnsi="Times New Roman" w:cs="Times New Roman"/>
          <w:bCs/>
          <w:sz w:val="24"/>
          <w:szCs w:val="24"/>
        </w:rPr>
      </w:pPr>
      <w:proofErr w:type="spellStart"/>
      <w:r w:rsidRPr="00805DAF">
        <w:rPr>
          <w:rFonts w:ascii="Times New Roman" w:hAnsi="Times New Roman" w:cs="Times New Roman"/>
          <w:bCs/>
          <w:sz w:val="24"/>
          <w:szCs w:val="24"/>
        </w:rPr>
        <w:t>Pasvolsky</w:t>
      </w:r>
      <w:proofErr w:type="spellEnd"/>
      <w:r w:rsidRPr="00805DAF">
        <w:rPr>
          <w:rFonts w:ascii="Times New Roman" w:hAnsi="Times New Roman" w:cs="Times New Roman"/>
          <w:bCs/>
          <w:sz w:val="24"/>
          <w:szCs w:val="24"/>
        </w:rPr>
        <w:t>, L. (1928). Economic nationalism of the Danubian states, George Allen &amp; Unwin, London</w:t>
      </w:r>
    </w:p>
    <w:p w14:paraId="32A88DDB" w14:textId="17614973" w:rsidR="00E142CB" w:rsidRPr="00805DAF" w:rsidRDefault="00E142CB" w:rsidP="00E142CB">
      <w:pPr>
        <w:spacing w:after="0" w:line="240" w:lineRule="auto"/>
        <w:ind w:left="567" w:hanging="567"/>
        <w:jc w:val="both"/>
        <w:rPr>
          <w:rFonts w:ascii="Times New Roman" w:hAnsi="Times New Roman" w:cs="Times New Roman"/>
          <w:bCs/>
          <w:sz w:val="24"/>
          <w:szCs w:val="24"/>
        </w:rPr>
      </w:pPr>
      <w:r w:rsidRPr="00805DAF">
        <w:rPr>
          <w:rFonts w:ascii="Times New Roman" w:hAnsi="Times New Roman" w:cs="Times New Roman"/>
          <w:bCs/>
          <w:sz w:val="24"/>
          <w:szCs w:val="24"/>
        </w:rPr>
        <w:t xml:space="preserve">PEP (1945). </w:t>
      </w:r>
      <w:r w:rsidRPr="00805DAF">
        <w:rPr>
          <w:rFonts w:ascii="Times New Roman" w:hAnsi="Times New Roman" w:cs="Times New Roman"/>
          <w:bCs/>
          <w:i/>
          <w:iCs/>
          <w:sz w:val="24"/>
          <w:szCs w:val="24"/>
        </w:rPr>
        <w:t xml:space="preserve">Economic </w:t>
      </w:r>
      <w:r w:rsidR="001D45B4">
        <w:rPr>
          <w:rFonts w:ascii="Times New Roman" w:hAnsi="Times New Roman" w:cs="Times New Roman"/>
          <w:bCs/>
          <w:i/>
          <w:iCs/>
          <w:sz w:val="24"/>
          <w:szCs w:val="24"/>
        </w:rPr>
        <w:t>d</w:t>
      </w:r>
      <w:r w:rsidRPr="00805DAF">
        <w:rPr>
          <w:rFonts w:ascii="Times New Roman" w:hAnsi="Times New Roman" w:cs="Times New Roman"/>
          <w:bCs/>
          <w:i/>
          <w:iCs/>
          <w:sz w:val="24"/>
          <w:szCs w:val="24"/>
        </w:rPr>
        <w:t>evelopment in S. E. Europe</w:t>
      </w:r>
      <w:r w:rsidRPr="00805DAF">
        <w:rPr>
          <w:rFonts w:ascii="Times New Roman" w:hAnsi="Times New Roman" w:cs="Times New Roman"/>
          <w:bCs/>
          <w:sz w:val="24"/>
          <w:szCs w:val="24"/>
        </w:rPr>
        <w:t xml:space="preserve">. Including Poland, Czechoslovakia, Austria, Hungary, Roumania, Yugoslavia, Bulgaria and Greece, with </w:t>
      </w:r>
      <w:r w:rsidR="001D45B4">
        <w:rPr>
          <w:rFonts w:ascii="Times New Roman" w:hAnsi="Times New Roman" w:cs="Times New Roman"/>
          <w:bCs/>
          <w:sz w:val="24"/>
          <w:szCs w:val="24"/>
        </w:rPr>
        <w:t>i</w:t>
      </w:r>
      <w:r w:rsidRPr="00805DAF">
        <w:rPr>
          <w:rFonts w:ascii="Times New Roman" w:hAnsi="Times New Roman" w:cs="Times New Roman"/>
          <w:bCs/>
          <w:sz w:val="24"/>
          <w:szCs w:val="24"/>
        </w:rPr>
        <w:t xml:space="preserve">ntroduction of D. </w:t>
      </w:r>
      <w:proofErr w:type="spellStart"/>
      <w:r w:rsidRPr="00805DAF">
        <w:rPr>
          <w:rFonts w:ascii="Times New Roman" w:hAnsi="Times New Roman" w:cs="Times New Roman"/>
          <w:bCs/>
          <w:sz w:val="24"/>
          <w:szCs w:val="24"/>
        </w:rPr>
        <w:t>Mitrany</w:t>
      </w:r>
      <w:proofErr w:type="spellEnd"/>
      <w:r w:rsidRPr="00805DAF">
        <w:rPr>
          <w:rFonts w:ascii="Times New Roman" w:hAnsi="Times New Roman" w:cs="Times New Roman"/>
          <w:bCs/>
          <w:sz w:val="24"/>
          <w:szCs w:val="24"/>
        </w:rPr>
        <w:t xml:space="preserve">, Oxford University Press, London </w:t>
      </w:r>
    </w:p>
    <w:p w14:paraId="0756C622" w14:textId="77777777" w:rsidR="00E142CB" w:rsidRPr="00AF6E6A" w:rsidRDefault="00E142CB" w:rsidP="00E142CB">
      <w:pPr>
        <w:spacing w:after="0" w:line="240" w:lineRule="auto"/>
        <w:ind w:left="567" w:hanging="567"/>
        <w:jc w:val="both"/>
        <w:rPr>
          <w:rFonts w:ascii="Times New Roman" w:hAnsi="Times New Roman" w:cs="Times New Roman"/>
          <w:bCs/>
          <w:sz w:val="24"/>
          <w:szCs w:val="24"/>
          <w:lang w:val="fr-FR"/>
        </w:rPr>
      </w:pPr>
      <w:r w:rsidRPr="00AF6E6A">
        <w:rPr>
          <w:rFonts w:ascii="Times New Roman" w:hAnsi="Times New Roman" w:cs="Times New Roman"/>
          <w:bCs/>
          <w:sz w:val="24"/>
          <w:szCs w:val="24"/>
          <w:lang w:val="fr-FR"/>
        </w:rPr>
        <w:t xml:space="preserve">Petkof, J. (1926). Prix, circulation et change en Bulgarie de 1890 </w:t>
      </w:r>
      <w:proofErr w:type="spellStart"/>
      <w:r w:rsidRPr="00AF6E6A">
        <w:rPr>
          <w:rFonts w:ascii="Times New Roman" w:hAnsi="Times New Roman" w:cs="Times New Roman"/>
          <w:bCs/>
          <w:sz w:val="24"/>
          <w:szCs w:val="24"/>
          <w:lang w:val="fr-FR"/>
        </w:rPr>
        <w:t>a</w:t>
      </w:r>
      <w:proofErr w:type="spellEnd"/>
      <w:r w:rsidRPr="00AF6E6A">
        <w:rPr>
          <w:rFonts w:ascii="Times New Roman" w:hAnsi="Times New Roman" w:cs="Times New Roman"/>
          <w:bCs/>
          <w:sz w:val="24"/>
          <w:szCs w:val="24"/>
          <w:lang w:val="fr-FR"/>
        </w:rPr>
        <w:t xml:space="preserve"> 1924, Jouve &amp; Cie Editeurs, Paris</w:t>
      </w:r>
    </w:p>
    <w:p w14:paraId="26FBAE7A" w14:textId="77777777" w:rsidR="00E142CB" w:rsidRPr="00AF6E6A" w:rsidRDefault="00E142CB" w:rsidP="00E142CB">
      <w:pPr>
        <w:spacing w:after="0" w:line="240" w:lineRule="auto"/>
        <w:ind w:left="567" w:hanging="567"/>
        <w:jc w:val="both"/>
        <w:rPr>
          <w:rFonts w:ascii="Times New Roman" w:hAnsi="Times New Roman" w:cs="Times New Roman"/>
          <w:bCs/>
          <w:sz w:val="24"/>
          <w:szCs w:val="24"/>
          <w:lang w:val="fr-FR"/>
        </w:rPr>
      </w:pPr>
      <w:r w:rsidRPr="00AF6E6A">
        <w:rPr>
          <w:rFonts w:ascii="Times New Roman" w:hAnsi="Times New Roman" w:cs="Times New Roman"/>
          <w:bCs/>
          <w:sz w:val="24"/>
          <w:szCs w:val="24"/>
          <w:lang w:val="fr-FR"/>
        </w:rPr>
        <w:t>Prost, N. (1932). La Bulgarie de 1912 à 1930. Contribution à l'histoire économique &amp; financière de la guerre et des conséquences, Editions Pierre Roger, Paris</w:t>
      </w:r>
    </w:p>
    <w:p w14:paraId="20614F48" w14:textId="77777777" w:rsidR="00E142CB" w:rsidRPr="00805DAF" w:rsidRDefault="00E142CB" w:rsidP="00E142CB">
      <w:pPr>
        <w:spacing w:after="0" w:line="240" w:lineRule="auto"/>
        <w:ind w:left="567" w:hanging="567"/>
        <w:jc w:val="both"/>
        <w:rPr>
          <w:rFonts w:ascii="Times New Roman" w:hAnsi="Times New Roman" w:cs="Times New Roman"/>
          <w:bCs/>
          <w:sz w:val="24"/>
          <w:szCs w:val="24"/>
        </w:rPr>
      </w:pPr>
      <w:r w:rsidRPr="00AF6E6A">
        <w:rPr>
          <w:rFonts w:ascii="Times New Roman" w:hAnsi="Times New Roman" w:cs="Times New Roman"/>
          <w:bCs/>
          <w:sz w:val="24"/>
          <w:szCs w:val="24"/>
          <w:lang w:val="fr-FR"/>
        </w:rPr>
        <w:t xml:space="preserve">Prost, H. (1925). La liquidation financière de la guerre en Bulgarie. </w:t>
      </w:r>
      <w:r w:rsidRPr="00805DAF">
        <w:rPr>
          <w:rFonts w:ascii="Times New Roman" w:hAnsi="Times New Roman" w:cs="Times New Roman"/>
          <w:bCs/>
          <w:sz w:val="24"/>
          <w:szCs w:val="24"/>
        </w:rPr>
        <w:t>Paris: Marcel Gard.</w:t>
      </w:r>
    </w:p>
    <w:p w14:paraId="37CDF270" w14:textId="77777777" w:rsidR="00E142CB" w:rsidRPr="00805DAF" w:rsidRDefault="00E142CB" w:rsidP="00E142CB">
      <w:pPr>
        <w:spacing w:after="0" w:line="240" w:lineRule="auto"/>
        <w:ind w:left="567" w:hanging="567"/>
        <w:jc w:val="both"/>
        <w:rPr>
          <w:rFonts w:ascii="Times New Roman" w:hAnsi="Times New Roman" w:cs="Times New Roman"/>
          <w:bCs/>
          <w:sz w:val="24"/>
          <w:szCs w:val="24"/>
        </w:rPr>
      </w:pPr>
      <w:proofErr w:type="spellStart"/>
      <w:r w:rsidRPr="00805DAF">
        <w:rPr>
          <w:rFonts w:ascii="Times New Roman" w:hAnsi="Times New Roman" w:cs="Times New Roman"/>
          <w:bCs/>
          <w:sz w:val="24"/>
          <w:szCs w:val="24"/>
        </w:rPr>
        <w:t>Poppetrov</w:t>
      </w:r>
      <w:proofErr w:type="spellEnd"/>
      <w:r w:rsidRPr="00805DAF">
        <w:rPr>
          <w:rFonts w:ascii="Times New Roman" w:hAnsi="Times New Roman" w:cs="Times New Roman"/>
          <w:bCs/>
          <w:sz w:val="24"/>
          <w:szCs w:val="24"/>
        </w:rPr>
        <w:t xml:space="preserve">, N. (2009). </w:t>
      </w:r>
      <w:r w:rsidRPr="00805DAF">
        <w:rPr>
          <w:rFonts w:ascii="Times New Roman" w:hAnsi="Times New Roman" w:cs="Times New Roman"/>
          <w:bCs/>
          <w:i/>
          <w:sz w:val="24"/>
          <w:szCs w:val="24"/>
        </w:rPr>
        <w:t xml:space="preserve">Social left, nationalism forward. Program and organizational documents of Bulgarian authoritarian national socialist formations, </w:t>
      </w:r>
      <w:r w:rsidRPr="00805DAF">
        <w:rPr>
          <w:rFonts w:ascii="Times New Roman" w:hAnsi="Times New Roman" w:cs="Times New Roman"/>
          <w:bCs/>
          <w:sz w:val="24"/>
          <w:szCs w:val="24"/>
        </w:rPr>
        <w:t>Gutenberg IK, Sofia (in Bulgarian)</w:t>
      </w:r>
    </w:p>
    <w:p w14:paraId="19318FF7" w14:textId="3C0705B8" w:rsidR="00E142CB" w:rsidRPr="00805DAF" w:rsidRDefault="00E142CB" w:rsidP="00E142CB">
      <w:pPr>
        <w:spacing w:after="0" w:line="240" w:lineRule="auto"/>
        <w:ind w:left="567" w:hanging="567"/>
        <w:jc w:val="both"/>
        <w:rPr>
          <w:rFonts w:ascii="Times New Roman" w:hAnsi="Times New Roman" w:cs="Times New Roman"/>
          <w:bCs/>
          <w:sz w:val="24"/>
          <w:szCs w:val="24"/>
        </w:rPr>
      </w:pPr>
      <w:r w:rsidRPr="00805DAF">
        <w:rPr>
          <w:rFonts w:ascii="Times New Roman" w:hAnsi="Times New Roman" w:cs="Times New Roman"/>
          <w:bCs/>
          <w:sz w:val="24"/>
          <w:szCs w:val="24"/>
        </w:rPr>
        <w:t xml:space="preserve">RIIA (1939). </w:t>
      </w:r>
      <w:r w:rsidRPr="00805DAF">
        <w:rPr>
          <w:rFonts w:ascii="Times New Roman" w:hAnsi="Times New Roman" w:cs="Times New Roman"/>
          <w:bCs/>
          <w:i/>
          <w:iCs/>
          <w:sz w:val="24"/>
          <w:szCs w:val="24"/>
        </w:rPr>
        <w:t xml:space="preserve">South-Eastern Europe. A </w:t>
      </w:r>
      <w:r w:rsidR="001D45B4">
        <w:rPr>
          <w:rFonts w:ascii="Times New Roman" w:hAnsi="Times New Roman" w:cs="Times New Roman"/>
          <w:bCs/>
          <w:i/>
          <w:iCs/>
          <w:sz w:val="24"/>
          <w:szCs w:val="24"/>
        </w:rPr>
        <w:t>p</w:t>
      </w:r>
      <w:r w:rsidRPr="00805DAF">
        <w:rPr>
          <w:rFonts w:ascii="Times New Roman" w:hAnsi="Times New Roman" w:cs="Times New Roman"/>
          <w:bCs/>
          <w:i/>
          <w:iCs/>
          <w:sz w:val="24"/>
          <w:szCs w:val="24"/>
        </w:rPr>
        <w:t xml:space="preserve">olitical and </w:t>
      </w:r>
      <w:r w:rsidR="001D45B4">
        <w:rPr>
          <w:rFonts w:ascii="Times New Roman" w:hAnsi="Times New Roman" w:cs="Times New Roman"/>
          <w:bCs/>
          <w:i/>
          <w:iCs/>
          <w:sz w:val="24"/>
          <w:szCs w:val="24"/>
        </w:rPr>
        <w:t>e</w:t>
      </w:r>
      <w:r w:rsidRPr="00805DAF">
        <w:rPr>
          <w:rFonts w:ascii="Times New Roman" w:hAnsi="Times New Roman" w:cs="Times New Roman"/>
          <w:bCs/>
          <w:i/>
          <w:iCs/>
          <w:sz w:val="24"/>
          <w:szCs w:val="24"/>
        </w:rPr>
        <w:t>conomic Survey</w:t>
      </w:r>
      <w:r w:rsidRPr="00805DAF">
        <w:rPr>
          <w:rFonts w:ascii="Times New Roman" w:hAnsi="Times New Roman" w:cs="Times New Roman"/>
          <w:bCs/>
          <w:sz w:val="24"/>
          <w:szCs w:val="24"/>
        </w:rPr>
        <w:t xml:space="preserve">, Oxford University Press, London </w:t>
      </w:r>
    </w:p>
    <w:p w14:paraId="1D6CC8B4" w14:textId="5FD14F31" w:rsidR="00E142CB" w:rsidRPr="00805DAF" w:rsidRDefault="00E142CB" w:rsidP="00E142CB">
      <w:pPr>
        <w:spacing w:after="0" w:line="240" w:lineRule="auto"/>
        <w:ind w:left="567" w:hanging="567"/>
        <w:jc w:val="both"/>
        <w:rPr>
          <w:rFonts w:ascii="Times New Roman" w:hAnsi="Times New Roman" w:cs="Times New Roman"/>
          <w:bCs/>
          <w:sz w:val="24"/>
          <w:szCs w:val="24"/>
        </w:rPr>
      </w:pPr>
      <w:r w:rsidRPr="00805DAF">
        <w:rPr>
          <w:rFonts w:ascii="Times New Roman" w:hAnsi="Times New Roman" w:cs="Times New Roman"/>
          <w:bCs/>
          <w:sz w:val="24"/>
          <w:szCs w:val="24"/>
        </w:rPr>
        <w:t xml:space="preserve">RIIA (1936). The Balkan </w:t>
      </w:r>
      <w:r w:rsidR="006D04BE">
        <w:rPr>
          <w:rFonts w:ascii="Times New Roman" w:hAnsi="Times New Roman" w:cs="Times New Roman"/>
          <w:bCs/>
          <w:sz w:val="24"/>
          <w:szCs w:val="24"/>
        </w:rPr>
        <w:t>s</w:t>
      </w:r>
      <w:r w:rsidRPr="00805DAF">
        <w:rPr>
          <w:rFonts w:ascii="Times New Roman" w:hAnsi="Times New Roman" w:cs="Times New Roman"/>
          <w:bCs/>
          <w:sz w:val="24"/>
          <w:szCs w:val="24"/>
        </w:rPr>
        <w:t xml:space="preserve">tates. A </w:t>
      </w:r>
      <w:r w:rsidR="006D04BE">
        <w:rPr>
          <w:rFonts w:ascii="Times New Roman" w:hAnsi="Times New Roman" w:cs="Times New Roman"/>
          <w:bCs/>
          <w:sz w:val="24"/>
          <w:szCs w:val="24"/>
        </w:rPr>
        <w:t>r</w:t>
      </w:r>
      <w:r w:rsidRPr="00805DAF">
        <w:rPr>
          <w:rFonts w:ascii="Times New Roman" w:hAnsi="Times New Roman" w:cs="Times New Roman"/>
          <w:bCs/>
          <w:sz w:val="24"/>
          <w:szCs w:val="24"/>
        </w:rPr>
        <w:t xml:space="preserve">eview of the </w:t>
      </w:r>
      <w:r w:rsidR="006D04BE">
        <w:rPr>
          <w:rFonts w:ascii="Times New Roman" w:hAnsi="Times New Roman" w:cs="Times New Roman"/>
          <w:bCs/>
          <w:sz w:val="24"/>
          <w:szCs w:val="24"/>
        </w:rPr>
        <w:t>e</w:t>
      </w:r>
      <w:r w:rsidRPr="00805DAF">
        <w:rPr>
          <w:rFonts w:ascii="Times New Roman" w:hAnsi="Times New Roman" w:cs="Times New Roman"/>
          <w:bCs/>
          <w:sz w:val="24"/>
          <w:szCs w:val="24"/>
        </w:rPr>
        <w:t xml:space="preserve">conomic and </w:t>
      </w:r>
      <w:r w:rsidR="006D04BE">
        <w:rPr>
          <w:rFonts w:ascii="Times New Roman" w:hAnsi="Times New Roman" w:cs="Times New Roman"/>
          <w:bCs/>
          <w:sz w:val="24"/>
          <w:szCs w:val="24"/>
        </w:rPr>
        <w:t>f</w:t>
      </w:r>
      <w:r w:rsidRPr="00805DAF">
        <w:rPr>
          <w:rFonts w:ascii="Times New Roman" w:hAnsi="Times New Roman" w:cs="Times New Roman"/>
          <w:bCs/>
          <w:sz w:val="24"/>
          <w:szCs w:val="24"/>
        </w:rPr>
        <w:t xml:space="preserve">inancial </w:t>
      </w:r>
      <w:r w:rsidR="006D04BE">
        <w:rPr>
          <w:rFonts w:ascii="Times New Roman" w:hAnsi="Times New Roman" w:cs="Times New Roman"/>
          <w:bCs/>
          <w:sz w:val="24"/>
          <w:szCs w:val="24"/>
        </w:rPr>
        <w:t>d</w:t>
      </w:r>
      <w:r w:rsidRPr="00805DAF">
        <w:rPr>
          <w:rFonts w:ascii="Times New Roman" w:hAnsi="Times New Roman" w:cs="Times New Roman"/>
          <w:bCs/>
          <w:sz w:val="24"/>
          <w:szCs w:val="24"/>
        </w:rPr>
        <w:t xml:space="preserve">evelopment of Albania, Bulgaria, Greece, Roumania, and Yugoslavia since 1919, Oxford University Press, London </w:t>
      </w:r>
    </w:p>
    <w:p w14:paraId="715C704A" w14:textId="5B0EE756" w:rsidR="00E142CB" w:rsidRPr="00805DAF" w:rsidRDefault="00E142CB" w:rsidP="00E142CB">
      <w:pPr>
        <w:spacing w:after="0" w:line="240" w:lineRule="auto"/>
        <w:ind w:left="567" w:hanging="567"/>
        <w:jc w:val="both"/>
        <w:rPr>
          <w:rFonts w:ascii="Times New Roman" w:hAnsi="Times New Roman" w:cs="Times New Roman"/>
          <w:bCs/>
          <w:sz w:val="24"/>
          <w:szCs w:val="24"/>
        </w:rPr>
      </w:pPr>
      <w:r w:rsidRPr="00805DAF">
        <w:rPr>
          <w:rFonts w:ascii="Times New Roman" w:hAnsi="Times New Roman" w:cs="Times New Roman"/>
          <w:bCs/>
          <w:sz w:val="24"/>
          <w:szCs w:val="24"/>
        </w:rPr>
        <w:t xml:space="preserve">Roselli, A. (2014). </w:t>
      </w:r>
      <w:r w:rsidRPr="00805DAF">
        <w:rPr>
          <w:rFonts w:ascii="Times New Roman" w:hAnsi="Times New Roman" w:cs="Times New Roman"/>
          <w:bCs/>
          <w:i/>
          <w:sz w:val="24"/>
          <w:szCs w:val="24"/>
        </w:rPr>
        <w:t xml:space="preserve">Money and </w:t>
      </w:r>
      <w:r w:rsidR="006D04BE">
        <w:rPr>
          <w:rFonts w:ascii="Times New Roman" w:hAnsi="Times New Roman" w:cs="Times New Roman"/>
          <w:bCs/>
          <w:i/>
          <w:sz w:val="24"/>
          <w:szCs w:val="24"/>
        </w:rPr>
        <w:t>t</w:t>
      </w:r>
      <w:r w:rsidRPr="00805DAF">
        <w:rPr>
          <w:rFonts w:ascii="Times New Roman" w:hAnsi="Times New Roman" w:cs="Times New Roman"/>
          <w:bCs/>
          <w:i/>
          <w:sz w:val="24"/>
          <w:szCs w:val="24"/>
        </w:rPr>
        <w:t xml:space="preserve">rade </w:t>
      </w:r>
      <w:r w:rsidR="006D04BE">
        <w:rPr>
          <w:rFonts w:ascii="Times New Roman" w:hAnsi="Times New Roman" w:cs="Times New Roman"/>
          <w:bCs/>
          <w:i/>
          <w:sz w:val="24"/>
          <w:szCs w:val="24"/>
        </w:rPr>
        <w:t>w</w:t>
      </w:r>
      <w:r w:rsidRPr="00805DAF">
        <w:rPr>
          <w:rFonts w:ascii="Times New Roman" w:hAnsi="Times New Roman" w:cs="Times New Roman"/>
          <w:bCs/>
          <w:i/>
          <w:sz w:val="24"/>
          <w:szCs w:val="24"/>
        </w:rPr>
        <w:t>ars in Interwar Europe</w:t>
      </w:r>
      <w:r w:rsidRPr="00805DAF">
        <w:rPr>
          <w:rFonts w:ascii="Times New Roman" w:hAnsi="Times New Roman" w:cs="Times New Roman"/>
          <w:bCs/>
          <w:sz w:val="24"/>
          <w:szCs w:val="24"/>
        </w:rPr>
        <w:t xml:space="preserve">, Palgrave, Macmillan, New York </w:t>
      </w:r>
    </w:p>
    <w:p w14:paraId="783D66E3" w14:textId="2DB9F0C1" w:rsidR="00E142CB" w:rsidRPr="00805DAF" w:rsidRDefault="00E142CB" w:rsidP="00E142CB">
      <w:pPr>
        <w:spacing w:after="0" w:line="240" w:lineRule="auto"/>
        <w:ind w:left="567" w:hanging="567"/>
        <w:jc w:val="both"/>
        <w:rPr>
          <w:rFonts w:ascii="Times New Roman" w:hAnsi="Times New Roman" w:cs="Times New Roman"/>
          <w:bCs/>
          <w:sz w:val="24"/>
          <w:szCs w:val="24"/>
        </w:rPr>
      </w:pPr>
      <w:r w:rsidRPr="00805DAF">
        <w:rPr>
          <w:rFonts w:ascii="Times New Roman" w:hAnsi="Times New Roman" w:cs="Times New Roman"/>
          <w:bCs/>
          <w:sz w:val="24"/>
          <w:szCs w:val="24"/>
        </w:rPr>
        <w:t xml:space="preserve">Rusenov, </w:t>
      </w:r>
      <w:r w:rsidR="00EE472F">
        <w:rPr>
          <w:rFonts w:ascii="Times New Roman" w:hAnsi="Times New Roman" w:cs="Times New Roman"/>
          <w:bCs/>
          <w:sz w:val="24"/>
          <w:szCs w:val="24"/>
        </w:rPr>
        <w:t xml:space="preserve">M., </w:t>
      </w:r>
      <w:r w:rsidRPr="00805DAF">
        <w:rPr>
          <w:rFonts w:ascii="Times New Roman" w:hAnsi="Times New Roman" w:cs="Times New Roman"/>
          <w:bCs/>
          <w:sz w:val="24"/>
          <w:szCs w:val="24"/>
        </w:rPr>
        <w:t xml:space="preserve">ed. (1983). </w:t>
      </w:r>
      <w:r w:rsidRPr="00805DAF">
        <w:rPr>
          <w:rFonts w:ascii="Times New Roman" w:hAnsi="Times New Roman" w:cs="Times New Roman"/>
          <w:bCs/>
          <w:i/>
          <w:sz w:val="24"/>
          <w:szCs w:val="24"/>
        </w:rPr>
        <w:t>History of the financial and credit system in Bulgaria. From Liberation to 9 September 1944</w:t>
      </w:r>
      <w:r w:rsidRPr="00805DAF">
        <w:rPr>
          <w:rFonts w:ascii="Times New Roman" w:hAnsi="Times New Roman" w:cs="Times New Roman"/>
          <w:bCs/>
          <w:sz w:val="24"/>
          <w:szCs w:val="24"/>
        </w:rPr>
        <w:t>, volume 2, Georgi Bakalov Publishing House, Varn</w:t>
      </w:r>
      <w:r w:rsidR="00343AD4">
        <w:rPr>
          <w:rFonts w:ascii="Times New Roman" w:hAnsi="Times New Roman" w:cs="Times New Roman"/>
          <w:bCs/>
          <w:sz w:val="24"/>
          <w:szCs w:val="24"/>
        </w:rPr>
        <w:t xml:space="preserve">a </w:t>
      </w:r>
      <w:r w:rsidRPr="00805DAF">
        <w:rPr>
          <w:rFonts w:ascii="Times New Roman" w:hAnsi="Times New Roman" w:cs="Times New Roman"/>
          <w:bCs/>
          <w:sz w:val="24"/>
          <w:szCs w:val="24"/>
        </w:rPr>
        <w:t>(in Bulgarian)</w:t>
      </w:r>
    </w:p>
    <w:p w14:paraId="66A10DB8" w14:textId="77777777" w:rsidR="00E142CB" w:rsidRPr="00805DAF" w:rsidRDefault="00E142CB" w:rsidP="00E142CB">
      <w:pPr>
        <w:spacing w:after="0" w:line="240" w:lineRule="auto"/>
        <w:ind w:left="567" w:hanging="567"/>
        <w:jc w:val="both"/>
        <w:rPr>
          <w:rFonts w:ascii="Times New Roman" w:hAnsi="Times New Roman" w:cs="Times New Roman"/>
          <w:bCs/>
          <w:sz w:val="24"/>
          <w:szCs w:val="24"/>
        </w:rPr>
      </w:pPr>
      <w:proofErr w:type="spellStart"/>
      <w:r w:rsidRPr="00805DAF">
        <w:rPr>
          <w:rFonts w:ascii="Times New Roman" w:hAnsi="Times New Roman" w:cs="Times New Roman"/>
          <w:bCs/>
          <w:sz w:val="24"/>
          <w:szCs w:val="24"/>
        </w:rPr>
        <w:t>Ryaskov</w:t>
      </w:r>
      <w:proofErr w:type="spellEnd"/>
      <w:r w:rsidRPr="00805DAF">
        <w:rPr>
          <w:rFonts w:ascii="Times New Roman" w:hAnsi="Times New Roman" w:cs="Times New Roman"/>
          <w:bCs/>
          <w:sz w:val="24"/>
          <w:szCs w:val="24"/>
        </w:rPr>
        <w:t>, M. (2006). Memories and Documents, ed. BNB, Sofia (in Bulgarian)</w:t>
      </w:r>
    </w:p>
    <w:p w14:paraId="5D720EB9" w14:textId="3F0356FF" w:rsidR="00E142CB" w:rsidRPr="00805DAF" w:rsidRDefault="00E142CB" w:rsidP="00E142CB">
      <w:pPr>
        <w:spacing w:after="0" w:line="240" w:lineRule="auto"/>
        <w:ind w:left="567" w:hanging="567"/>
        <w:jc w:val="both"/>
        <w:rPr>
          <w:rFonts w:ascii="Times New Roman" w:hAnsi="Times New Roman" w:cs="Times New Roman"/>
          <w:bCs/>
          <w:sz w:val="24"/>
          <w:szCs w:val="24"/>
        </w:rPr>
      </w:pPr>
      <w:proofErr w:type="spellStart"/>
      <w:r w:rsidRPr="00805DAF">
        <w:rPr>
          <w:rFonts w:ascii="Times New Roman" w:hAnsi="Times New Roman" w:cs="Times New Roman"/>
          <w:bCs/>
          <w:sz w:val="24"/>
          <w:szCs w:val="24"/>
        </w:rPr>
        <w:t>Tokushev</w:t>
      </w:r>
      <w:proofErr w:type="spellEnd"/>
      <w:r w:rsidRPr="00805DAF">
        <w:rPr>
          <w:rFonts w:ascii="Times New Roman" w:hAnsi="Times New Roman" w:cs="Times New Roman"/>
          <w:bCs/>
          <w:sz w:val="24"/>
          <w:szCs w:val="24"/>
        </w:rPr>
        <w:t xml:space="preserve">, D. (2008). </w:t>
      </w:r>
      <w:r w:rsidRPr="00805DAF">
        <w:rPr>
          <w:rFonts w:ascii="Times New Roman" w:hAnsi="Times New Roman" w:cs="Times New Roman"/>
          <w:bCs/>
          <w:i/>
          <w:iCs/>
          <w:sz w:val="24"/>
          <w:szCs w:val="24"/>
        </w:rPr>
        <w:t xml:space="preserve">History of the Bulgarian </w:t>
      </w:r>
      <w:r w:rsidR="006D04BE">
        <w:rPr>
          <w:rFonts w:ascii="Times New Roman" w:hAnsi="Times New Roman" w:cs="Times New Roman"/>
          <w:bCs/>
          <w:i/>
          <w:iCs/>
          <w:sz w:val="24"/>
          <w:szCs w:val="24"/>
        </w:rPr>
        <w:t>s</w:t>
      </w:r>
      <w:r w:rsidRPr="00805DAF">
        <w:rPr>
          <w:rFonts w:ascii="Times New Roman" w:hAnsi="Times New Roman" w:cs="Times New Roman"/>
          <w:bCs/>
          <w:i/>
          <w:iCs/>
          <w:sz w:val="24"/>
          <w:szCs w:val="24"/>
        </w:rPr>
        <w:t xml:space="preserve">tate and </w:t>
      </w:r>
      <w:r w:rsidR="006D04BE">
        <w:rPr>
          <w:rFonts w:ascii="Times New Roman" w:hAnsi="Times New Roman" w:cs="Times New Roman"/>
          <w:bCs/>
          <w:i/>
          <w:iCs/>
          <w:sz w:val="24"/>
          <w:szCs w:val="24"/>
        </w:rPr>
        <w:t>l</w:t>
      </w:r>
      <w:r w:rsidRPr="00805DAF">
        <w:rPr>
          <w:rFonts w:ascii="Times New Roman" w:hAnsi="Times New Roman" w:cs="Times New Roman"/>
          <w:bCs/>
          <w:i/>
          <w:iCs/>
          <w:sz w:val="24"/>
          <w:szCs w:val="24"/>
        </w:rPr>
        <w:t>aw 1978 - 1944</w:t>
      </w:r>
      <w:r w:rsidRPr="00805DAF">
        <w:rPr>
          <w:rFonts w:ascii="Times New Roman" w:hAnsi="Times New Roman" w:cs="Times New Roman"/>
          <w:bCs/>
          <w:sz w:val="24"/>
          <w:szCs w:val="24"/>
        </w:rPr>
        <w:t>, ed. Sibi, Sofia (in Bulgarian)</w:t>
      </w:r>
    </w:p>
    <w:p w14:paraId="5D94F53E" w14:textId="2D9AD420" w:rsidR="00E142CB" w:rsidRPr="00805DAF" w:rsidRDefault="00E142CB" w:rsidP="00E142CB">
      <w:pPr>
        <w:spacing w:after="0" w:line="240" w:lineRule="auto"/>
        <w:ind w:left="567" w:hanging="567"/>
        <w:jc w:val="both"/>
        <w:rPr>
          <w:rFonts w:ascii="Times New Roman" w:hAnsi="Times New Roman" w:cs="Times New Roman"/>
          <w:bCs/>
          <w:sz w:val="24"/>
          <w:szCs w:val="24"/>
        </w:rPr>
      </w:pPr>
      <w:proofErr w:type="spellStart"/>
      <w:r w:rsidRPr="00805DAF">
        <w:rPr>
          <w:rFonts w:ascii="Times New Roman" w:hAnsi="Times New Roman" w:cs="Times New Roman"/>
          <w:bCs/>
          <w:sz w:val="24"/>
          <w:szCs w:val="24"/>
        </w:rPr>
        <w:t>Toose</w:t>
      </w:r>
      <w:proofErr w:type="spellEnd"/>
      <w:r w:rsidRPr="00805DAF">
        <w:rPr>
          <w:rFonts w:ascii="Times New Roman" w:hAnsi="Times New Roman" w:cs="Times New Roman"/>
          <w:bCs/>
          <w:sz w:val="24"/>
          <w:szCs w:val="24"/>
        </w:rPr>
        <w:t xml:space="preserve">, A. (2008). </w:t>
      </w:r>
      <w:r w:rsidRPr="00805DAF">
        <w:rPr>
          <w:rFonts w:ascii="Times New Roman" w:hAnsi="Times New Roman" w:cs="Times New Roman"/>
          <w:bCs/>
          <w:i/>
          <w:iCs/>
          <w:sz w:val="24"/>
          <w:szCs w:val="24"/>
        </w:rPr>
        <w:t xml:space="preserve">The </w:t>
      </w:r>
      <w:r w:rsidR="006D04BE">
        <w:rPr>
          <w:rFonts w:ascii="Times New Roman" w:hAnsi="Times New Roman" w:cs="Times New Roman"/>
          <w:bCs/>
          <w:i/>
          <w:iCs/>
          <w:sz w:val="24"/>
          <w:szCs w:val="24"/>
        </w:rPr>
        <w:t>m</w:t>
      </w:r>
      <w:r w:rsidRPr="00805DAF">
        <w:rPr>
          <w:rFonts w:ascii="Times New Roman" w:hAnsi="Times New Roman" w:cs="Times New Roman"/>
          <w:bCs/>
          <w:i/>
          <w:iCs/>
          <w:sz w:val="24"/>
          <w:szCs w:val="24"/>
        </w:rPr>
        <w:t xml:space="preserve">aking and </w:t>
      </w:r>
      <w:r w:rsidR="006D04BE">
        <w:rPr>
          <w:rFonts w:ascii="Times New Roman" w:hAnsi="Times New Roman" w:cs="Times New Roman"/>
          <w:bCs/>
          <w:i/>
          <w:iCs/>
          <w:sz w:val="24"/>
          <w:szCs w:val="24"/>
        </w:rPr>
        <w:t>b</w:t>
      </w:r>
      <w:r w:rsidRPr="00805DAF">
        <w:rPr>
          <w:rFonts w:ascii="Times New Roman" w:hAnsi="Times New Roman" w:cs="Times New Roman"/>
          <w:bCs/>
          <w:i/>
          <w:iCs/>
          <w:sz w:val="24"/>
          <w:szCs w:val="24"/>
        </w:rPr>
        <w:t xml:space="preserve">reaking of the Nazi </w:t>
      </w:r>
      <w:r w:rsidR="006D04BE">
        <w:rPr>
          <w:rFonts w:ascii="Times New Roman" w:hAnsi="Times New Roman" w:cs="Times New Roman"/>
          <w:bCs/>
          <w:i/>
          <w:iCs/>
          <w:sz w:val="24"/>
          <w:szCs w:val="24"/>
        </w:rPr>
        <w:t>e</w:t>
      </w:r>
      <w:r w:rsidRPr="00805DAF">
        <w:rPr>
          <w:rFonts w:ascii="Times New Roman" w:hAnsi="Times New Roman" w:cs="Times New Roman"/>
          <w:bCs/>
          <w:i/>
          <w:iCs/>
          <w:sz w:val="24"/>
          <w:szCs w:val="24"/>
        </w:rPr>
        <w:t>conomy</w:t>
      </w:r>
      <w:r w:rsidRPr="00805DAF">
        <w:rPr>
          <w:rFonts w:ascii="Times New Roman" w:hAnsi="Times New Roman" w:cs="Times New Roman"/>
          <w:bCs/>
          <w:sz w:val="24"/>
          <w:szCs w:val="24"/>
        </w:rPr>
        <w:t xml:space="preserve">, Penguin books, London </w:t>
      </w:r>
    </w:p>
    <w:p w14:paraId="7BABB315" w14:textId="77777777" w:rsidR="00E142CB" w:rsidRPr="00EE472F" w:rsidRDefault="00E142CB" w:rsidP="00E142CB">
      <w:pPr>
        <w:spacing w:after="0" w:line="240" w:lineRule="auto"/>
        <w:ind w:left="567" w:hanging="567"/>
        <w:jc w:val="both"/>
        <w:rPr>
          <w:rFonts w:ascii="Times New Roman" w:hAnsi="Times New Roman" w:cs="Times New Roman"/>
          <w:bCs/>
          <w:sz w:val="24"/>
          <w:szCs w:val="24"/>
        </w:rPr>
      </w:pPr>
      <w:r w:rsidRPr="00EE472F">
        <w:rPr>
          <w:rFonts w:ascii="Times New Roman" w:hAnsi="Times New Roman" w:cs="Times New Roman"/>
          <w:bCs/>
          <w:sz w:val="24"/>
          <w:szCs w:val="24"/>
        </w:rPr>
        <w:t>Tooze, A., Ivanov, M. (2011). Disciplining the “black sheep of the Balkans”: financial supervision and sovereignty in Bulgaria, 1902–38. </w:t>
      </w:r>
      <w:r w:rsidRPr="00EE472F">
        <w:rPr>
          <w:rFonts w:ascii="Times New Roman" w:hAnsi="Times New Roman" w:cs="Times New Roman"/>
          <w:bCs/>
          <w:i/>
          <w:iCs/>
          <w:sz w:val="24"/>
          <w:szCs w:val="24"/>
        </w:rPr>
        <w:t>The Economic History Review</w:t>
      </w:r>
      <w:r w:rsidRPr="00EE472F">
        <w:rPr>
          <w:rFonts w:ascii="Times New Roman" w:hAnsi="Times New Roman" w:cs="Times New Roman"/>
          <w:bCs/>
          <w:sz w:val="24"/>
          <w:szCs w:val="24"/>
        </w:rPr>
        <w:t>, </w:t>
      </w:r>
      <w:r w:rsidRPr="00EE472F">
        <w:rPr>
          <w:rFonts w:ascii="Times New Roman" w:hAnsi="Times New Roman" w:cs="Times New Roman"/>
          <w:bCs/>
          <w:i/>
          <w:iCs/>
          <w:sz w:val="24"/>
          <w:szCs w:val="24"/>
        </w:rPr>
        <w:t>64</w:t>
      </w:r>
      <w:r w:rsidRPr="00EE472F">
        <w:rPr>
          <w:rFonts w:ascii="Times New Roman" w:hAnsi="Times New Roman" w:cs="Times New Roman"/>
          <w:bCs/>
          <w:sz w:val="24"/>
          <w:szCs w:val="24"/>
        </w:rPr>
        <w:t xml:space="preserve">(1), 30–51. </w:t>
      </w:r>
    </w:p>
    <w:p w14:paraId="050231B5" w14:textId="2A72025F" w:rsidR="00E142CB" w:rsidRPr="00805DAF" w:rsidRDefault="00E142CB" w:rsidP="00E142CB">
      <w:pPr>
        <w:spacing w:after="0" w:line="240" w:lineRule="auto"/>
        <w:ind w:left="567" w:hanging="567"/>
        <w:jc w:val="both"/>
        <w:rPr>
          <w:rFonts w:ascii="Times New Roman" w:hAnsi="Times New Roman" w:cs="Times New Roman"/>
          <w:bCs/>
          <w:sz w:val="24"/>
          <w:szCs w:val="24"/>
        </w:rPr>
      </w:pPr>
      <w:proofErr w:type="spellStart"/>
      <w:r w:rsidRPr="00805DAF">
        <w:rPr>
          <w:rFonts w:ascii="Times New Roman" w:hAnsi="Times New Roman" w:cs="Times New Roman"/>
          <w:bCs/>
          <w:sz w:val="24"/>
          <w:szCs w:val="24"/>
        </w:rPr>
        <w:t>Totev</w:t>
      </w:r>
      <w:proofErr w:type="spellEnd"/>
      <w:r w:rsidRPr="00805DAF">
        <w:rPr>
          <w:rFonts w:ascii="Times New Roman" w:hAnsi="Times New Roman" w:cs="Times New Roman"/>
          <w:bCs/>
          <w:sz w:val="24"/>
          <w:szCs w:val="24"/>
        </w:rPr>
        <w:t xml:space="preserve">, A. (1935). Index </w:t>
      </w:r>
      <w:r w:rsidR="006D04BE">
        <w:rPr>
          <w:rFonts w:ascii="Times New Roman" w:hAnsi="Times New Roman" w:cs="Times New Roman"/>
          <w:bCs/>
          <w:sz w:val="24"/>
          <w:szCs w:val="24"/>
        </w:rPr>
        <w:t>n</w:t>
      </w:r>
      <w:r w:rsidRPr="00805DAF">
        <w:rPr>
          <w:rFonts w:ascii="Times New Roman" w:hAnsi="Times New Roman" w:cs="Times New Roman"/>
          <w:bCs/>
          <w:sz w:val="24"/>
          <w:szCs w:val="24"/>
        </w:rPr>
        <w:t xml:space="preserve">umbers for the </w:t>
      </w:r>
      <w:r w:rsidR="006D04BE">
        <w:rPr>
          <w:rFonts w:ascii="Times New Roman" w:hAnsi="Times New Roman" w:cs="Times New Roman"/>
          <w:bCs/>
          <w:sz w:val="24"/>
          <w:szCs w:val="24"/>
        </w:rPr>
        <w:t>v</w:t>
      </w:r>
      <w:r w:rsidRPr="00805DAF">
        <w:rPr>
          <w:rFonts w:ascii="Times New Roman" w:hAnsi="Times New Roman" w:cs="Times New Roman"/>
          <w:bCs/>
          <w:sz w:val="24"/>
          <w:szCs w:val="24"/>
        </w:rPr>
        <w:t xml:space="preserve">olume of </w:t>
      </w:r>
      <w:r w:rsidR="006D04BE">
        <w:rPr>
          <w:rFonts w:ascii="Times New Roman" w:hAnsi="Times New Roman" w:cs="Times New Roman"/>
          <w:bCs/>
          <w:sz w:val="24"/>
          <w:szCs w:val="24"/>
        </w:rPr>
        <w:t>a</w:t>
      </w:r>
      <w:r w:rsidRPr="00805DAF">
        <w:rPr>
          <w:rFonts w:ascii="Times New Roman" w:hAnsi="Times New Roman" w:cs="Times New Roman"/>
          <w:bCs/>
          <w:sz w:val="24"/>
          <w:szCs w:val="24"/>
        </w:rPr>
        <w:t xml:space="preserve">gricultural </w:t>
      </w:r>
      <w:r w:rsidR="006D04BE">
        <w:rPr>
          <w:rFonts w:ascii="Times New Roman" w:hAnsi="Times New Roman" w:cs="Times New Roman"/>
          <w:bCs/>
          <w:sz w:val="24"/>
          <w:szCs w:val="24"/>
        </w:rPr>
        <w:t>p</w:t>
      </w:r>
      <w:r w:rsidRPr="00805DAF">
        <w:rPr>
          <w:rFonts w:ascii="Times New Roman" w:hAnsi="Times New Roman" w:cs="Times New Roman"/>
          <w:bCs/>
          <w:sz w:val="24"/>
          <w:szCs w:val="24"/>
        </w:rPr>
        <w:t xml:space="preserve">roduction, </w:t>
      </w:r>
      <w:r w:rsidRPr="00805DAF">
        <w:rPr>
          <w:rFonts w:ascii="Times New Roman" w:hAnsi="Times New Roman" w:cs="Times New Roman"/>
          <w:bCs/>
          <w:i/>
          <w:iCs/>
          <w:sz w:val="24"/>
          <w:szCs w:val="24"/>
        </w:rPr>
        <w:t>TSISP at Sofia University, (2-3)</w:t>
      </w:r>
      <w:r w:rsidR="00343AD4">
        <w:rPr>
          <w:rFonts w:ascii="Times New Roman" w:hAnsi="Times New Roman" w:cs="Times New Roman"/>
          <w:bCs/>
          <w:i/>
          <w:iCs/>
          <w:sz w:val="24"/>
          <w:szCs w:val="24"/>
        </w:rPr>
        <w:t xml:space="preserve"> </w:t>
      </w:r>
      <w:r w:rsidRPr="00805DAF">
        <w:rPr>
          <w:rFonts w:ascii="Times New Roman" w:hAnsi="Times New Roman" w:cs="Times New Roman"/>
          <w:bCs/>
          <w:i/>
          <w:iCs/>
          <w:sz w:val="24"/>
          <w:szCs w:val="24"/>
        </w:rPr>
        <w:t>(in Bulgarian)</w:t>
      </w:r>
    </w:p>
    <w:p w14:paraId="403990A5" w14:textId="77777777" w:rsidR="00E142CB" w:rsidRPr="00805DAF" w:rsidRDefault="00E142CB" w:rsidP="00E142CB">
      <w:pPr>
        <w:spacing w:after="0" w:line="240" w:lineRule="auto"/>
        <w:ind w:left="567" w:hanging="567"/>
        <w:jc w:val="both"/>
        <w:rPr>
          <w:rFonts w:ascii="Times New Roman" w:hAnsi="Times New Roman" w:cs="Times New Roman"/>
          <w:bCs/>
          <w:sz w:val="24"/>
          <w:szCs w:val="24"/>
        </w:rPr>
      </w:pPr>
      <w:r w:rsidRPr="00805DAF">
        <w:rPr>
          <w:rFonts w:ascii="Times New Roman" w:hAnsi="Times New Roman" w:cs="Times New Roman"/>
          <w:bCs/>
          <w:sz w:val="24"/>
          <w:szCs w:val="24"/>
        </w:rPr>
        <w:t xml:space="preserve">Tsankov, A. (1999 [1953]). </w:t>
      </w:r>
      <w:r w:rsidRPr="00805DAF">
        <w:rPr>
          <w:rFonts w:ascii="Times New Roman" w:hAnsi="Times New Roman" w:cs="Times New Roman"/>
          <w:bCs/>
          <w:i/>
          <w:sz w:val="24"/>
          <w:szCs w:val="24"/>
        </w:rPr>
        <w:t>Bulgaria in turbulent times</w:t>
      </w:r>
      <w:r w:rsidRPr="00805DAF">
        <w:rPr>
          <w:rFonts w:ascii="Times New Roman" w:hAnsi="Times New Roman" w:cs="Times New Roman"/>
          <w:bCs/>
          <w:sz w:val="24"/>
          <w:szCs w:val="24"/>
        </w:rPr>
        <w:t>, Window, Sofia (in Bulgarian)</w:t>
      </w:r>
    </w:p>
    <w:p w14:paraId="7B6EE400" w14:textId="5D8C4EF9" w:rsidR="00E142CB" w:rsidRPr="00805DAF" w:rsidRDefault="00E142CB" w:rsidP="00E142CB">
      <w:pPr>
        <w:spacing w:after="0" w:line="240" w:lineRule="auto"/>
        <w:ind w:left="567" w:hanging="567"/>
        <w:jc w:val="both"/>
        <w:rPr>
          <w:rFonts w:ascii="Times New Roman" w:hAnsi="Times New Roman" w:cs="Times New Roman"/>
          <w:bCs/>
          <w:sz w:val="24"/>
          <w:szCs w:val="24"/>
        </w:rPr>
      </w:pPr>
      <w:r w:rsidRPr="00805DAF">
        <w:rPr>
          <w:rFonts w:ascii="Times New Roman" w:hAnsi="Times New Roman" w:cs="Times New Roman"/>
          <w:bCs/>
          <w:sz w:val="24"/>
          <w:szCs w:val="24"/>
        </w:rPr>
        <w:t xml:space="preserve">Tsankov, A. (2020 [1942]). </w:t>
      </w:r>
      <w:r w:rsidRPr="00805DAF">
        <w:rPr>
          <w:rFonts w:ascii="Times New Roman" w:hAnsi="Times New Roman" w:cs="Times New Roman"/>
          <w:bCs/>
          <w:i/>
          <w:iCs/>
          <w:sz w:val="24"/>
          <w:szCs w:val="24"/>
        </w:rPr>
        <w:t xml:space="preserve">The three economic systems. Capitalism, </w:t>
      </w:r>
      <w:r w:rsidR="006D04BE">
        <w:rPr>
          <w:rFonts w:ascii="Times New Roman" w:hAnsi="Times New Roman" w:cs="Times New Roman"/>
          <w:bCs/>
          <w:i/>
          <w:iCs/>
          <w:sz w:val="24"/>
          <w:szCs w:val="24"/>
        </w:rPr>
        <w:t>c</w:t>
      </w:r>
      <w:r w:rsidRPr="00805DAF">
        <w:rPr>
          <w:rFonts w:ascii="Times New Roman" w:hAnsi="Times New Roman" w:cs="Times New Roman"/>
          <w:bCs/>
          <w:i/>
          <w:iCs/>
          <w:sz w:val="24"/>
          <w:szCs w:val="24"/>
        </w:rPr>
        <w:t xml:space="preserve">ommunism and </w:t>
      </w:r>
      <w:r w:rsidR="006D04BE">
        <w:rPr>
          <w:rFonts w:ascii="Times New Roman" w:hAnsi="Times New Roman" w:cs="Times New Roman"/>
          <w:bCs/>
          <w:i/>
          <w:iCs/>
          <w:sz w:val="24"/>
          <w:szCs w:val="24"/>
        </w:rPr>
        <w:t>n</w:t>
      </w:r>
      <w:r w:rsidRPr="00805DAF">
        <w:rPr>
          <w:rFonts w:ascii="Times New Roman" w:hAnsi="Times New Roman" w:cs="Times New Roman"/>
          <w:bCs/>
          <w:i/>
          <w:iCs/>
          <w:sz w:val="24"/>
          <w:szCs w:val="24"/>
        </w:rPr>
        <w:t xml:space="preserve">ational </w:t>
      </w:r>
      <w:r w:rsidR="006D04BE">
        <w:rPr>
          <w:rFonts w:ascii="Times New Roman" w:hAnsi="Times New Roman" w:cs="Times New Roman"/>
          <w:bCs/>
          <w:i/>
          <w:iCs/>
          <w:sz w:val="24"/>
          <w:szCs w:val="24"/>
        </w:rPr>
        <w:t>s</w:t>
      </w:r>
      <w:r w:rsidRPr="00805DAF">
        <w:rPr>
          <w:rFonts w:ascii="Times New Roman" w:hAnsi="Times New Roman" w:cs="Times New Roman"/>
          <w:bCs/>
          <w:i/>
          <w:iCs/>
          <w:sz w:val="24"/>
          <w:szCs w:val="24"/>
        </w:rPr>
        <w:t>ocialism</w:t>
      </w:r>
      <w:r w:rsidRPr="00805DAF">
        <w:rPr>
          <w:rFonts w:ascii="Times New Roman" w:hAnsi="Times New Roman" w:cs="Times New Roman"/>
          <w:bCs/>
          <w:sz w:val="24"/>
          <w:szCs w:val="24"/>
        </w:rPr>
        <w:t>, ed. Edelweiss, Pleven (in Bulgarian)</w:t>
      </w:r>
    </w:p>
    <w:p w14:paraId="682DE0F0" w14:textId="462FBA67" w:rsidR="00E142CB" w:rsidRPr="00805DAF" w:rsidRDefault="00E142CB" w:rsidP="00E142CB">
      <w:pPr>
        <w:spacing w:after="0" w:line="240" w:lineRule="auto"/>
        <w:ind w:left="567" w:hanging="567"/>
        <w:jc w:val="both"/>
        <w:rPr>
          <w:rFonts w:ascii="Times New Roman" w:hAnsi="Times New Roman" w:cs="Times New Roman"/>
          <w:bCs/>
          <w:sz w:val="24"/>
          <w:szCs w:val="24"/>
        </w:rPr>
      </w:pPr>
      <w:r w:rsidRPr="00805DAF">
        <w:rPr>
          <w:rFonts w:ascii="Times New Roman" w:hAnsi="Times New Roman" w:cs="Times New Roman"/>
          <w:bCs/>
          <w:sz w:val="24"/>
          <w:szCs w:val="24"/>
        </w:rPr>
        <w:t xml:space="preserve">Tsankov, A. (1932). The economic and social crisis, </w:t>
      </w:r>
      <w:r w:rsidR="00EE472F">
        <w:rPr>
          <w:rFonts w:ascii="Times New Roman" w:hAnsi="Times New Roman" w:cs="Times New Roman"/>
          <w:bCs/>
          <w:i/>
          <w:sz w:val="24"/>
          <w:szCs w:val="24"/>
        </w:rPr>
        <w:t>JBES</w:t>
      </w:r>
      <w:r w:rsidRPr="00805DAF">
        <w:rPr>
          <w:rFonts w:ascii="Times New Roman" w:hAnsi="Times New Roman" w:cs="Times New Roman"/>
          <w:bCs/>
          <w:sz w:val="24"/>
          <w:szCs w:val="24"/>
        </w:rPr>
        <w:t>, 31 (1): 1-24 (in Bulgarian)</w:t>
      </w:r>
    </w:p>
    <w:p w14:paraId="431B4AA7" w14:textId="61B8A147" w:rsidR="00E142CB" w:rsidRPr="00805DAF" w:rsidRDefault="00E142CB" w:rsidP="00E142CB">
      <w:pPr>
        <w:spacing w:after="0" w:line="240" w:lineRule="auto"/>
        <w:ind w:left="567" w:hanging="567"/>
        <w:jc w:val="both"/>
        <w:rPr>
          <w:rFonts w:ascii="Times New Roman" w:hAnsi="Times New Roman" w:cs="Times New Roman"/>
          <w:bCs/>
          <w:sz w:val="24"/>
          <w:szCs w:val="24"/>
        </w:rPr>
      </w:pPr>
      <w:r w:rsidRPr="00805DAF">
        <w:rPr>
          <w:rFonts w:ascii="Times New Roman" w:hAnsi="Times New Roman" w:cs="Times New Roman"/>
          <w:bCs/>
          <w:sz w:val="24"/>
          <w:szCs w:val="24"/>
        </w:rPr>
        <w:t xml:space="preserve">Tsankov, A. (2009 [12 June 1932]). Our </w:t>
      </w:r>
      <w:r w:rsidR="006D04BE">
        <w:rPr>
          <w:rFonts w:ascii="Times New Roman" w:hAnsi="Times New Roman" w:cs="Times New Roman"/>
          <w:bCs/>
          <w:sz w:val="24"/>
          <w:szCs w:val="24"/>
        </w:rPr>
        <w:t>w</w:t>
      </w:r>
      <w:r w:rsidRPr="00805DAF">
        <w:rPr>
          <w:rFonts w:ascii="Times New Roman" w:hAnsi="Times New Roman" w:cs="Times New Roman"/>
          <w:bCs/>
          <w:sz w:val="24"/>
          <w:szCs w:val="24"/>
        </w:rPr>
        <w:t>ay, program speech of prof. A</w:t>
      </w:r>
      <w:r w:rsidR="00343AD4">
        <w:rPr>
          <w:rFonts w:ascii="Times New Roman" w:hAnsi="Times New Roman" w:cs="Times New Roman"/>
          <w:bCs/>
          <w:sz w:val="24"/>
          <w:szCs w:val="24"/>
        </w:rPr>
        <w:t xml:space="preserve">. </w:t>
      </w:r>
      <w:r w:rsidRPr="00805DAF">
        <w:rPr>
          <w:rFonts w:ascii="Times New Roman" w:hAnsi="Times New Roman" w:cs="Times New Roman"/>
          <w:bCs/>
          <w:sz w:val="24"/>
          <w:szCs w:val="24"/>
        </w:rPr>
        <w:t xml:space="preserve">Tsankov at the Renaissance Theatre, in </w:t>
      </w:r>
      <w:proofErr w:type="spellStart"/>
      <w:r w:rsidRPr="00805DAF">
        <w:rPr>
          <w:rFonts w:ascii="Times New Roman" w:hAnsi="Times New Roman" w:cs="Times New Roman"/>
          <w:bCs/>
          <w:sz w:val="24"/>
          <w:szCs w:val="24"/>
        </w:rPr>
        <w:t>Poppetrov</w:t>
      </w:r>
      <w:proofErr w:type="spellEnd"/>
      <w:r w:rsidRPr="00805DAF">
        <w:rPr>
          <w:rFonts w:ascii="Times New Roman" w:hAnsi="Times New Roman" w:cs="Times New Roman"/>
          <w:bCs/>
          <w:sz w:val="24"/>
          <w:szCs w:val="24"/>
        </w:rPr>
        <w:t>, N., ed., 528-536 (in Bulgarian)</w:t>
      </w:r>
    </w:p>
    <w:p w14:paraId="6EB0C1B5" w14:textId="77777777" w:rsidR="00F00224" w:rsidRPr="00805DAF" w:rsidRDefault="004927F6" w:rsidP="00F00224">
      <w:pPr>
        <w:spacing w:after="0" w:line="240" w:lineRule="auto"/>
        <w:ind w:left="567" w:hanging="567"/>
        <w:jc w:val="both"/>
        <w:rPr>
          <w:rFonts w:ascii="Times New Roman" w:hAnsi="Times New Roman" w:cs="Times New Roman"/>
          <w:bCs/>
          <w:sz w:val="24"/>
          <w:szCs w:val="24"/>
        </w:rPr>
      </w:pPr>
      <w:proofErr w:type="spellStart"/>
      <w:r w:rsidRPr="00805DAF">
        <w:rPr>
          <w:rFonts w:ascii="Times New Roman" w:hAnsi="Times New Roman" w:cs="Times New Roman"/>
          <w:sz w:val="24"/>
          <w:szCs w:val="24"/>
        </w:rPr>
        <w:lastRenderedPageBreak/>
        <w:t>Vladigerov</w:t>
      </w:r>
      <w:proofErr w:type="spellEnd"/>
      <w:r w:rsidRPr="00805DAF">
        <w:rPr>
          <w:rFonts w:ascii="Times New Roman" w:hAnsi="Times New Roman" w:cs="Times New Roman"/>
          <w:sz w:val="24"/>
          <w:szCs w:val="24"/>
        </w:rPr>
        <w:t xml:space="preserve">, T. (1939). </w:t>
      </w:r>
      <w:r w:rsidRPr="00805DAF">
        <w:rPr>
          <w:rFonts w:ascii="Times New Roman" w:hAnsi="Times New Roman" w:cs="Times New Roman"/>
          <w:i/>
          <w:iCs/>
          <w:sz w:val="24"/>
          <w:szCs w:val="24"/>
        </w:rPr>
        <w:t>The managed economy. Theory and Practice</w:t>
      </w:r>
      <w:r w:rsidRPr="00805DAF">
        <w:rPr>
          <w:rFonts w:ascii="Times New Roman" w:hAnsi="Times New Roman" w:cs="Times New Roman"/>
          <w:sz w:val="24"/>
          <w:szCs w:val="24"/>
        </w:rPr>
        <w:t xml:space="preserve">, Odeon Press, Sofia </w:t>
      </w:r>
      <w:r w:rsidR="00F00224" w:rsidRPr="00805DAF">
        <w:rPr>
          <w:rFonts w:ascii="Times New Roman" w:hAnsi="Times New Roman" w:cs="Times New Roman"/>
          <w:sz w:val="24"/>
          <w:szCs w:val="24"/>
        </w:rPr>
        <w:t>(in Bulgarian)</w:t>
      </w:r>
    </w:p>
    <w:p w14:paraId="509577ED" w14:textId="46D94101" w:rsidR="00F00224" w:rsidRDefault="004927F6" w:rsidP="00F00224">
      <w:pPr>
        <w:spacing w:after="0" w:line="240" w:lineRule="auto"/>
        <w:ind w:left="567" w:hanging="567"/>
        <w:jc w:val="both"/>
        <w:rPr>
          <w:rFonts w:ascii="Times New Roman" w:hAnsi="Times New Roman" w:cs="Times New Roman"/>
          <w:sz w:val="24"/>
          <w:szCs w:val="24"/>
        </w:rPr>
      </w:pPr>
      <w:proofErr w:type="spellStart"/>
      <w:r w:rsidRPr="00805DAF">
        <w:rPr>
          <w:rFonts w:ascii="Times New Roman" w:hAnsi="Times New Roman" w:cs="Times New Roman"/>
          <w:sz w:val="24"/>
          <w:szCs w:val="24"/>
        </w:rPr>
        <w:t>Vladikin</w:t>
      </w:r>
      <w:proofErr w:type="spellEnd"/>
      <w:r w:rsidRPr="00805DAF">
        <w:rPr>
          <w:rFonts w:ascii="Times New Roman" w:hAnsi="Times New Roman" w:cs="Times New Roman"/>
          <w:sz w:val="24"/>
          <w:szCs w:val="24"/>
        </w:rPr>
        <w:t xml:space="preserve">, L. (1932). The </w:t>
      </w:r>
      <w:r w:rsidR="00EE472F">
        <w:rPr>
          <w:rFonts w:ascii="Times New Roman" w:hAnsi="Times New Roman" w:cs="Times New Roman"/>
          <w:sz w:val="24"/>
          <w:szCs w:val="24"/>
        </w:rPr>
        <w:t>foreign exchange</w:t>
      </w:r>
      <w:r w:rsidRPr="00805DAF">
        <w:rPr>
          <w:rFonts w:ascii="Times New Roman" w:hAnsi="Times New Roman" w:cs="Times New Roman"/>
          <w:sz w:val="24"/>
          <w:szCs w:val="24"/>
        </w:rPr>
        <w:t xml:space="preserve"> </w:t>
      </w:r>
      <w:r w:rsidR="00EE472F">
        <w:rPr>
          <w:rFonts w:ascii="Times New Roman" w:hAnsi="Times New Roman" w:cs="Times New Roman"/>
          <w:sz w:val="24"/>
          <w:szCs w:val="24"/>
        </w:rPr>
        <w:t>m</w:t>
      </w:r>
      <w:r w:rsidRPr="00805DAF">
        <w:rPr>
          <w:rFonts w:ascii="Times New Roman" w:hAnsi="Times New Roman" w:cs="Times New Roman"/>
          <w:sz w:val="24"/>
          <w:szCs w:val="24"/>
        </w:rPr>
        <w:t>onopoly in Bulgaria,</w:t>
      </w:r>
      <w:bookmarkStart w:id="7" w:name="_Hlk109836955"/>
      <w:r w:rsidRPr="00805DAF">
        <w:rPr>
          <w:rFonts w:ascii="Times New Roman" w:hAnsi="Times New Roman" w:cs="Times New Roman"/>
          <w:i/>
          <w:iCs/>
          <w:sz w:val="24"/>
          <w:szCs w:val="24"/>
        </w:rPr>
        <w:t xml:space="preserve"> </w:t>
      </w:r>
      <w:proofErr w:type="spellStart"/>
      <w:r w:rsidRPr="00805DAF">
        <w:rPr>
          <w:rFonts w:ascii="Times New Roman" w:hAnsi="Times New Roman" w:cs="Times New Roman"/>
          <w:i/>
          <w:iCs/>
          <w:sz w:val="24"/>
          <w:szCs w:val="24"/>
        </w:rPr>
        <w:t>Stopanska</w:t>
      </w:r>
      <w:proofErr w:type="spellEnd"/>
      <w:r w:rsidRPr="00805DAF">
        <w:rPr>
          <w:rFonts w:ascii="Times New Roman" w:hAnsi="Times New Roman" w:cs="Times New Roman"/>
          <w:i/>
          <w:iCs/>
          <w:sz w:val="24"/>
          <w:szCs w:val="24"/>
        </w:rPr>
        <w:t xml:space="preserve"> </w:t>
      </w:r>
      <w:proofErr w:type="spellStart"/>
      <w:r w:rsidRPr="00805DAF">
        <w:rPr>
          <w:rFonts w:ascii="Times New Roman" w:hAnsi="Times New Roman" w:cs="Times New Roman"/>
          <w:i/>
          <w:iCs/>
          <w:sz w:val="24"/>
          <w:szCs w:val="24"/>
        </w:rPr>
        <w:t>mis</w:t>
      </w:r>
      <w:r w:rsidR="00EE472F">
        <w:rPr>
          <w:rFonts w:ascii="Times New Roman" w:hAnsi="Times New Roman" w:cs="Times New Roman"/>
          <w:i/>
          <w:iCs/>
          <w:sz w:val="24"/>
          <w:szCs w:val="24"/>
        </w:rPr>
        <w:t>a</w:t>
      </w:r>
      <w:r w:rsidRPr="00805DAF">
        <w:rPr>
          <w:rFonts w:ascii="Times New Roman" w:hAnsi="Times New Roman" w:cs="Times New Roman"/>
          <w:i/>
          <w:iCs/>
          <w:sz w:val="24"/>
          <w:szCs w:val="24"/>
        </w:rPr>
        <w:t>l</w:t>
      </w:r>
      <w:proofErr w:type="spellEnd"/>
      <w:r w:rsidRPr="00805DAF">
        <w:rPr>
          <w:rFonts w:ascii="Times New Roman" w:hAnsi="Times New Roman" w:cs="Times New Roman"/>
          <w:sz w:val="24"/>
          <w:szCs w:val="24"/>
        </w:rPr>
        <w:t>, 3(1): 3-32</w:t>
      </w:r>
      <w:r w:rsidR="00F00224" w:rsidRPr="00805DAF">
        <w:rPr>
          <w:rFonts w:ascii="Times New Roman" w:hAnsi="Times New Roman" w:cs="Times New Roman"/>
          <w:sz w:val="24"/>
          <w:szCs w:val="24"/>
        </w:rPr>
        <w:t xml:space="preserve"> (in Bulgarian)</w:t>
      </w:r>
    </w:p>
    <w:p w14:paraId="33707D34" w14:textId="298ED1C0" w:rsidR="004E7849" w:rsidRPr="00BB62B8" w:rsidRDefault="004E7849">
      <w:pPr>
        <w:spacing w:after="0" w:line="240" w:lineRule="auto"/>
        <w:ind w:left="567" w:hanging="567"/>
        <w:jc w:val="both"/>
        <w:rPr>
          <w:rFonts w:ascii="Times New Roman" w:hAnsi="Times New Roman" w:cs="Times New Roman"/>
          <w:sz w:val="24"/>
          <w:szCs w:val="24"/>
        </w:rPr>
      </w:pPr>
      <w:r w:rsidRPr="00BB62B8">
        <w:rPr>
          <w:rFonts w:ascii="Times New Roman" w:hAnsi="Times New Roman" w:cs="Times New Roman"/>
          <w:sz w:val="24"/>
          <w:szCs w:val="24"/>
        </w:rPr>
        <w:t xml:space="preserve">Von Krosigk, Sh. (1943) </w:t>
      </w:r>
      <w:bookmarkEnd w:id="7"/>
      <w:proofErr w:type="spellStart"/>
      <w:r w:rsidRPr="00BB62B8">
        <w:rPr>
          <w:rFonts w:ascii="Times New Roman" w:hAnsi="Times New Roman" w:cs="Times New Roman"/>
          <w:i/>
          <w:iCs/>
          <w:sz w:val="24"/>
          <w:szCs w:val="24"/>
        </w:rPr>
        <w:t>Fragen</w:t>
      </w:r>
      <w:proofErr w:type="spellEnd"/>
      <w:r w:rsidRPr="00BB62B8">
        <w:rPr>
          <w:rFonts w:ascii="Times New Roman" w:hAnsi="Times New Roman" w:cs="Times New Roman"/>
          <w:i/>
          <w:iCs/>
          <w:sz w:val="24"/>
          <w:szCs w:val="24"/>
        </w:rPr>
        <w:t xml:space="preserve"> der </w:t>
      </w:r>
      <w:proofErr w:type="spellStart"/>
      <w:r w:rsidRPr="00BB62B8">
        <w:rPr>
          <w:rFonts w:ascii="Times New Roman" w:hAnsi="Times New Roman" w:cs="Times New Roman"/>
          <w:i/>
          <w:iCs/>
          <w:sz w:val="24"/>
          <w:szCs w:val="24"/>
        </w:rPr>
        <w:t>Gegenwärtigen</w:t>
      </w:r>
      <w:proofErr w:type="spellEnd"/>
      <w:r w:rsidRPr="00BB62B8">
        <w:rPr>
          <w:rFonts w:ascii="Times New Roman" w:hAnsi="Times New Roman" w:cs="Times New Roman"/>
          <w:i/>
          <w:iCs/>
          <w:sz w:val="24"/>
          <w:szCs w:val="24"/>
        </w:rPr>
        <w:t xml:space="preserve"> </w:t>
      </w:r>
      <w:proofErr w:type="spellStart"/>
      <w:r w:rsidRPr="00BB62B8">
        <w:rPr>
          <w:rFonts w:ascii="Times New Roman" w:hAnsi="Times New Roman" w:cs="Times New Roman"/>
          <w:i/>
          <w:iCs/>
          <w:sz w:val="24"/>
          <w:szCs w:val="24"/>
        </w:rPr>
        <w:t>Wirtschafts</w:t>
      </w:r>
      <w:proofErr w:type="spellEnd"/>
      <w:r w:rsidRPr="00BB62B8">
        <w:rPr>
          <w:rFonts w:ascii="Times New Roman" w:hAnsi="Times New Roman" w:cs="Times New Roman"/>
          <w:i/>
          <w:iCs/>
          <w:sz w:val="24"/>
          <w:szCs w:val="24"/>
        </w:rPr>
        <w:t xml:space="preserve"> und </w:t>
      </w:r>
      <w:proofErr w:type="spellStart"/>
      <w:r w:rsidRPr="00BB62B8">
        <w:rPr>
          <w:rFonts w:ascii="Times New Roman" w:hAnsi="Times New Roman" w:cs="Times New Roman"/>
          <w:i/>
          <w:iCs/>
          <w:sz w:val="24"/>
          <w:szCs w:val="24"/>
        </w:rPr>
        <w:t>Finanzpolitik</w:t>
      </w:r>
      <w:proofErr w:type="spellEnd"/>
      <w:r w:rsidRPr="00BB62B8">
        <w:rPr>
          <w:rFonts w:ascii="Times New Roman" w:hAnsi="Times New Roman" w:cs="Times New Roman"/>
          <w:i/>
          <w:iCs/>
          <w:sz w:val="24"/>
          <w:szCs w:val="24"/>
        </w:rPr>
        <w:t xml:space="preserve">. </w:t>
      </w:r>
      <w:proofErr w:type="spellStart"/>
      <w:r w:rsidRPr="00BB62B8">
        <w:rPr>
          <w:rFonts w:ascii="Times New Roman" w:hAnsi="Times New Roman" w:cs="Times New Roman"/>
          <w:i/>
          <w:iCs/>
          <w:sz w:val="24"/>
          <w:szCs w:val="24"/>
        </w:rPr>
        <w:t>Öffentliche</w:t>
      </w:r>
      <w:proofErr w:type="spellEnd"/>
      <w:r w:rsidRPr="00BB62B8">
        <w:rPr>
          <w:rFonts w:ascii="Times New Roman" w:hAnsi="Times New Roman" w:cs="Times New Roman"/>
          <w:i/>
          <w:iCs/>
          <w:sz w:val="24"/>
          <w:szCs w:val="24"/>
        </w:rPr>
        <w:t xml:space="preserve"> </w:t>
      </w:r>
      <w:proofErr w:type="spellStart"/>
      <w:r w:rsidRPr="00BB62B8">
        <w:rPr>
          <w:rFonts w:ascii="Times New Roman" w:hAnsi="Times New Roman" w:cs="Times New Roman"/>
          <w:i/>
          <w:iCs/>
          <w:sz w:val="24"/>
          <w:szCs w:val="24"/>
        </w:rPr>
        <w:t>Finanzen</w:t>
      </w:r>
      <w:proofErr w:type="spellEnd"/>
      <w:r w:rsidRPr="00BB62B8">
        <w:rPr>
          <w:rFonts w:ascii="Times New Roman" w:hAnsi="Times New Roman" w:cs="Times New Roman"/>
          <w:i/>
          <w:iCs/>
          <w:sz w:val="24"/>
          <w:szCs w:val="24"/>
        </w:rPr>
        <w:t xml:space="preserve"> und </w:t>
      </w:r>
      <w:proofErr w:type="spellStart"/>
      <w:r w:rsidRPr="00BB62B8">
        <w:rPr>
          <w:rFonts w:ascii="Times New Roman" w:hAnsi="Times New Roman" w:cs="Times New Roman"/>
          <w:i/>
          <w:iCs/>
          <w:sz w:val="24"/>
          <w:szCs w:val="24"/>
        </w:rPr>
        <w:t>Wirtschaft</w:t>
      </w:r>
      <w:proofErr w:type="spellEnd"/>
      <w:r w:rsidRPr="00BB62B8">
        <w:rPr>
          <w:rFonts w:ascii="Times New Roman" w:hAnsi="Times New Roman" w:cs="Times New Roman"/>
          <w:sz w:val="24"/>
          <w:szCs w:val="24"/>
        </w:rPr>
        <w:t xml:space="preserve">, Das Neue Europa. </w:t>
      </w:r>
      <w:proofErr w:type="spellStart"/>
      <w:r w:rsidRPr="00BB62B8">
        <w:rPr>
          <w:rFonts w:ascii="Times New Roman" w:hAnsi="Times New Roman" w:cs="Times New Roman"/>
          <w:sz w:val="24"/>
          <w:szCs w:val="24"/>
        </w:rPr>
        <w:t>Staatsrechtlingche</w:t>
      </w:r>
      <w:proofErr w:type="spellEnd"/>
      <w:r w:rsidRPr="00BB62B8">
        <w:rPr>
          <w:rFonts w:ascii="Times New Roman" w:hAnsi="Times New Roman" w:cs="Times New Roman"/>
          <w:sz w:val="24"/>
          <w:szCs w:val="24"/>
        </w:rPr>
        <w:t xml:space="preserve"> </w:t>
      </w:r>
      <w:proofErr w:type="spellStart"/>
      <w:r w:rsidRPr="00BB62B8">
        <w:rPr>
          <w:rFonts w:ascii="Times New Roman" w:hAnsi="Times New Roman" w:cs="Times New Roman"/>
          <w:sz w:val="24"/>
          <w:szCs w:val="24"/>
        </w:rPr>
        <w:t>Probleme</w:t>
      </w:r>
      <w:proofErr w:type="spellEnd"/>
      <w:r w:rsidRPr="00BB62B8">
        <w:rPr>
          <w:rFonts w:ascii="Times New Roman" w:hAnsi="Times New Roman" w:cs="Times New Roman"/>
          <w:sz w:val="24"/>
          <w:szCs w:val="24"/>
        </w:rPr>
        <w:t xml:space="preserve"> der </w:t>
      </w:r>
      <w:proofErr w:type="spellStart"/>
      <w:r w:rsidRPr="00BB62B8">
        <w:rPr>
          <w:rFonts w:ascii="Times New Roman" w:hAnsi="Times New Roman" w:cs="Times New Roman"/>
          <w:sz w:val="24"/>
          <w:szCs w:val="24"/>
        </w:rPr>
        <w:t>Neuen</w:t>
      </w:r>
      <w:proofErr w:type="spellEnd"/>
      <w:r w:rsidRPr="00BB62B8">
        <w:rPr>
          <w:rFonts w:ascii="Times New Roman" w:hAnsi="Times New Roman" w:cs="Times New Roman"/>
          <w:sz w:val="24"/>
          <w:szCs w:val="24"/>
        </w:rPr>
        <w:t xml:space="preserve"> </w:t>
      </w:r>
      <w:proofErr w:type="spellStart"/>
      <w:r w:rsidRPr="00BB62B8">
        <w:rPr>
          <w:rFonts w:ascii="Times New Roman" w:hAnsi="Times New Roman" w:cs="Times New Roman"/>
          <w:sz w:val="24"/>
          <w:szCs w:val="24"/>
        </w:rPr>
        <w:t>Ordnung</w:t>
      </w:r>
      <w:proofErr w:type="spellEnd"/>
      <w:r w:rsidRPr="00BB62B8">
        <w:rPr>
          <w:rFonts w:ascii="Times New Roman" w:hAnsi="Times New Roman" w:cs="Times New Roman"/>
          <w:sz w:val="24"/>
          <w:szCs w:val="24"/>
        </w:rPr>
        <w:t xml:space="preserve">, Ed: </w:t>
      </w:r>
      <w:proofErr w:type="spellStart"/>
      <w:r w:rsidRPr="00BB62B8">
        <w:rPr>
          <w:rFonts w:ascii="Times New Roman" w:hAnsi="Times New Roman" w:cs="Times New Roman"/>
          <w:sz w:val="24"/>
          <w:szCs w:val="24"/>
        </w:rPr>
        <w:t>Drei</w:t>
      </w:r>
      <w:proofErr w:type="spellEnd"/>
      <w:r w:rsidRPr="00BB62B8">
        <w:rPr>
          <w:rFonts w:ascii="Times New Roman" w:hAnsi="Times New Roman" w:cs="Times New Roman"/>
          <w:sz w:val="24"/>
          <w:szCs w:val="24"/>
        </w:rPr>
        <w:t xml:space="preserve"> </w:t>
      </w:r>
      <w:proofErr w:type="spellStart"/>
      <w:r w:rsidRPr="00BB62B8">
        <w:rPr>
          <w:rFonts w:ascii="Times New Roman" w:hAnsi="Times New Roman" w:cs="Times New Roman"/>
          <w:sz w:val="24"/>
          <w:szCs w:val="24"/>
        </w:rPr>
        <w:t>Volträge</w:t>
      </w:r>
      <w:proofErr w:type="spellEnd"/>
      <w:r w:rsidRPr="00BB62B8">
        <w:rPr>
          <w:rFonts w:ascii="Times New Roman" w:hAnsi="Times New Roman" w:cs="Times New Roman"/>
          <w:sz w:val="24"/>
          <w:szCs w:val="24"/>
        </w:rPr>
        <w:t xml:space="preserve">, Sofia (in Bulgarian) </w:t>
      </w:r>
    </w:p>
    <w:p w14:paraId="5C1687AC" w14:textId="1C8B9F71" w:rsidR="00606EA2" w:rsidRPr="00805DAF" w:rsidRDefault="004927F6">
      <w:pPr>
        <w:spacing w:after="0" w:line="240" w:lineRule="auto"/>
        <w:ind w:left="567" w:hanging="567"/>
        <w:jc w:val="both"/>
        <w:rPr>
          <w:rFonts w:ascii="Times New Roman" w:hAnsi="Times New Roman" w:cs="Times New Roman"/>
          <w:sz w:val="24"/>
          <w:szCs w:val="24"/>
        </w:rPr>
      </w:pPr>
      <w:r w:rsidRPr="00BB62B8">
        <w:rPr>
          <w:rFonts w:ascii="Times New Roman" w:hAnsi="Times New Roman" w:cs="Times New Roman"/>
          <w:sz w:val="24"/>
          <w:szCs w:val="24"/>
        </w:rPr>
        <w:t xml:space="preserve">Yordanov, D. (1943). The supervision of private banks in Bulgaria </w:t>
      </w:r>
      <w:r w:rsidRPr="00805DAF">
        <w:rPr>
          <w:rFonts w:ascii="Times New Roman" w:hAnsi="Times New Roman" w:cs="Times New Roman"/>
          <w:sz w:val="24"/>
          <w:szCs w:val="24"/>
        </w:rPr>
        <w:t>and its influence on their activity</w:t>
      </w:r>
      <w:r w:rsidR="00496164" w:rsidRPr="00805DAF">
        <w:rPr>
          <w:rFonts w:ascii="Times New Roman" w:hAnsi="Times New Roman" w:cs="Times New Roman"/>
          <w:sz w:val="24"/>
          <w:szCs w:val="24"/>
        </w:rPr>
        <w:t>,</w:t>
      </w:r>
      <w:r w:rsidR="00F00224" w:rsidRPr="00805DAF">
        <w:rPr>
          <w:rFonts w:ascii="Times New Roman" w:hAnsi="Times New Roman" w:cs="Times New Roman"/>
          <w:sz w:val="24"/>
          <w:szCs w:val="24"/>
        </w:rPr>
        <w:t xml:space="preserve"> </w:t>
      </w:r>
      <w:r w:rsidR="00F00224" w:rsidRPr="00EE472F">
        <w:rPr>
          <w:rFonts w:ascii="Times New Roman" w:hAnsi="Times New Roman" w:cs="Times New Roman"/>
          <w:i/>
          <w:iCs/>
          <w:sz w:val="24"/>
          <w:szCs w:val="24"/>
        </w:rPr>
        <w:t>JBES</w:t>
      </w:r>
      <w:r w:rsidRPr="00805DAF">
        <w:rPr>
          <w:rFonts w:ascii="Times New Roman" w:hAnsi="Times New Roman" w:cs="Times New Roman"/>
          <w:sz w:val="24"/>
          <w:szCs w:val="24"/>
        </w:rPr>
        <w:t xml:space="preserve">, 42 </w:t>
      </w:r>
      <w:r w:rsidR="00496164" w:rsidRPr="00805DAF">
        <w:rPr>
          <w:rFonts w:ascii="Times New Roman" w:hAnsi="Times New Roman" w:cs="Times New Roman"/>
          <w:sz w:val="24"/>
          <w:szCs w:val="24"/>
        </w:rPr>
        <w:t>(1-2), pp. 23-43</w:t>
      </w:r>
      <w:r w:rsidR="00F00224" w:rsidRPr="00805DAF">
        <w:rPr>
          <w:rFonts w:ascii="Times New Roman" w:hAnsi="Times New Roman" w:cs="Times New Roman"/>
          <w:sz w:val="24"/>
          <w:szCs w:val="24"/>
        </w:rPr>
        <w:t xml:space="preserve"> (in Bulgarian)</w:t>
      </w:r>
    </w:p>
    <w:p w14:paraId="756911CF" w14:textId="496ECF47" w:rsidR="00606EA2" w:rsidRPr="00805DAF" w:rsidRDefault="004927F6">
      <w:pPr>
        <w:spacing w:after="0" w:line="240" w:lineRule="auto"/>
        <w:ind w:left="567" w:hanging="567"/>
        <w:jc w:val="both"/>
        <w:rPr>
          <w:rFonts w:ascii="Times New Roman" w:hAnsi="Times New Roman" w:cs="Times New Roman"/>
          <w:iCs/>
          <w:sz w:val="24"/>
          <w:szCs w:val="24"/>
        </w:rPr>
      </w:pPr>
      <w:proofErr w:type="spellStart"/>
      <w:r w:rsidRPr="00805DAF">
        <w:rPr>
          <w:rFonts w:ascii="Times New Roman" w:hAnsi="Times New Roman" w:cs="Times New Roman"/>
          <w:sz w:val="24"/>
          <w:szCs w:val="24"/>
        </w:rPr>
        <w:t>Yaranov</w:t>
      </w:r>
      <w:proofErr w:type="spellEnd"/>
      <w:r w:rsidRPr="00805DAF">
        <w:rPr>
          <w:rFonts w:ascii="Times New Roman" w:hAnsi="Times New Roman" w:cs="Times New Roman"/>
          <w:sz w:val="24"/>
          <w:szCs w:val="24"/>
        </w:rPr>
        <w:t xml:space="preserve">, A. (1931). </w:t>
      </w:r>
      <w:r w:rsidRPr="00805DAF">
        <w:rPr>
          <w:rFonts w:ascii="Times New Roman" w:hAnsi="Times New Roman" w:cs="Times New Roman"/>
          <w:iCs/>
          <w:sz w:val="24"/>
          <w:szCs w:val="24"/>
        </w:rPr>
        <w:t>Our agricultural policy</w:t>
      </w:r>
      <w:r w:rsidRPr="00805DAF">
        <w:rPr>
          <w:rFonts w:ascii="Times New Roman" w:hAnsi="Times New Roman" w:cs="Times New Roman"/>
          <w:i/>
          <w:sz w:val="24"/>
          <w:szCs w:val="24"/>
        </w:rPr>
        <w:t xml:space="preserve">, </w:t>
      </w:r>
      <w:r w:rsidR="00B64912" w:rsidRPr="00805DAF">
        <w:rPr>
          <w:rFonts w:ascii="Times New Roman" w:hAnsi="Times New Roman" w:cs="Times New Roman"/>
          <w:i/>
          <w:sz w:val="24"/>
          <w:szCs w:val="24"/>
        </w:rPr>
        <w:t>JBES</w:t>
      </w:r>
      <w:r w:rsidRPr="00805DAF">
        <w:rPr>
          <w:rFonts w:ascii="Times New Roman" w:hAnsi="Times New Roman" w:cs="Times New Roman"/>
          <w:i/>
          <w:iCs/>
          <w:sz w:val="24"/>
          <w:szCs w:val="24"/>
        </w:rPr>
        <w:t xml:space="preserve">, </w:t>
      </w:r>
      <w:r w:rsidRPr="00805DAF">
        <w:rPr>
          <w:rFonts w:ascii="Times New Roman" w:hAnsi="Times New Roman" w:cs="Times New Roman"/>
          <w:iCs/>
          <w:sz w:val="24"/>
          <w:szCs w:val="24"/>
        </w:rPr>
        <w:t>30 (1): 5-17</w:t>
      </w:r>
      <w:r w:rsidR="00B64912" w:rsidRPr="00805DAF">
        <w:rPr>
          <w:rFonts w:ascii="Times New Roman" w:hAnsi="Times New Roman" w:cs="Times New Roman"/>
          <w:iCs/>
          <w:sz w:val="24"/>
          <w:szCs w:val="24"/>
        </w:rPr>
        <w:t xml:space="preserve"> (in Bulgarian)</w:t>
      </w:r>
    </w:p>
    <w:p w14:paraId="762DAC72" w14:textId="77777777" w:rsidR="00660BB0" w:rsidRPr="00805DAF" w:rsidRDefault="00660BB0" w:rsidP="00660BB0">
      <w:pPr>
        <w:spacing w:after="0" w:line="240" w:lineRule="auto"/>
        <w:ind w:left="567" w:hanging="567"/>
        <w:jc w:val="both"/>
        <w:rPr>
          <w:rFonts w:ascii="Times New Roman" w:hAnsi="Times New Roman" w:cs="Times New Roman"/>
          <w:sz w:val="24"/>
          <w:szCs w:val="24"/>
        </w:rPr>
      </w:pPr>
      <w:r w:rsidRPr="00805DAF">
        <w:rPr>
          <w:rFonts w:ascii="Times New Roman" w:hAnsi="Times New Roman" w:cs="Times New Roman"/>
          <w:bCs/>
          <w:sz w:val="24"/>
          <w:szCs w:val="24"/>
        </w:rPr>
        <w:t xml:space="preserve">Zagorov, S. (1937). New methods and new ideas in political economy, </w:t>
      </w:r>
      <w:r w:rsidRPr="00EE472F">
        <w:rPr>
          <w:rFonts w:ascii="Times New Roman" w:hAnsi="Times New Roman" w:cs="Times New Roman"/>
          <w:bCs/>
          <w:i/>
          <w:iCs/>
          <w:sz w:val="24"/>
          <w:szCs w:val="24"/>
        </w:rPr>
        <w:t>JBES</w:t>
      </w:r>
      <w:r w:rsidRPr="00805DAF">
        <w:rPr>
          <w:rFonts w:ascii="Times New Roman" w:hAnsi="Times New Roman" w:cs="Times New Roman"/>
          <w:bCs/>
          <w:sz w:val="24"/>
          <w:szCs w:val="24"/>
        </w:rPr>
        <w:t>, 36 (10): 569-584.</w:t>
      </w:r>
      <w:r w:rsidRPr="00805DAF">
        <w:rPr>
          <w:rFonts w:ascii="Times New Roman" w:hAnsi="Times New Roman" w:cs="Times New Roman"/>
          <w:sz w:val="24"/>
          <w:szCs w:val="24"/>
        </w:rPr>
        <w:t xml:space="preserve"> </w:t>
      </w:r>
      <w:r w:rsidRPr="00805DAF">
        <w:rPr>
          <w:rFonts w:ascii="Times New Roman" w:hAnsi="Times New Roman" w:cs="Times New Roman"/>
          <w:bCs/>
          <w:sz w:val="24"/>
          <w:szCs w:val="24"/>
        </w:rPr>
        <w:t>(</w:t>
      </w:r>
      <w:proofErr w:type="gramStart"/>
      <w:r w:rsidRPr="00805DAF">
        <w:rPr>
          <w:rFonts w:ascii="Times New Roman" w:hAnsi="Times New Roman" w:cs="Times New Roman"/>
          <w:bCs/>
          <w:sz w:val="24"/>
          <w:szCs w:val="24"/>
        </w:rPr>
        <w:t>in</w:t>
      </w:r>
      <w:proofErr w:type="gramEnd"/>
      <w:r w:rsidRPr="00805DAF">
        <w:rPr>
          <w:rFonts w:ascii="Times New Roman" w:hAnsi="Times New Roman" w:cs="Times New Roman"/>
          <w:bCs/>
          <w:sz w:val="24"/>
          <w:szCs w:val="24"/>
        </w:rPr>
        <w:t xml:space="preserve"> Bulgarian)</w:t>
      </w:r>
    </w:p>
    <w:p w14:paraId="326CEFF2" w14:textId="62A8A379" w:rsidR="00521784" w:rsidRPr="00FB2D33" w:rsidRDefault="00660BB0" w:rsidP="00FB2D33">
      <w:pPr>
        <w:spacing w:after="0" w:line="240" w:lineRule="auto"/>
        <w:ind w:left="567" w:hanging="567"/>
        <w:jc w:val="both"/>
        <w:rPr>
          <w:rFonts w:ascii="Times New Roman" w:hAnsi="Times New Roman" w:cs="Times New Roman"/>
          <w:sz w:val="24"/>
          <w:szCs w:val="24"/>
        </w:rPr>
      </w:pPr>
      <w:r w:rsidRPr="00805DAF">
        <w:rPr>
          <w:rFonts w:ascii="Times New Roman" w:hAnsi="Times New Roman" w:cs="Times New Roman"/>
          <w:sz w:val="24"/>
          <w:szCs w:val="24"/>
        </w:rPr>
        <w:t xml:space="preserve">Zagorov, S. (1933). Assistance to distressed debtor farmers and strengthening of credit in Bulgaria. </w:t>
      </w:r>
      <w:r w:rsidRPr="00EE472F">
        <w:rPr>
          <w:rFonts w:ascii="Times New Roman" w:hAnsi="Times New Roman" w:cs="Times New Roman"/>
          <w:i/>
          <w:iCs/>
          <w:sz w:val="24"/>
          <w:szCs w:val="24"/>
        </w:rPr>
        <w:t>JBES</w:t>
      </w:r>
      <w:r w:rsidRPr="00805DAF">
        <w:rPr>
          <w:rFonts w:ascii="Times New Roman" w:hAnsi="Times New Roman" w:cs="Times New Roman"/>
          <w:sz w:val="24"/>
          <w:szCs w:val="24"/>
        </w:rPr>
        <w:t>, 32 (1), pp. 1-9 (in Bulgaria</w:t>
      </w:r>
      <w:r w:rsidR="00FB2D33">
        <w:rPr>
          <w:rFonts w:ascii="Times New Roman" w:hAnsi="Times New Roman" w:cs="Times New Roman"/>
          <w:sz w:val="24"/>
          <w:szCs w:val="24"/>
        </w:rPr>
        <w:t>)</w:t>
      </w:r>
    </w:p>
    <w:sectPr w:rsidR="00521784" w:rsidRPr="00FB2D33" w:rsidSect="000376A3">
      <w:footerReference w:type="default" r:id="rId10"/>
      <w:pgSz w:w="11906" w:h="16838"/>
      <w:pgMar w:top="851"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68AE4" w14:textId="77777777" w:rsidR="00587EA0" w:rsidRDefault="00587EA0" w:rsidP="001954B6">
      <w:pPr>
        <w:spacing w:after="0" w:line="240" w:lineRule="auto"/>
      </w:pPr>
      <w:r>
        <w:separator/>
      </w:r>
    </w:p>
  </w:endnote>
  <w:endnote w:type="continuationSeparator" w:id="0">
    <w:p w14:paraId="39B70E35" w14:textId="77777777" w:rsidR="00587EA0" w:rsidRDefault="00587EA0" w:rsidP="00195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788942"/>
      <w:docPartObj>
        <w:docPartGallery w:val="Page Numbers (Bottom of Page)"/>
        <w:docPartUnique/>
      </w:docPartObj>
    </w:sdtPr>
    <w:sdtEndPr>
      <w:rPr>
        <w:noProof/>
      </w:rPr>
    </w:sdtEndPr>
    <w:sdtContent>
      <w:p w14:paraId="7CD0D589" w14:textId="77777777" w:rsidR="00BB62B8" w:rsidRDefault="00BB62B8">
        <w:pPr>
          <w:pStyle w:val="Footer"/>
          <w:jc w:val="right"/>
        </w:pPr>
        <w:r>
          <w:fldChar w:fldCharType="begin"/>
        </w:r>
        <w:r>
          <w:instrText xml:space="preserve"> PAGE   \* MERGEFORMAT </w:instrText>
        </w:r>
        <w:r>
          <w:fldChar w:fldCharType="separate"/>
        </w:r>
        <w:r w:rsidR="00441B23">
          <w:rPr>
            <w:noProof/>
          </w:rPr>
          <w:t>19</w:t>
        </w:r>
        <w:r>
          <w:rPr>
            <w:noProof/>
          </w:rPr>
          <w:fldChar w:fldCharType="end"/>
        </w:r>
      </w:p>
    </w:sdtContent>
  </w:sdt>
  <w:p w14:paraId="729CD62A" w14:textId="77777777" w:rsidR="00BB62B8" w:rsidRDefault="00BB6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C361D" w14:textId="77777777" w:rsidR="00587EA0" w:rsidRDefault="00587EA0" w:rsidP="001954B6">
      <w:pPr>
        <w:spacing w:after="0" w:line="240" w:lineRule="auto"/>
      </w:pPr>
      <w:r>
        <w:separator/>
      </w:r>
    </w:p>
  </w:footnote>
  <w:footnote w:type="continuationSeparator" w:id="0">
    <w:p w14:paraId="655F97D5" w14:textId="77777777" w:rsidR="00587EA0" w:rsidRDefault="00587EA0" w:rsidP="001954B6">
      <w:pPr>
        <w:spacing w:after="0" w:line="240" w:lineRule="auto"/>
      </w:pPr>
      <w:r>
        <w:continuationSeparator/>
      </w:r>
    </w:p>
  </w:footnote>
  <w:footnote w:id="1">
    <w:p w14:paraId="1891482C" w14:textId="0B303168" w:rsidR="007B1E0E" w:rsidRPr="00441B23" w:rsidRDefault="007B1E0E" w:rsidP="00441B23">
      <w:pPr>
        <w:pStyle w:val="FootnoteText"/>
        <w:jc w:val="both"/>
        <w:rPr>
          <w:rFonts w:ascii="Times New Roman" w:hAnsi="Times New Roman" w:cs="Times New Roman"/>
          <w:color w:val="FF0000"/>
          <w:lang w:val="en-US"/>
        </w:rPr>
      </w:pPr>
      <w:r w:rsidRPr="007B1E0E">
        <w:rPr>
          <w:rStyle w:val="FootnoteReference"/>
          <w:rFonts w:ascii="Times New Roman" w:hAnsi="Times New Roman" w:cs="Times New Roman"/>
        </w:rPr>
        <w:footnoteRef/>
      </w:r>
      <w:r w:rsidRPr="007B1E0E">
        <w:rPr>
          <w:rFonts w:ascii="Times New Roman" w:hAnsi="Times New Roman" w:cs="Times New Roman"/>
        </w:rPr>
        <w:t xml:space="preserve"> </w:t>
      </w:r>
      <w:r w:rsidRPr="00441B23">
        <w:rPr>
          <w:rFonts w:ascii="Times New Roman" w:hAnsi="Times New Roman" w:cs="Times New Roman"/>
        </w:rPr>
        <w:t>This working paper is a preliminary version of a chapter in a book on the Great Depression in Eastern E</w:t>
      </w:r>
      <w:r w:rsidR="00BB1E95" w:rsidRPr="00441B23">
        <w:rPr>
          <w:rFonts w:ascii="Times New Roman" w:hAnsi="Times New Roman" w:cs="Times New Roman"/>
        </w:rPr>
        <w:t xml:space="preserve">urope to be </w:t>
      </w:r>
      <w:r w:rsidRPr="00441B23">
        <w:rPr>
          <w:rFonts w:ascii="Times New Roman" w:hAnsi="Times New Roman" w:cs="Times New Roman"/>
        </w:rPr>
        <w:t>published in 2024.</w:t>
      </w:r>
      <w:r w:rsidR="00756B6C" w:rsidRPr="00441B23">
        <w:rPr>
          <w:rFonts w:ascii="Times New Roman" w:hAnsi="Times New Roman" w:cs="Times New Roman"/>
        </w:rPr>
        <w:t xml:space="preserve"> The paper was written during the summer 202</w:t>
      </w:r>
      <w:r w:rsidR="004D4895" w:rsidRPr="00441B23">
        <w:rPr>
          <w:rFonts w:ascii="Times New Roman" w:hAnsi="Times New Roman" w:cs="Times New Roman"/>
          <w:lang w:val="bg-BG"/>
        </w:rPr>
        <w:t xml:space="preserve">2 </w:t>
      </w:r>
      <w:r w:rsidR="00441B23" w:rsidRPr="00441B23">
        <w:rPr>
          <w:rFonts w:ascii="Times New Roman" w:hAnsi="Times New Roman" w:cs="Times New Roman"/>
          <w:lang w:val="en-US"/>
        </w:rPr>
        <w:t xml:space="preserve">and presented at </w:t>
      </w:r>
      <w:r w:rsidR="00441B23">
        <w:rPr>
          <w:rFonts w:ascii="Times New Roman" w:hAnsi="Times New Roman" w:cs="Times New Roman"/>
          <w:lang w:val="en-US"/>
        </w:rPr>
        <w:t xml:space="preserve">the </w:t>
      </w:r>
      <w:r w:rsidR="00441B23" w:rsidRPr="00441B23">
        <w:rPr>
          <w:rFonts w:ascii="Times New Roman" w:hAnsi="Times New Roman" w:cs="Times New Roman"/>
          <w:lang w:val="en-US"/>
        </w:rPr>
        <w:t>ASEEES 54th Annual Convention</w:t>
      </w:r>
      <w:r w:rsidR="00441B23" w:rsidRPr="00441B23">
        <w:rPr>
          <w:rFonts w:ascii="Times New Roman" w:hAnsi="Times New Roman" w:cs="Times New Roman"/>
          <w:lang w:val="en-US"/>
        </w:rPr>
        <w:t xml:space="preserve"> </w:t>
      </w:r>
      <w:r w:rsidR="00441B23" w:rsidRPr="00441B23">
        <w:rPr>
          <w:rFonts w:ascii="Times New Roman" w:hAnsi="Times New Roman" w:cs="Times New Roman"/>
          <w:lang w:val="en-US"/>
        </w:rPr>
        <w:t>Virtual - October 13-14, 2022</w:t>
      </w:r>
      <w:r w:rsidR="00441B23" w:rsidRPr="00441B23">
        <w:rPr>
          <w:rFonts w:ascii="Times New Roman" w:hAnsi="Times New Roman" w:cs="Times New Roman"/>
          <w:lang w:val="en-US"/>
        </w:rPr>
        <w:t xml:space="preserve"> Chicago</w:t>
      </w:r>
      <w:r w:rsidR="00441B23">
        <w:rPr>
          <w:rFonts w:ascii="Times New Roman" w:hAnsi="Times New Roman" w:cs="Times New Roman"/>
          <w:lang w:val="en-US"/>
        </w:rPr>
        <w:t>, USA</w:t>
      </w:r>
      <w:bookmarkStart w:id="0" w:name="_GoBack"/>
      <w:bookmarkEnd w:id="0"/>
      <w:r w:rsidR="00441B23" w:rsidRPr="00441B23">
        <w:rPr>
          <w:rFonts w:ascii="Times New Roman" w:hAnsi="Times New Roman" w:cs="Times New Roman"/>
          <w:lang w:val="en-US"/>
        </w:rPr>
        <w:t>.</w:t>
      </w:r>
    </w:p>
  </w:footnote>
  <w:footnote w:id="2">
    <w:p w14:paraId="3924ACDA" w14:textId="7ED5BE21" w:rsidR="00BB62B8" w:rsidRPr="00371293" w:rsidRDefault="00BB62B8" w:rsidP="00AF6E6A">
      <w:pPr>
        <w:pStyle w:val="FootnoteText"/>
        <w:jc w:val="both"/>
        <w:rPr>
          <w:rFonts w:ascii="Times New Roman" w:hAnsi="Times New Roman" w:cs="Times New Roman"/>
          <w:lang w:val="bg-BG"/>
        </w:rPr>
      </w:pPr>
      <w:r w:rsidRPr="00B35B48">
        <w:rPr>
          <w:rStyle w:val="FootnoteReference"/>
          <w:rFonts w:ascii="Times New Roman" w:hAnsi="Times New Roman" w:cs="Times New Roman"/>
        </w:rPr>
        <w:footnoteRef/>
      </w:r>
      <w:r w:rsidRPr="00B35B48">
        <w:rPr>
          <w:rFonts w:ascii="Times New Roman" w:hAnsi="Times New Roman" w:cs="Times New Roman"/>
        </w:rPr>
        <w:t xml:space="preserve"> </w:t>
      </w:r>
      <w:r w:rsidRPr="00B35B48">
        <w:rPr>
          <w:rFonts w:ascii="Times New Roman" w:eastAsia="Calibri" w:hAnsi="Times New Roman" w:cs="Times New Roman"/>
        </w:rPr>
        <w:t>University of Picardie Jule</w:t>
      </w:r>
      <w:r>
        <w:rPr>
          <w:rFonts w:ascii="Times New Roman" w:eastAsia="Calibri" w:hAnsi="Times New Roman" w:cs="Times New Roman"/>
        </w:rPr>
        <w:t xml:space="preserve">s Verne, LEFMI, Amiens, France and University of National and World Economy, Sofia, </w:t>
      </w:r>
      <w:r w:rsidRPr="00B35B48">
        <w:rPr>
          <w:rFonts w:ascii="Times New Roman" w:eastAsia="Calibri" w:hAnsi="Times New Roman" w:cs="Times New Roman"/>
        </w:rPr>
        <w:t>Associate researcher at the SU HSE</w:t>
      </w:r>
    </w:p>
  </w:footnote>
  <w:footnote w:id="3">
    <w:p w14:paraId="7660C17E" w14:textId="7F7D1A19" w:rsidR="00BB62B8" w:rsidRPr="00B35B48" w:rsidRDefault="00BB62B8" w:rsidP="00AF6E6A">
      <w:pPr>
        <w:pStyle w:val="FootnoteText"/>
        <w:jc w:val="both"/>
        <w:rPr>
          <w:rFonts w:ascii="Times New Roman" w:hAnsi="Times New Roman" w:cs="Times New Roman"/>
        </w:rPr>
      </w:pPr>
      <w:r w:rsidRPr="00B35B48">
        <w:rPr>
          <w:rStyle w:val="FootnoteReference"/>
          <w:rFonts w:ascii="Times New Roman" w:hAnsi="Times New Roman" w:cs="Times New Roman"/>
        </w:rPr>
        <w:footnoteRef/>
      </w:r>
      <w:r w:rsidRPr="00B35B48">
        <w:rPr>
          <w:rFonts w:ascii="Times New Roman" w:hAnsi="Times New Roman" w:cs="Times New Roman"/>
        </w:rPr>
        <w:t xml:space="preserve"> New Bulgarian University, Sofia, Bulgaria, Associate researcher at the LEFMI, University of Picardie Jules Verne, </w:t>
      </w:r>
      <w:r w:rsidR="00127DD7">
        <w:rPr>
          <w:rFonts w:ascii="Times New Roman" w:hAnsi="Times New Roman" w:cs="Times New Roman"/>
        </w:rPr>
        <w:t xml:space="preserve">Amiens, </w:t>
      </w:r>
      <w:r w:rsidRPr="00B35B48">
        <w:rPr>
          <w:rFonts w:ascii="Times New Roman" w:hAnsi="Times New Roman" w:cs="Times New Roman"/>
        </w:rPr>
        <w:t>France</w:t>
      </w:r>
    </w:p>
  </w:footnote>
  <w:footnote w:id="4">
    <w:p w14:paraId="75074099" w14:textId="75A22FFB" w:rsidR="00BB62B8" w:rsidRPr="00B35B48" w:rsidRDefault="00BB62B8" w:rsidP="00241A74">
      <w:pPr>
        <w:pStyle w:val="FootnoteText"/>
        <w:jc w:val="both"/>
        <w:rPr>
          <w:rFonts w:ascii="Times New Roman" w:hAnsi="Times New Roman" w:cs="Times New Roman"/>
        </w:rPr>
      </w:pPr>
      <w:r w:rsidRPr="00B35B48">
        <w:rPr>
          <w:rStyle w:val="FootnoteReference"/>
          <w:rFonts w:ascii="Times New Roman" w:hAnsi="Times New Roman" w:cs="Times New Roman"/>
        </w:rPr>
        <w:footnoteRef/>
      </w:r>
      <w:r w:rsidRPr="00B35B48">
        <w:rPr>
          <w:rFonts w:ascii="Times New Roman" w:hAnsi="Times New Roman" w:cs="Times New Roman"/>
        </w:rPr>
        <w:t xml:space="preserve"> Apart from some reviews of the League of Nations (LN) and the Royal Institute of International Affairs (RIIA), there are several interesting studies by Western and Bulgarian authors published abroad, but almost all of them cover the period before the depression, i.e. until the stabilization of the lev, or until the financial crisis of 1931 (</w:t>
      </w:r>
      <w:proofErr w:type="spellStart"/>
      <w:r w:rsidRPr="00B35B48">
        <w:rPr>
          <w:rFonts w:ascii="Times New Roman" w:hAnsi="Times New Roman" w:cs="Times New Roman"/>
        </w:rPr>
        <w:t>Pasvolsky</w:t>
      </w:r>
      <w:proofErr w:type="spellEnd"/>
      <w:r w:rsidRPr="00B35B48">
        <w:rPr>
          <w:rFonts w:ascii="Times New Roman" w:hAnsi="Times New Roman" w:cs="Times New Roman"/>
        </w:rPr>
        <w:t xml:space="preserve">, 1928, </w:t>
      </w:r>
      <w:proofErr w:type="spellStart"/>
      <w:r w:rsidRPr="00B35B48">
        <w:rPr>
          <w:rFonts w:ascii="Times New Roman" w:hAnsi="Times New Roman" w:cs="Times New Roman"/>
        </w:rPr>
        <w:t>Prost</w:t>
      </w:r>
      <w:proofErr w:type="spellEnd"/>
      <w:r w:rsidRPr="00B35B48">
        <w:rPr>
          <w:rFonts w:ascii="Times New Roman" w:hAnsi="Times New Roman" w:cs="Times New Roman"/>
        </w:rPr>
        <w:t xml:space="preserve">, 1925, 1932, Petkof, 1926, Focarile, 1929, Ilieff, 1930, Koszul, 1932, Mollof, 1934). Among the contemporary studies see Tooze and Ivanov (2011). </w:t>
      </w:r>
      <w:r w:rsidRPr="00B35B48">
        <w:rPr>
          <w:rFonts w:ascii="Times New Roman" w:hAnsi="Times New Roman" w:cs="Times New Roman"/>
          <w:lang w:val="en-US"/>
        </w:rPr>
        <w:t xml:space="preserve">The population census conducted on 31 December 1920 revealed that </w:t>
      </w:r>
      <w:r w:rsidRPr="00B35B48">
        <w:rPr>
          <w:rFonts w:ascii="Times New Roman" w:hAnsi="Times New Roman" w:cs="Times New Roman"/>
        </w:rPr>
        <w:t xml:space="preserve">Bulgaria had a population of about </w:t>
      </w:r>
      <w:r w:rsidRPr="00B35B48">
        <w:rPr>
          <w:rFonts w:ascii="Times New Roman" w:hAnsi="Times New Roman" w:cs="Times New Roman"/>
          <w:lang w:val="en-US"/>
        </w:rPr>
        <w:t xml:space="preserve">4.8 </w:t>
      </w:r>
      <w:r w:rsidRPr="00B35B48">
        <w:rPr>
          <w:rFonts w:ascii="Times New Roman" w:hAnsi="Times New Roman" w:cs="Times New Roman"/>
        </w:rPr>
        <w:t>million and a territory of 105 324 km</w:t>
      </w:r>
      <w:r w:rsidRPr="00B35B48">
        <w:rPr>
          <w:rFonts w:ascii="Times New Roman" w:hAnsi="Times New Roman" w:cs="Times New Roman"/>
          <w:vertAlign w:val="superscript"/>
        </w:rPr>
        <w:t>2</w:t>
      </w:r>
      <w:r w:rsidRPr="00B35B48">
        <w:rPr>
          <w:rFonts w:ascii="Times New Roman" w:hAnsi="Times New Roman" w:cs="Times New Roman"/>
        </w:rPr>
        <w:t xml:space="preserve">. Politically, after the overthrow of the Bulgarian Agrarian National Union (BANU) in 1923, the government of A. Tsankov came to power succeeded by A. Lyapchev in 1926, the People’s Bloc in 1931. After 1934 authoritarian regimes were imposed (RIIA, 1936, 1939, PEP, 1945, etc., e.g., </w:t>
      </w:r>
      <w:proofErr w:type="spellStart"/>
      <w:r w:rsidRPr="00B35B48">
        <w:rPr>
          <w:rFonts w:ascii="Times New Roman" w:hAnsi="Times New Roman" w:cs="Times New Roman"/>
        </w:rPr>
        <w:t>Tokushev</w:t>
      </w:r>
      <w:proofErr w:type="spellEnd"/>
      <w:r w:rsidRPr="00B35B48">
        <w:rPr>
          <w:rFonts w:ascii="Times New Roman" w:hAnsi="Times New Roman" w:cs="Times New Roman"/>
        </w:rPr>
        <w:t xml:space="preserve">, 2008, </w:t>
      </w:r>
      <w:proofErr w:type="spellStart"/>
      <w:r w:rsidRPr="00B35B48">
        <w:rPr>
          <w:rFonts w:ascii="Times New Roman" w:hAnsi="Times New Roman" w:cs="Times New Roman"/>
        </w:rPr>
        <w:t>Poppetrov</w:t>
      </w:r>
      <w:proofErr w:type="spellEnd"/>
      <w:r w:rsidRPr="00B35B48">
        <w:rPr>
          <w:rFonts w:ascii="Times New Roman" w:hAnsi="Times New Roman" w:cs="Times New Roman"/>
        </w:rPr>
        <w:t>, 2009).</w:t>
      </w:r>
    </w:p>
  </w:footnote>
  <w:footnote w:id="5">
    <w:p w14:paraId="5801140A" w14:textId="748B3870" w:rsidR="00BB62B8" w:rsidRPr="00B35B48" w:rsidRDefault="00BB62B8" w:rsidP="00241A74">
      <w:pPr>
        <w:pStyle w:val="FootnoteText"/>
        <w:jc w:val="both"/>
        <w:rPr>
          <w:rFonts w:ascii="Times New Roman" w:hAnsi="Times New Roman" w:cs="Times New Roman"/>
        </w:rPr>
      </w:pPr>
      <w:r w:rsidRPr="00B35B48">
        <w:rPr>
          <w:rStyle w:val="FootnoteReference"/>
          <w:rFonts w:ascii="Times New Roman" w:hAnsi="Times New Roman" w:cs="Times New Roman"/>
        </w:rPr>
        <w:footnoteRef/>
      </w:r>
      <w:r w:rsidRPr="00B35B48">
        <w:rPr>
          <w:rFonts w:ascii="Times New Roman" w:hAnsi="Times New Roman" w:cs="Times New Roman"/>
        </w:rPr>
        <w:t xml:space="preserve"> Since we would like to present our own interpretation without breaking the text, we will note here the main authors we have mobilized who have dealt with different aspects of the Great Depression. These include leading Bulgarian economists such as A. Lyapchev, A. Tsankov, S. Zagorov, G. </w:t>
      </w:r>
      <w:proofErr w:type="spellStart"/>
      <w:r w:rsidRPr="00B35B48">
        <w:rPr>
          <w:rFonts w:ascii="Times New Roman" w:hAnsi="Times New Roman" w:cs="Times New Roman"/>
        </w:rPr>
        <w:t>Svrakov</w:t>
      </w:r>
      <w:proofErr w:type="spellEnd"/>
      <w:r w:rsidRPr="00B35B48">
        <w:rPr>
          <w:rFonts w:ascii="Times New Roman" w:hAnsi="Times New Roman" w:cs="Times New Roman"/>
        </w:rPr>
        <w:t xml:space="preserve">, K. Popov, K. </w:t>
      </w:r>
      <w:proofErr w:type="spellStart"/>
      <w:r w:rsidRPr="00B35B48">
        <w:rPr>
          <w:rFonts w:ascii="Times New Roman" w:hAnsi="Times New Roman" w:cs="Times New Roman"/>
        </w:rPr>
        <w:t>Nedelchev</w:t>
      </w:r>
      <w:proofErr w:type="spellEnd"/>
      <w:r w:rsidRPr="00B35B48">
        <w:rPr>
          <w:rFonts w:ascii="Times New Roman" w:hAnsi="Times New Roman" w:cs="Times New Roman"/>
        </w:rPr>
        <w:t xml:space="preserve">, S. </w:t>
      </w:r>
      <w:proofErr w:type="spellStart"/>
      <w:r w:rsidRPr="00B35B48">
        <w:rPr>
          <w:rFonts w:ascii="Times New Roman" w:hAnsi="Times New Roman" w:cs="Times New Roman"/>
        </w:rPr>
        <w:t>Bobchev</w:t>
      </w:r>
      <w:proofErr w:type="spellEnd"/>
      <w:r w:rsidRPr="00B35B48">
        <w:rPr>
          <w:rFonts w:ascii="Times New Roman" w:hAnsi="Times New Roman" w:cs="Times New Roman"/>
        </w:rPr>
        <w:t xml:space="preserve">, N. Dolinsky, O. Anderson, I. Palazov, G. Danailov, N. Stoyanov, N. Sakarov, I. Stefanov, K. </w:t>
      </w:r>
      <w:proofErr w:type="spellStart"/>
      <w:r w:rsidRPr="00B35B48">
        <w:rPr>
          <w:rFonts w:ascii="Times New Roman" w:hAnsi="Times New Roman" w:cs="Times New Roman"/>
        </w:rPr>
        <w:t>Kalinov</w:t>
      </w:r>
      <w:proofErr w:type="spellEnd"/>
      <w:r w:rsidRPr="00B35B48">
        <w:rPr>
          <w:rFonts w:ascii="Times New Roman" w:hAnsi="Times New Roman" w:cs="Times New Roman"/>
        </w:rPr>
        <w:t xml:space="preserve">, H. </w:t>
      </w:r>
      <w:proofErr w:type="spellStart"/>
      <w:r w:rsidRPr="00B35B48">
        <w:rPr>
          <w:rFonts w:ascii="Times New Roman" w:hAnsi="Times New Roman" w:cs="Times New Roman"/>
        </w:rPr>
        <w:t>Vladigerov</w:t>
      </w:r>
      <w:proofErr w:type="spellEnd"/>
      <w:r w:rsidRPr="00B35B48">
        <w:rPr>
          <w:rFonts w:ascii="Times New Roman" w:hAnsi="Times New Roman" w:cs="Times New Roman"/>
        </w:rPr>
        <w:t xml:space="preserve">, A. Hristoforov, etc., and subsequently L. </w:t>
      </w:r>
      <w:proofErr w:type="spellStart"/>
      <w:r w:rsidRPr="00B35B48">
        <w:rPr>
          <w:rFonts w:ascii="Times New Roman" w:hAnsi="Times New Roman" w:cs="Times New Roman"/>
        </w:rPr>
        <w:t>Berov</w:t>
      </w:r>
      <w:proofErr w:type="spellEnd"/>
      <w:r w:rsidRPr="00B35B48">
        <w:rPr>
          <w:rFonts w:ascii="Times New Roman" w:hAnsi="Times New Roman" w:cs="Times New Roman"/>
        </w:rPr>
        <w:t xml:space="preserve">, L. Leonidov, D. Cohen, R. Avramov, D. </w:t>
      </w:r>
      <w:proofErr w:type="spellStart"/>
      <w:r w:rsidRPr="00B35B48">
        <w:rPr>
          <w:rFonts w:ascii="Times New Roman" w:hAnsi="Times New Roman" w:cs="Times New Roman"/>
        </w:rPr>
        <w:t>Mishkova</w:t>
      </w:r>
      <w:proofErr w:type="spellEnd"/>
      <w:r w:rsidRPr="00B35B48">
        <w:rPr>
          <w:rFonts w:ascii="Times New Roman" w:hAnsi="Times New Roman" w:cs="Times New Roman"/>
        </w:rPr>
        <w:t xml:space="preserve">, R. Daskalov, P. Penchev, M. Dimitrov, M. Ivanov, D. </w:t>
      </w:r>
      <w:proofErr w:type="spellStart"/>
      <w:r w:rsidRPr="00B35B48">
        <w:rPr>
          <w:rFonts w:ascii="Times New Roman" w:hAnsi="Times New Roman" w:cs="Times New Roman"/>
        </w:rPr>
        <w:t>Vachkov</w:t>
      </w:r>
      <w:proofErr w:type="spellEnd"/>
      <w:r w:rsidRPr="00B35B48">
        <w:rPr>
          <w:rFonts w:ascii="Times New Roman" w:hAnsi="Times New Roman" w:cs="Times New Roman"/>
        </w:rPr>
        <w:t xml:space="preserve">, etc. We have also used some archival documents, especially those of the Bulgarian National Bank (BNB). </w:t>
      </w:r>
    </w:p>
    <w:p w14:paraId="1B6755FC" w14:textId="3C6AAD82" w:rsidR="00BB62B8" w:rsidRPr="00B35B48" w:rsidRDefault="00BB62B8" w:rsidP="00241A74">
      <w:pPr>
        <w:pStyle w:val="FootnoteText"/>
        <w:jc w:val="both"/>
        <w:rPr>
          <w:lang w:val="en-US"/>
        </w:rPr>
      </w:pPr>
    </w:p>
  </w:footnote>
  <w:footnote w:id="6">
    <w:p w14:paraId="3246307C" w14:textId="5E8D9AB6" w:rsidR="00BB62B8" w:rsidRPr="00805DAF" w:rsidRDefault="00BB62B8">
      <w:pPr>
        <w:pStyle w:val="FootnoteText"/>
        <w:jc w:val="both"/>
        <w:rPr>
          <w:rFonts w:ascii="Times New Roman" w:hAnsi="Times New Roman" w:cs="Times New Roman"/>
        </w:rPr>
      </w:pPr>
      <w:r w:rsidRPr="00805DAF">
        <w:rPr>
          <w:rStyle w:val="FootnoteReference"/>
          <w:rFonts w:ascii="Times New Roman" w:hAnsi="Times New Roman" w:cs="Times New Roman"/>
        </w:rPr>
        <w:footnoteRef/>
      </w:r>
      <w:r w:rsidRPr="00805DAF">
        <w:rPr>
          <w:rFonts w:ascii="Times New Roman" w:hAnsi="Times New Roman" w:cs="Times New Roman"/>
        </w:rPr>
        <w:t xml:space="preserve"> According to A. Chakalov (1946), the total agricultural production in 1929 was </w:t>
      </w:r>
      <w:r w:rsidRPr="00EF7415">
        <w:rPr>
          <w:rFonts w:ascii="Times New Roman" w:hAnsi="Times New Roman" w:cs="Times New Roman"/>
        </w:rPr>
        <w:t xml:space="preserve">25 618 million levs (crop production 16 379 million levs and livestock production 9 239 million levs), and industrial production </w:t>
      </w:r>
      <w:r w:rsidRPr="00805DAF">
        <w:rPr>
          <w:rFonts w:ascii="Times New Roman" w:hAnsi="Times New Roman" w:cs="Times New Roman"/>
        </w:rPr>
        <w:t>amounted to 12 714 million</w:t>
      </w:r>
      <w:r>
        <w:rPr>
          <w:rFonts w:ascii="Times New Roman" w:hAnsi="Times New Roman" w:cs="Times New Roman"/>
        </w:rPr>
        <w:t xml:space="preserve"> levs</w:t>
      </w:r>
      <w:r w:rsidRPr="00805DAF">
        <w:rPr>
          <w:rFonts w:ascii="Times New Roman" w:hAnsi="Times New Roman" w:cs="Times New Roman"/>
        </w:rPr>
        <w:t>, or a 66%/33% ratio (</w:t>
      </w:r>
      <w:proofErr w:type="spellStart"/>
      <w:r w:rsidRPr="00805DAF">
        <w:rPr>
          <w:rFonts w:ascii="Times New Roman" w:hAnsi="Times New Roman" w:cs="Times New Roman"/>
        </w:rPr>
        <w:t>Berov</w:t>
      </w:r>
      <w:proofErr w:type="spellEnd"/>
      <w:r w:rsidRPr="00805DAF">
        <w:rPr>
          <w:rFonts w:ascii="Times New Roman" w:hAnsi="Times New Roman" w:cs="Times New Roman"/>
        </w:rPr>
        <w:t>, ed., 1989, 444).</w:t>
      </w:r>
    </w:p>
  </w:footnote>
  <w:footnote w:id="7">
    <w:p w14:paraId="49BEC51C" w14:textId="6620C4D6" w:rsidR="00BB62B8" w:rsidRPr="00805DAF" w:rsidRDefault="00BB62B8">
      <w:pPr>
        <w:pStyle w:val="FootnoteText"/>
        <w:jc w:val="both"/>
        <w:rPr>
          <w:rFonts w:ascii="Times New Roman" w:hAnsi="Times New Roman" w:cs="Times New Roman"/>
        </w:rPr>
      </w:pPr>
      <w:r w:rsidRPr="00805DAF">
        <w:rPr>
          <w:rStyle w:val="FootnoteReference"/>
          <w:rFonts w:ascii="Times New Roman" w:hAnsi="Times New Roman" w:cs="Times New Roman"/>
        </w:rPr>
        <w:footnoteRef/>
      </w:r>
      <w:r w:rsidRPr="00805DAF">
        <w:rPr>
          <w:rFonts w:ascii="Times New Roman" w:hAnsi="Times New Roman" w:cs="Times New Roman"/>
        </w:rPr>
        <w:t xml:space="preserve"> On the agrarian development of Bulgaria, see </w:t>
      </w:r>
      <w:proofErr w:type="spellStart"/>
      <w:r w:rsidRPr="00805DAF">
        <w:rPr>
          <w:rFonts w:ascii="Times New Roman" w:hAnsi="Times New Roman" w:cs="Times New Roman"/>
        </w:rPr>
        <w:t>Yaranov</w:t>
      </w:r>
      <w:proofErr w:type="spellEnd"/>
      <w:r w:rsidRPr="00805DAF">
        <w:rPr>
          <w:rFonts w:ascii="Times New Roman" w:hAnsi="Times New Roman" w:cs="Times New Roman"/>
        </w:rPr>
        <w:t xml:space="preserve"> (1931), </w:t>
      </w:r>
      <w:proofErr w:type="spellStart"/>
      <w:r w:rsidRPr="00805DAF">
        <w:rPr>
          <w:rFonts w:ascii="Times New Roman" w:hAnsi="Times New Roman" w:cs="Times New Roman"/>
        </w:rPr>
        <w:t>Dolinski</w:t>
      </w:r>
      <w:proofErr w:type="spellEnd"/>
      <w:r w:rsidRPr="00805DAF">
        <w:rPr>
          <w:rFonts w:ascii="Times New Roman" w:hAnsi="Times New Roman" w:cs="Times New Roman"/>
        </w:rPr>
        <w:t xml:space="preserve"> </w:t>
      </w:r>
      <w:r>
        <w:rPr>
          <w:rFonts w:ascii="Times New Roman" w:hAnsi="Times New Roman" w:cs="Times New Roman"/>
        </w:rPr>
        <w:t>(</w:t>
      </w:r>
      <w:r w:rsidRPr="00805DAF">
        <w:rPr>
          <w:rFonts w:ascii="Times New Roman" w:hAnsi="Times New Roman" w:cs="Times New Roman"/>
        </w:rPr>
        <w:t>193</w:t>
      </w:r>
      <w:r>
        <w:rPr>
          <w:rFonts w:ascii="Times New Roman" w:hAnsi="Times New Roman" w:cs="Times New Roman"/>
        </w:rPr>
        <w:t>6</w:t>
      </w:r>
      <w:r w:rsidRPr="00805DAF">
        <w:rPr>
          <w:rFonts w:ascii="Times New Roman" w:hAnsi="Times New Roman" w:cs="Times New Roman"/>
        </w:rPr>
        <w:t xml:space="preserve">), </w:t>
      </w:r>
      <w:proofErr w:type="spellStart"/>
      <w:r w:rsidRPr="00805DAF">
        <w:rPr>
          <w:rFonts w:ascii="Times New Roman" w:hAnsi="Times New Roman" w:cs="Times New Roman"/>
        </w:rPr>
        <w:t>Totev</w:t>
      </w:r>
      <w:proofErr w:type="spellEnd"/>
      <w:r w:rsidRPr="00805DAF">
        <w:rPr>
          <w:rFonts w:ascii="Times New Roman" w:hAnsi="Times New Roman" w:cs="Times New Roman"/>
        </w:rPr>
        <w:t xml:space="preserve"> (1935), and from contemporary authors Dimitrov (201</w:t>
      </w:r>
      <w:r>
        <w:rPr>
          <w:rFonts w:ascii="Times New Roman" w:hAnsi="Times New Roman" w:cs="Times New Roman"/>
        </w:rPr>
        <w:t>0</w:t>
      </w:r>
      <w:r w:rsidRPr="00805DAF">
        <w:rPr>
          <w:rFonts w:ascii="Times New Roman" w:hAnsi="Times New Roman" w:cs="Times New Roman"/>
        </w:rPr>
        <w:t>).</w:t>
      </w:r>
    </w:p>
  </w:footnote>
  <w:footnote w:id="8">
    <w:p w14:paraId="32FDD9B8" w14:textId="77777777" w:rsidR="00BB62B8" w:rsidRPr="00805DAF" w:rsidRDefault="00BB62B8">
      <w:pPr>
        <w:pStyle w:val="FootnoteText"/>
        <w:rPr>
          <w:rFonts w:ascii="Times New Roman" w:hAnsi="Times New Roman" w:cs="Times New Roman"/>
        </w:rPr>
      </w:pPr>
      <w:r w:rsidRPr="00805DAF">
        <w:rPr>
          <w:rStyle w:val="FootnoteReference"/>
          <w:rFonts w:ascii="Times New Roman" w:hAnsi="Times New Roman" w:cs="Times New Roman"/>
        </w:rPr>
        <w:footnoteRef/>
      </w:r>
      <w:r w:rsidRPr="00805DAF">
        <w:rPr>
          <w:rFonts w:ascii="Times New Roman" w:hAnsi="Times New Roman" w:cs="Times New Roman"/>
        </w:rPr>
        <w:t xml:space="preserve"> See </w:t>
      </w:r>
      <w:proofErr w:type="spellStart"/>
      <w:r w:rsidRPr="00805DAF">
        <w:rPr>
          <w:rFonts w:ascii="Times New Roman" w:hAnsi="Times New Roman" w:cs="Times New Roman"/>
        </w:rPr>
        <w:t>Kremenski</w:t>
      </w:r>
      <w:proofErr w:type="spellEnd"/>
      <w:r w:rsidRPr="00805DAF">
        <w:rPr>
          <w:rFonts w:ascii="Times New Roman" w:hAnsi="Times New Roman" w:cs="Times New Roman"/>
        </w:rPr>
        <w:t xml:space="preserve"> (1932).</w:t>
      </w:r>
    </w:p>
  </w:footnote>
  <w:footnote w:id="9">
    <w:p w14:paraId="4F962848" w14:textId="77777777" w:rsidR="00BB62B8" w:rsidRPr="00B35B48" w:rsidRDefault="00BB62B8">
      <w:pPr>
        <w:pStyle w:val="FootnoteText"/>
        <w:jc w:val="both"/>
        <w:rPr>
          <w:rFonts w:ascii="Times New Roman" w:hAnsi="Times New Roman" w:cs="Times New Roman"/>
        </w:rPr>
      </w:pPr>
      <w:r w:rsidRPr="00805DAF">
        <w:rPr>
          <w:rStyle w:val="FootnoteReference"/>
          <w:rFonts w:ascii="Times New Roman" w:hAnsi="Times New Roman" w:cs="Times New Roman"/>
        </w:rPr>
        <w:footnoteRef/>
      </w:r>
      <w:r w:rsidRPr="00805DAF">
        <w:rPr>
          <w:rFonts w:ascii="Times New Roman" w:hAnsi="Times New Roman" w:cs="Times New Roman"/>
        </w:rPr>
        <w:t xml:space="preserve"> See Avramov (2007) and Daskalov (2005).</w:t>
      </w:r>
    </w:p>
  </w:footnote>
  <w:footnote w:id="10">
    <w:p w14:paraId="4E943416" w14:textId="018FE434" w:rsidR="00BB62B8" w:rsidRPr="00805DAF" w:rsidRDefault="00BB62B8">
      <w:pPr>
        <w:pStyle w:val="FootnoteText"/>
        <w:jc w:val="both"/>
        <w:rPr>
          <w:rFonts w:ascii="Times New Roman" w:hAnsi="Times New Roman" w:cs="Times New Roman"/>
        </w:rPr>
      </w:pPr>
      <w:r w:rsidRPr="00B35B48">
        <w:rPr>
          <w:rStyle w:val="FootnoteReference"/>
          <w:rFonts w:ascii="Times New Roman" w:hAnsi="Times New Roman" w:cs="Times New Roman"/>
        </w:rPr>
        <w:footnoteRef/>
      </w:r>
      <w:r w:rsidRPr="00B35B48">
        <w:rPr>
          <w:rFonts w:ascii="Times New Roman" w:hAnsi="Times New Roman" w:cs="Times New Roman"/>
        </w:rPr>
        <w:t xml:space="preserve"> See Bobtcheff (1939) on the evolution of protectionism, and </w:t>
      </w:r>
      <w:proofErr w:type="spellStart"/>
      <w:r w:rsidRPr="00B35B48">
        <w:rPr>
          <w:rFonts w:ascii="Times New Roman" w:hAnsi="Times New Roman" w:cs="Times New Roman"/>
        </w:rPr>
        <w:t>Vladikin</w:t>
      </w:r>
      <w:proofErr w:type="spellEnd"/>
      <w:r w:rsidRPr="00B35B48">
        <w:rPr>
          <w:rFonts w:ascii="Times New Roman" w:hAnsi="Times New Roman" w:cs="Times New Roman"/>
        </w:rPr>
        <w:t xml:space="preserve"> (1932) on the foreign exchange monopoly</w:t>
      </w:r>
      <w:r w:rsidRPr="00805DAF">
        <w:rPr>
          <w:rFonts w:ascii="Times New Roman" w:hAnsi="Times New Roman" w:cs="Times New Roman"/>
        </w:rPr>
        <w:t>.</w:t>
      </w:r>
    </w:p>
  </w:footnote>
  <w:footnote w:id="11">
    <w:p w14:paraId="269F1958" w14:textId="7DD67468" w:rsidR="00BB62B8" w:rsidRPr="00BB62B8" w:rsidRDefault="00BB62B8">
      <w:pPr>
        <w:pStyle w:val="FootnoteText"/>
        <w:jc w:val="both"/>
        <w:rPr>
          <w:rFonts w:ascii="Times New Roman" w:hAnsi="Times New Roman" w:cs="Times New Roman"/>
        </w:rPr>
      </w:pPr>
      <w:r w:rsidRPr="00B35B48">
        <w:rPr>
          <w:rStyle w:val="FootnoteReference"/>
          <w:rFonts w:ascii="Times New Roman" w:hAnsi="Times New Roman" w:cs="Times New Roman"/>
        </w:rPr>
        <w:footnoteRef/>
      </w:r>
      <w:r w:rsidRPr="00B35B48">
        <w:rPr>
          <w:rFonts w:ascii="Times New Roman" w:hAnsi="Times New Roman" w:cs="Times New Roman"/>
        </w:rPr>
        <w:t xml:space="preserve"> </w:t>
      </w:r>
      <w:r w:rsidRPr="00BB62B8">
        <w:rPr>
          <w:rFonts w:ascii="Times New Roman" w:hAnsi="Times New Roman" w:cs="Times New Roman"/>
        </w:rPr>
        <w:t>For the stabilization of the lev see Nenovsky (2006) in detail, and for the evolution of the monetary and exchange rate system under foreign exchange controls, see Hristoforov (1939, 1943) and Nenovsky and al. (2007).</w:t>
      </w:r>
    </w:p>
  </w:footnote>
  <w:footnote w:id="12">
    <w:p w14:paraId="409C0748" w14:textId="143F14E4" w:rsidR="00BB62B8" w:rsidRPr="00BB62B8" w:rsidRDefault="00BB62B8">
      <w:pPr>
        <w:pStyle w:val="FootnoteText"/>
        <w:rPr>
          <w:rFonts w:ascii="Times New Roman" w:hAnsi="Times New Roman" w:cs="Times New Roman"/>
        </w:rPr>
      </w:pPr>
      <w:r w:rsidRPr="00BB62B8">
        <w:rPr>
          <w:rStyle w:val="FootnoteReference"/>
          <w:rFonts w:ascii="Times New Roman" w:hAnsi="Times New Roman" w:cs="Times New Roman"/>
        </w:rPr>
        <w:footnoteRef/>
      </w:r>
      <w:r w:rsidRPr="00BB62B8">
        <w:rPr>
          <w:rFonts w:ascii="Times New Roman" w:hAnsi="Times New Roman" w:cs="Times New Roman"/>
        </w:rPr>
        <w:t xml:space="preserve"> See Kossev (2008). This was not a Bulgarian phenomenon as it was observed in all countries after the monetary stabilisation (Kindleberger, 1973).</w:t>
      </w:r>
    </w:p>
  </w:footnote>
  <w:footnote w:id="13">
    <w:p w14:paraId="3CD0257B" w14:textId="77777777" w:rsidR="00BB62B8" w:rsidRPr="00B35B48" w:rsidRDefault="00BB62B8">
      <w:pPr>
        <w:pStyle w:val="FootnoteText"/>
        <w:jc w:val="both"/>
        <w:rPr>
          <w:rFonts w:ascii="Times New Roman" w:hAnsi="Times New Roman" w:cs="Times New Roman"/>
        </w:rPr>
      </w:pPr>
      <w:r w:rsidRPr="00B35B48">
        <w:rPr>
          <w:rStyle w:val="FootnoteReference"/>
          <w:rFonts w:ascii="Times New Roman" w:hAnsi="Times New Roman" w:cs="Times New Roman"/>
        </w:rPr>
        <w:footnoteRef/>
      </w:r>
      <w:r w:rsidRPr="00B35B48">
        <w:rPr>
          <w:rFonts w:ascii="Times New Roman" w:hAnsi="Times New Roman" w:cs="Times New Roman"/>
        </w:rPr>
        <w:t xml:space="preserve"> For a comprehensive geopolitical and economic analysis see RIIA (1939), for the Balkan initiatives see the review in Nenovsky and Penchev (2018). </w:t>
      </w:r>
    </w:p>
  </w:footnote>
  <w:footnote w:id="14">
    <w:p w14:paraId="183AAEBC" w14:textId="10C2D923" w:rsidR="00BB62B8" w:rsidRPr="00805DAF" w:rsidRDefault="00BB62B8">
      <w:pPr>
        <w:pStyle w:val="FootnoteText"/>
        <w:jc w:val="both"/>
        <w:rPr>
          <w:rFonts w:ascii="Times New Roman" w:hAnsi="Times New Roman" w:cs="Times New Roman"/>
        </w:rPr>
      </w:pPr>
      <w:r w:rsidRPr="00805DAF">
        <w:rPr>
          <w:rStyle w:val="FootnoteReference"/>
          <w:rFonts w:ascii="Times New Roman" w:hAnsi="Times New Roman" w:cs="Times New Roman"/>
        </w:rPr>
        <w:footnoteRef/>
      </w:r>
      <w:r w:rsidRPr="00805DAF">
        <w:rPr>
          <w:rFonts w:ascii="Times New Roman" w:hAnsi="Times New Roman" w:cs="Times New Roman"/>
        </w:rPr>
        <w:t xml:space="preserve"> According to testimonies from that time on the commodity exchanges in Varna and Burgas the price of grain collapsed by 50 percent (</w:t>
      </w:r>
      <w:proofErr w:type="spellStart"/>
      <w:r w:rsidRPr="00805DAF">
        <w:rPr>
          <w:rFonts w:ascii="Times New Roman" w:hAnsi="Times New Roman" w:cs="Times New Roman"/>
        </w:rPr>
        <w:t>Bliznakov</w:t>
      </w:r>
      <w:proofErr w:type="spellEnd"/>
      <w:r w:rsidRPr="00805DAF">
        <w:rPr>
          <w:rFonts w:ascii="Times New Roman" w:hAnsi="Times New Roman" w:cs="Times New Roman"/>
        </w:rPr>
        <w:t>, 1931, 287).</w:t>
      </w:r>
    </w:p>
  </w:footnote>
  <w:footnote w:id="15">
    <w:p w14:paraId="1E4E2DFA" w14:textId="742618BE" w:rsidR="00BB62B8" w:rsidRPr="00805DAF" w:rsidRDefault="00BB62B8">
      <w:pPr>
        <w:pStyle w:val="FootnoteText"/>
        <w:rPr>
          <w:rFonts w:ascii="Times New Roman" w:hAnsi="Times New Roman" w:cs="Times New Roman"/>
        </w:rPr>
      </w:pPr>
      <w:r w:rsidRPr="00805DAF">
        <w:rPr>
          <w:rStyle w:val="FootnoteReference"/>
          <w:rFonts w:ascii="Times New Roman" w:hAnsi="Times New Roman" w:cs="Times New Roman"/>
        </w:rPr>
        <w:footnoteRef/>
      </w:r>
      <w:r w:rsidRPr="00805DAF">
        <w:rPr>
          <w:rFonts w:ascii="Times New Roman" w:hAnsi="Times New Roman" w:cs="Times New Roman"/>
        </w:rPr>
        <w:t xml:space="preserve"> The banking crisis, the BNB's policy as </w:t>
      </w:r>
      <w:r>
        <w:rPr>
          <w:rFonts w:ascii="Times New Roman" w:hAnsi="Times New Roman" w:cs="Times New Roman"/>
        </w:rPr>
        <w:t>L</w:t>
      </w:r>
      <w:r w:rsidRPr="00805DAF">
        <w:rPr>
          <w:rFonts w:ascii="Times New Roman" w:hAnsi="Times New Roman" w:cs="Times New Roman"/>
        </w:rPr>
        <w:t xml:space="preserve">ender of </w:t>
      </w:r>
      <w:r>
        <w:rPr>
          <w:rFonts w:ascii="Times New Roman" w:hAnsi="Times New Roman" w:cs="Times New Roman"/>
        </w:rPr>
        <w:t>L</w:t>
      </w:r>
      <w:r w:rsidRPr="00805DAF">
        <w:rPr>
          <w:rFonts w:ascii="Times New Roman" w:hAnsi="Times New Roman" w:cs="Times New Roman"/>
        </w:rPr>
        <w:t xml:space="preserve">ast </w:t>
      </w:r>
      <w:r>
        <w:rPr>
          <w:rFonts w:ascii="Times New Roman" w:hAnsi="Times New Roman" w:cs="Times New Roman"/>
        </w:rPr>
        <w:t>R</w:t>
      </w:r>
      <w:r w:rsidRPr="00805DAF">
        <w:rPr>
          <w:rFonts w:ascii="Times New Roman" w:hAnsi="Times New Roman" w:cs="Times New Roman"/>
        </w:rPr>
        <w:t>esort and saf</w:t>
      </w:r>
      <w:r>
        <w:rPr>
          <w:rFonts w:ascii="Times New Roman" w:hAnsi="Times New Roman" w:cs="Times New Roman"/>
        </w:rPr>
        <w:t>ety</w:t>
      </w:r>
      <w:r w:rsidRPr="00805DAF">
        <w:rPr>
          <w:rFonts w:ascii="Times New Roman" w:hAnsi="Times New Roman" w:cs="Times New Roman"/>
        </w:rPr>
        <w:t xml:space="preserve"> net, and the debates of those years are detailed in Nenovsky and Torre (2022).  </w:t>
      </w:r>
    </w:p>
  </w:footnote>
  <w:footnote w:id="16">
    <w:p w14:paraId="384694D4" w14:textId="77777777" w:rsidR="00BB62B8" w:rsidRPr="0041437D" w:rsidRDefault="00BB62B8" w:rsidP="0041437D">
      <w:pPr>
        <w:pStyle w:val="FootnoteText"/>
        <w:jc w:val="both"/>
        <w:rPr>
          <w:rFonts w:ascii="Times New Roman" w:hAnsi="Times New Roman" w:cs="Times New Roman"/>
        </w:rPr>
      </w:pPr>
      <w:r w:rsidRPr="0041437D">
        <w:rPr>
          <w:rStyle w:val="FootnoteReference"/>
          <w:rFonts w:ascii="Times New Roman" w:hAnsi="Times New Roman" w:cs="Times New Roman"/>
        </w:rPr>
        <w:footnoteRef/>
      </w:r>
      <w:r w:rsidRPr="0041437D">
        <w:rPr>
          <w:rFonts w:ascii="Times New Roman" w:hAnsi="Times New Roman" w:cs="Times New Roman"/>
        </w:rPr>
        <w:t xml:space="preserve"> The Tripartite Pact was signed in September 1940 by Germany, Italy and Japan. </w:t>
      </w:r>
    </w:p>
  </w:footnote>
  <w:footnote w:id="17">
    <w:p w14:paraId="06C86E06" w14:textId="77777777" w:rsidR="00BB62B8" w:rsidRPr="0041437D" w:rsidRDefault="00BB62B8" w:rsidP="0041437D">
      <w:pPr>
        <w:pStyle w:val="FootnoteText"/>
        <w:jc w:val="both"/>
        <w:rPr>
          <w:rFonts w:ascii="Times New Roman" w:hAnsi="Times New Roman" w:cs="Times New Roman"/>
        </w:rPr>
      </w:pPr>
      <w:r w:rsidRPr="0041437D">
        <w:rPr>
          <w:rStyle w:val="FootnoteReference"/>
          <w:rFonts w:ascii="Times New Roman" w:hAnsi="Times New Roman" w:cs="Times New Roman"/>
        </w:rPr>
        <w:footnoteRef/>
      </w:r>
      <w:r w:rsidRPr="0041437D">
        <w:rPr>
          <w:rFonts w:ascii="Times New Roman" w:hAnsi="Times New Roman" w:cs="Times New Roman"/>
        </w:rPr>
        <w:t xml:space="preserve"> A comprehensive analysis of the approaches and evolution of Bulgarian economists during the depression years is made in Bulgarian in Nenovsky and Andreev (2013), and in English in Nenovsky (2012). </w:t>
      </w:r>
    </w:p>
  </w:footnote>
  <w:footnote w:id="18">
    <w:p w14:paraId="2D4F9F33" w14:textId="12DE5F0C" w:rsidR="00BB62B8" w:rsidRPr="00BB62B8" w:rsidRDefault="00BB62B8" w:rsidP="0041437D">
      <w:pPr>
        <w:pStyle w:val="FootnoteText"/>
        <w:jc w:val="both"/>
        <w:rPr>
          <w:rFonts w:ascii="Times New Roman" w:hAnsi="Times New Roman" w:cs="Times New Roman"/>
          <w:lang w:val="bg-BG"/>
        </w:rPr>
      </w:pPr>
      <w:r w:rsidRPr="00BB62B8">
        <w:rPr>
          <w:rStyle w:val="FootnoteReference"/>
          <w:rFonts w:ascii="Times New Roman" w:hAnsi="Times New Roman" w:cs="Times New Roman"/>
        </w:rPr>
        <w:footnoteRef/>
      </w:r>
      <w:r w:rsidRPr="00BB62B8">
        <w:rPr>
          <w:rFonts w:ascii="Times New Roman" w:hAnsi="Times New Roman" w:cs="Times New Roman"/>
        </w:rPr>
        <w:t xml:space="preserve"> In this connection, it is appropriate to note the growing popularity among Bulgarian economists of the psychological theory of exchange rate formation and monetary stabilization developed by the French economist Albert Aftalion (who, by the way, was born in Bulgaria).</w:t>
      </w:r>
    </w:p>
  </w:footnote>
  <w:footnote w:id="19">
    <w:p w14:paraId="523189F6" w14:textId="49E71636" w:rsidR="00BB62B8" w:rsidRPr="00805DAF" w:rsidRDefault="00BB62B8">
      <w:pPr>
        <w:pStyle w:val="FootnoteText"/>
        <w:jc w:val="both"/>
        <w:rPr>
          <w:rFonts w:ascii="Times New Roman" w:hAnsi="Times New Roman" w:cs="Times New Roman"/>
        </w:rPr>
      </w:pPr>
      <w:r w:rsidRPr="00805DAF">
        <w:rPr>
          <w:rStyle w:val="FootnoteReference"/>
          <w:rFonts w:ascii="Times New Roman" w:hAnsi="Times New Roman" w:cs="Times New Roman"/>
        </w:rPr>
        <w:footnoteRef/>
      </w:r>
      <w:r w:rsidRPr="00805DAF">
        <w:rPr>
          <w:rFonts w:ascii="Times New Roman" w:hAnsi="Times New Roman" w:cs="Times New Roman"/>
        </w:rPr>
        <w:t xml:space="preserve"> Roughly speaking, there were three zones, the </w:t>
      </w:r>
      <w:proofErr w:type="spellStart"/>
      <w:r w:rsidRPr="00805DAF">
        <w:rPr>
          <w:rFonts w:ascii="Times New Roman" w:hAnsi="Times New Roman" w:cs="Times New Roman"/>
        </w:rPr>
        <w:t>devaluers</w:t>
      </w:r>
      <w:proofErr w:type="spellEnd"/>
      <w:r w:rsidRPr="00805DAF">
        <w:rPr>
          <w:rFonts w:ascii="Times New Roman" w:hAnsi="Times New Roman" w:cs="Times New Roman"/>
        </w:rPr>
        <w:t xml:space="preserve"> led by England, the gold standard maintainers led by France, and the exchange controls and clearing led by Germany (</w:t>
      </w:r>
      <w:proofErr w:type="spellStart"/>
      <w:r w:rsidRPr="00805DAF">
        <w:rPr>
          <w:rFonts w:ascii="Times New Roman" w:hAnsi="Times New Roman" w:cs="Times New Roman"/>
        </w:rPr>
        <w:t>Aldcroft</w:t>
      </w:r>
      <w:proofErr w:type="spellEnd"/>
      <w:r w:rsidRPr="00805DAF">
        <w:rPr>
          <w:rFonts w:ascii="Times New Roman" w:hAnsi="Times New Roman" w:cs="Times New Roman"/>
        </w:rPr>
        <w:t xml:space="preserve">, 1977, </w:t>
      </w:r>
      <w:proofErr w:type="spellStart"/>
      <w:r w:rsidRPr="00805DAF">
        <w:rPr>
          <w:rFonts w:ascii="Times New Roman" w:hAnsi="Times New Roman" w:cs="Times New Roman"/>
        </w:rPr>
        <w:t>Kindleberger</w:t>
      </w:r>
      <w:proofErr w:type="spellEnd"/>
      <w:r w:rsidRPr="00805DAF">
        <w:rPr>
          <w:rFonts w:ascii="Times New Roman" w:hAnsi="Times New Roman" w:cs="Times New Roman"/>
        </w:rPr>
        <w:t>, 1973, Milward, 1979).</w:t>
      </w:r>
    </w:p>
  </w:footnote>
  <w:footnote w:id="20">
    <w:p w14:paraId="51867B88" w14:textId="708FA734" w:rsidR="00BB62B8" w:rsidRPr="00B35B48" w:rsidRDefault="00BB62B8">
      <w:pPr>
        <w:pStyle w:val="FootnoteText"/>
        <w:jc w:val="both"/>
        <w:rPr>
          <w:rFonts w:ascii="Times New Roman" w:hAnsi="Times New Roman" w:cs="Times New Roman"/>
        </w:rPr>
      </w:pPr>
      <w:r w:rsidRPr="00B35B48">
        <w:rPr>
          <w:rStyle w:val="FootnoteReference"/>
          <w:rFonts w:ascii="Times New Roman" w:hAnsi="Times New Roman" w:cs="Times New Roman"/>
        </w:rPr>
        <w:footnoteRef/>
      </w:r>
      <w:r w:rsidRPr="00B35B48">
        <w:rPr>
          <w:rFonts w:ascii="Times New Roman" w:hAnsi="Times New Roman" w:cs="Times New Roman"/>
        </w:rPr>
        <w:t xml:space="preserve"> Technically, in the clearing system, the importer pays in its own currency by depositing the money with the national central bank, and the exporter receives the foreign exchange proceeds in its own currency in an account at its central bank (see detailed analysis in Georgiev, 1955, Nenovsky and all., 2007, and in Arndt, 2014 [1944], also Roselli, 2014). This is done at a pre-determined exchange rate (there are different possibilities for its determination, notional, official, official with a premium, parity, market, etc.). Usually, the country with the strong currency (overvalued) loses and accumulates a positive clearing balance that cannot be satisfied. The country with the overvalued currency seeks to increase its purchases outside the clearing because inside it loses. One country becomes a creditor of the other (this was the case with Bulgaria in its relations with Germany, we shall see this later). </w:t>
      </w:r>
    </w:p>
  </w:footnote>
  <w:footnote w:id="21">
    <w:p w14:paraId="76307A78" w14:textId="384791C3" w:rsidR="00BB62B8" w:rsidRPr="00805DAF" w:rsidRDefault="00BB62B8">
      <w:pPr>
        <w:pStyle w:val="FootnoteText"/>
        <w:jc w:val="both"/>
        <w:rPr>
          <w:rFonts w:ascii="Times New Roman" w:hAnsi="Times New Roman" w:cs="Times New Roman"/>
        </w:rPr>
      </w:pPr>
      <w:r w:rsidRPr="00B35B48">
        <w:rPr>
          <w:rStyle w:val="FootnoteReference"/>
          <w:rFonts w:ascii="Times New Roman" w:hAnsi="Times New Roman" w:cs="Times New Roman"/>
        </w:rPr>
        <w:footnoteRef/>
      </w:r>
      <w:r w:rsidRPr="00B35B48">
        <w:rPr>
          <w:rFonts w:ascii="Times New Roman" w:hAnsi="Times New Roman" w:cs="Times New Roman"/>
        </w:rPr>
        <w:t xml:space="preserve"> Benham (1939) and Neal (1979)</w:t>
      </w:r>
      <w:r>
        <w:rPr>
          <w:rFonts w:ascii="Times New Roman" w:hAnsi="Times New Roman" w:cs="Times New Roman"/>
        </w:rPr>
        <w:t xml:space="preserve">. </w:t>
      </w:r>
      <w:r w:rsidRPr="00B35B48">
        <w:rPr>
          <w:rFonts w:ascii="Times New Roman" w:hAnsi="Times New Roman" w:cs="Times New Roman"/>
        </w:rPr>
        <w:t xml:space="preserve">On the state of the Bulgarian economy under German auspices, see Cohen (2002), Hauke (2017 [1942]), Koleva (2012). </w:t>
      </w:r>
    </w:p>
  </w:footnote>
  <w:footnote w:id="22">
    <w:p w14:paraId="3CD73ED0" w14:textId="77777777" w:rsidR="00BB62B8" w:rsidRPr="00A215DC" w:rsidRDefault="00BB62B8" w:rsidP="00A215DC">
      <w:pPr>
        <w:pStyle w:val="FootnoteText"/>
        <w:jc w:val="both"/>
        <w:rPr>
          <w:rFonts w:ascii="Times New Roman" w:hAnsi="Times New Roman" w:cs="Times New Roman"/>
        </w:rPr>
      </w:pPr>
      <w:r w:rsidRPr="00A215DC">
        <w:rPr>
          <w:rStyle w:val="FootnoteReference"/>
          <w:rFonts w:ascii="Times New Roman" w:hAnsi="Times New Roman" w:cs="Times New Roman"/>
        </w:rPr>
        <w:footnoteRef/>
      </w:r>
      <w:r w:rsidRPr="00A215DC">
        <w:rPr>
          <w:rFonts w:ascii="Times New Roman" w:hAnsi="Times New Roman" w:cs="Times New Roman"/>
        </w:rPr>
        <w:t xml:space="preserve"> See for these mechanisms Nenovsky and all. (2007), and also </w:t>
      </w:r>
      <w:proofErr w:type="spellStart"/>
      <w:r w:rsidRPr="00A215DC">
        <w:rPr>
          <w:rFonts w:ascii="Times New Roman" w:hAnsi="Times New Roman" w:cs="Times New Roman"/>
        </w:rPr>
        <w:t>Kalinov</w:t>
      </w:r>
      <w:proofErr w:type="spellEnd"/>
      <w:r w:rsidRPr="00A215DC">
        <w:rPr>
          <w:rFonts w:ascii="Times New Roman" w:hAnsi="Times New Roman" w:cs="Times New Roman"/>
        </w:rPr>
        <w:t xml:space="preserve"> (1935, 66-98). </w:t>
      </w:r>
    </w:p>
  </w:footnote>
  <w:footnote w:id="23">
    <w:p w14:paraId="059D950E" w14:textId="59694FCC" w:rsidR="00BB62B8" w:rsidRPr="00BB62B8" w:rsidRDefault="00BB62B8" w:rsidP="00A215DC">
      <w:pPr>
        <w:pStyle w:val="FootnoteText"/>
        <w:jc w:val="both"/>
        <w:rPr>
          <w:rFonts w:ascii="Times New Roman" w:hAnsi="Times New Roman" w:cs="Times New Roman"/>
        </w:rPr>
      </w:pPr>
      <w:r w:rsidRPr="00BB62B8">
        <w:rPr>
          <w:rStyle w:val="FootnoteReference"/>
          <w:rFonts w:ascii="Times New Roman" w:hAnsi="Times New Roman" w:cs="Times New Roman"/>
        </w:rPr>
        <w:footnoteRef/>
      </w:r>
      <w:r w:rsidRPr="00BB62B8">
        <w:rPr>
          <w:rFonts w:ascii="Times New Roman" w:hAnsi="Times New Roman" w:cs="Times New Roman"/>
        </w:rPr>
        <w:t xml:space="preserve"> There are numerous testimonies about the German leaders' interest in and respect for Bulgaria. For example, the visit of the Reich Minister of Finance </w:t>
      </w:r>
      <w:r w:rsidRPr="00BB62B8">
        <w:rPr>
          <w:rFonts w:ascii="Times New Roman" w:hAnsi="Times New Roman" w:cs="Times New Roman"/>
          <w:lang w:val="en-US"/>
        </w:rPr>
        <w:t xml:space="preserve">Graf Schwerin von Krosigk </w:t>
      </w:r>
      <w:r w:rsidRPr="00BB62B8">
        <w:rPr>
          <w:rFonts w:ascii="Times New Roman" w:hAnsi="Times New Roman" w:cs="Times New Roman"/>
        </w:rPr>
        <w:t>in November 1941, and the publication of his book (1943), in which he explicitly emphasizes the geopolitical and strategic connection and proximity of Germany to Bulgaria.</w:t>
      </w:r>
    </w:p>
  </w:footnote>
  <w:footnote w:id="24">
    <w:p w14:paraId="6F8463C8" w14:textId="21C0625A" w:rsidR="00BB62B8" w:rsidRPr="00A215DC" w:rsidRDefault="00BB62B8">
      <w:pPr>
        <w:pStyle w:val="FootnoteText"/>
        <w:jc w:val="both"/>
        <w:rPr>
          <w:rFonts w:ascii="Times New Roman" w:hAnsi="Times New Roman" w:cs="Times New Roman"/>
        </w:rPr>
      </w:pPr>
      <w:r w:rsidRPr="00A215DC">
        <w:rPr>
          <w:rStyle w:val="FootnoteReference"/>
          <w:rFonts w:ascii="Times New Roman" w:hAnsi="Times New Roman" w:cs="Times New Roman"/>
        </w:rPr>
        <w:footnoteRef/>
      </w:r>
      <w:r w:rsidRPr="00A215DC">
        <w:rPr>
          <w:rFonts w:ascii="Times New Roman" w:hAnsi="Times New Roman" w:cs="Times New Roman"/>
        </w:rPr>
        <w:t xml:space="preserve"> The German-Bulgarian Government Commission held nine meetings in the period 1940-1944 (in detail, Cohen, 2002). In 1943, serious clearing problems occurred for Germany, it had nothing to pay with, and even a plan emerged to offer its trading partners shares in German enterprises (</w:t>
      </w:r>
      <w:proofErr w:type="spellStart"/>
      <w:r w:rsidRPr="00A215DC">
        <w:rPr>
          <w:rFonts w:ascii="Times New Roman" w:hAnsi="Times New Roman" w:cs="Times New Roman"/>
        </w:rPr>
        <w:t>Toose</w:t>
      </w:r>
      <w:proofErr w:type="spellEnd"/>
      <w:r w:rsidRPr="00A215DC">
        <w:rPr>
          <w:rFonts w:ascii="Times New Roman" w:hAnsi="Times New Roman" w:cs="Times New Roman"/>
        </w:rPr>
        <w:t xml:space="preserve">, 2008, 257). </w:t>
      </w:r>
    </w:p>
  </w:footnote>
  <w:footnote w:id="25">
    <w:p w14:paraId="44F4E1EC" w14:textId="77777777" w:rsidR="00BB62B8" w:rsidRPr="00805DAF" w:rsidRDefault="00BB62B8">
      <w:pPr>
        <w:pStyle w:val="FootnoteText"/>
        <w:jc w:val="both"/>
        <w:rPr>
          <w:rFonts w:ascii="Times New Roman" w:hAnsi="Times New Roman" w:cs="Times New Roman"/>
        </w:rPr>
      </w:pPr>
      <w:r w:rsidRPr="00805DAF">
        <w:rPr>
          <w:rStyle w:val="FootnoteReference"/>
          <w:rFonts w:ascii="Times New Roman" w:hAnsi="Times New Roman" w:cs="Times New Roman"/>
        </w:rPr>
        <w:footnoteRef/>
      </w:r>
      <w:r w:rsidRPr="00805DAF">
        <w:rPr>
          <w:rFonts w:ascii="Times New Roman" w:hAnsi="Times New Roman" w:cs="Times New Roman"/>
        </w:rPr>
        <w:t xml:space="preserve"> A detailed documentation of this authoritarian movement, as well as its main programmatic documents, is collected in </w:t>
      </w:r>
      <w:proofErr w:type="spellStart"/>
      <w:r w:rsidRPr="00805DAF">
        <w:rPr>
          <w:rFonts w:ascii="Times New Roman" w:hAnsi="Times New Roman" w:cs="Times New Roman"/>
        </w:rPr>
        <w:t>Poppetrov's</w:t>
      </w:r>
      <w:proofErr w:type="spellEnd"/>
      <w:r w:rsidRPr="00805DAF">
        <w:rPr>
          <w:rFonts w:ascii="Times New Roman" w:hAnsi="Times New Roman" w:cs="Times New Roman"/>
        </w:rPr>
        <w:t xml:space="preserve"> book (2009).</w:t>
      </w:r>
    </w:p>
  </w:footnote>
  <w:footnote w:id="26">
    <w:p w14:paraId="71383CD0" w14:textId="289EA2FF" w:rsidR="00BB62B8" w:rsidRPr="00805DAF" w:rsidRDefault="00BB62B8">
      <w:pPr>
        <w:pStyle w:val="FootnoteText"/>
        <w:jc w:val="both"/>
        <w:rPr>
          <w:rFonts w:ascii="Times New Roman" w:hAnsi="Times New Roman" w:cs="Times New Roman"/>
        </w:rPr>
      </w:pPr>
      <w:r w:rsidRPr="00281C79">
        <w:rPr>
          <w:rStyle w:val="FootnoteReference"/>
          <w:rFonts w:ascii="Times New Roman" w:hAnsi="Times New Roman" w:cs="Times New Roman"/>
        </w:rPr>
        <w:footnoteRef/>
      </w:r>
      <w:r w:rsidRPr="00281C79">
        <w:rPr>
          <w:rFonts w:ascii="Times New Roman" w:hAnsi="Times New Roman" w:cs="Times New Roman"/>
        </w:rPr>
        <w:t xml:space="preserve"> </w:t>
      </w:r>
      <w:r>
        <w:rPr>
          <w:rFonts w:ascii="Times New Roman" w:hAnsi="Times New Roman" w:cs="Times New Roman"/>
        </w:rPr>
        <w:t>S</w:t>
      </w:r>
      <w:r w:rsidRPr="00281C79">
        <w:rPr>
          <w:rFonts w:ascii="Times New Roman" w:hAnsi="Times New Roman" w:cs="Times New Roman"/>
        </w:rPr>
        <w:t xml:space="preserve">ombart was extremely popular among Bulgarian economists, and in general in the Balkans (his second wife was Romanian), and this happened in the first years of the 20th century, with his books and publications on modern capitalism and before it evolved in the direction of autarky, organic economy and so on (he did this much later in the 1930s). A particular propagandist of </w:t>
      </w:r>
      <w:r>
        <w:rPr>
          <w:rFonts w:ascii="Times New Roman" w:hAnsi="Times New Roman" w:cs="Times New Roman"/>
        </w:rPr>
        <w:t>S</w:t>
      </w:r>
      <w:r w:rsidRPr="00281C79">
        <w:rPr>
          <w:rFonts w:ascii="Times New Roman" w:hAnsi="Times New Roman" w:cs="Times New Roman"/>
        </w:rPr>
        <w:t xml:space="preserve">ombart's ideas was the leading Bulgarian economist in those years, Georgi Danailov (Nenovsky, 2012). After Sombart's noted visit to Bulgaria, his books The Crisis of Capitalism (1932), German </w:t>
      </w:r>
      <w:r w:rsidRPr="00805DAF">
        <w:rPr>
          <w:rFonts w:ascii="Times New Roman" w:hAnsi="Times New Roman" w:cs="Times New Roman"/>
        </w:rPr>
        <w:t xml:space="preserve">Socialism (1935), and </w:t>
      </w:r>
      <w:r w:rsidRPr="00AF6E6A">
        <w:rPr>
          <w:rFonts w:ascii="Times New Roman" w:hAnsi="Times New Roman" w:cs="Times New Roman"/>
          <w:lang w:val="en-US"/>
        </w:rPr>
        <w:t>World perception</w:t>
      </w:r>
      <w:r w:rsidRPr="00805DAF">
        <w:rPr>
          <w:rFonts w:ascii="Times New Roman" w:hAnsi="Times New Roman" w:cs="Times New Roman"/>
        </w:rPr>
        <w:t>, Science and Economics (1938) were translated and published.</w:t>
      </w:r>
    </w:p>
  </w:footnote>
  <w:footnote w:id="27">
    <w:p w14:paraId="70D2F9B6" w14:textId="2E7FFD9F" w:rsidR="00BB62B8" w:rsidRPr="00805DAF" w:rsidRDefault="00BB62B8" w:rsidP="00B704EA">
      <w:pPr>
        <w:pStyle w:val="FootnoteText"/>
        <w:jc w:val="both"/>
        <w:rPr>
          <w:rFonts w:ascii="Times New Roman" w:hAnsi="Times New Roman" w:cs="Times New Roman"/>
        </w:rPr>
      </w:pPr>
      <w:r w:rsidRPr="00805DAF">
        <w:rPr>
          <w:rStyle w:val="FootnoteReference"/>
          <w:rFonts w:ascii="Times New Roman" w:hAnsi="Times New Roman" w:cs="Times New Roman"/>
        </w:rPr>
        <w:footnoteRef/>
      </w:r>
      <w:r w:rsidRPr="00805DAF">
        <w:rPr>
          <w:rFonts w:ascii="Times New Roman" w:hAnsi="Times New Roman" w:cs="Times New Roman"/>
        </w:rPr>
        <w:t xml:space="preserve"> </w:t>
      </w:r>
      <w:proofErr w:type="spellStart"/>
      <w:r w:rsidRPr="00805DAF">
        <w:rPr>
          <w:rFonts w:ascii="Times New Roman" w:hAnsi="Times New Roman" w:cs="Times New Roman"/>
        </w:rPr>
        <w:t>Mishaykov</w:t>
      </w:r>
      <w:proofErr w:type="spellEnd"/>
      <w:r w:rsidRPr="00805DAF">
        <w:rPr>
          <w:rFonts w:ascii="Times New Roman" w:hAnsi="Times New Roman" w:cs="Times New Roman"/>
        </w:rPr>
        <w:t xml:space="preserve"> speaks of an "integralist economic system" alongside an "individualist economic system" and a "socialist economic system", </w:t>
      </w:r>
      <w:proofErr w:type="spellStart"/>
      <w:r w:rsidRPr="00805DAF">
        <w:rPr>
          <w:rFonts w:ascii="Times New Roman" w:hAnsi="Times New Roman" w:cs="Times New Roman"/>
        </w:rPr>
        <w:t>Mishaykov</w:t>
      </w:r>
      <w:proofErr w:type="spellEnd"/>
      <w:r w:rsidRPr="00805DAF">
        <w:rPr>
          <w:rFonts w:ascii="Times New Roman" w:hAnsi="Times New Roman" w:cs="Times New Roman"/>
        </w:rPr>
        <w:t xml:space="preserve"> (1933, cited in </w:t>
      </w:r>
      <w:proofErr w:type="spellStart"/>
      <w:r w:rsidRPr="00805DAF">
        <w:rPr>
          <w:rFonts w:ascii="Times New Roman" w:hAnsi="Times New Roman" w:cs="Times New Roman"/>
        </w:rPr>
        <w:t>Poppetrov</w:t>
      </w:r>
      <w:proofErr w:type="spellEnd"/>
      <w:r w:rsidRPr="00805DAF">
        <w:rPr>
          <w:rFonts w:ascii="Times New Roman" w:hAnsi="Times New Roman" w:cs="Times New Roman"/>
        </w:rPr>
        <w:t>, 2009, 367).</w:t>
      </w:r>
    </w:p>
  </w:footnote>
  <w:footnote w:id="28">
    <w:p w14:paraId="1581EF14" w14:textId="77777777" w:rsidR="00BB62B8" w:rsidRDefault="00BB62B8">
      <w:pPr>
        <w:pStyle w:val="FootnoteText"/>
        <w:rPr>
          <w:lang w:val="bg-BG"/>
        </w:rPr>
      </w:pPr>
      <w:r w:rsidRPr="006C6812">
        <w:rPr>
          <w:rStyle w:val="FootnoteReference"/>
          <w:rFonts w:ascii="Times New Roman" w:hAnsi="Times New Roman" w:cs="Times New Roman"/>
        </w:rPr>
        <w:footnoteRef/>
      </w:r>
      <w:r w:rsidRPr="006C6812">
        <w:rPr>
          <w:rFonts w:ascii="Times New Roman" w:hAnsi="Times New Roman" w:cs="Times New Roman"/>
          <w:lang w:val="bg-BG"/>
        </w:rPr>
        <w:t xml:space="preserve"> Blancheton and Nenovsky </w:t>
      </w:r>
      <w:r w:rsidRPr="009803D7">
        <w:rPr>
          <w:rFonts w:ascii="Times New Roman" w:hAnsi="Times New Roman" w:cs="Times New Roman"/>
          <w:lang w:val="bg-BG"/>
        </w:rPr>
        <w:t>(</w:t>
      </w:r>
      <w:r w:rsidRPr="006C6812">
        <w:rPr>
          <w:rFonts w:ascii="Times New Roman" w:hAnsi="Times New Roman" w:cs="Times New Roman"/>
          <w:lang w:val="bg-BG"/>
        </w:rPr>
        <w:t>2013)</w:t>
      </w:r>
      <w:r w:rsidRPr="009803D7">
        <w:rPr>
          <w:rFonts w:ascii="Times New Roman" w:hAnsi="Times New Roman" w:cs="Times New Roman"/>
          <w:lang w:val="bg-BG"/>
        </w:rPr>
        <w:t>.</w:t>
      </w:r>
    </w:p>
  </w:footnote>
  <w:footnote w:id="29">
    <w:p w14:paraId="34BD867E" w14:textId="77777777" w:rsidR="00BB62B8" w:rsidRDefault="00BB62B8">
      <w:pPr>
        <w:pStyle w:val="FootnoteText"/>
        <w:jc w:val="both"/>
        <w:rPr>
          <w:rFonts w:ascii="Times New Roman" w:hAnsi="Times New Roman" w:cs="Times New Roman"/>
          <w:lang w:val="bg-BG"/>
        </w:rPr>
      </w:pPr>
      <w:r w:rsidRPr="00736FF8">
        <w:rPr>
          <w:rStyle w:val="FootnoteReference"/>
          <w:rFonts w:ascii="Times New Roman" w:hAnsi="Times New Roman" w:cs="Times New Roman"/>
        </w:rPr>
        <w:footnoteRef/>
      </w:r>
      <w:r w:rsidRPr="00736FF8">
        <w:rPr>
          <w:rFonts w:ascii="Times New Roman" w:hAnsi="Times New Roman" w:cs="Times New Roman"/>
          <w:lang w:val="bg-BG"/>
        </w:rPr>
        <w:t xml:space="preserve"> For example, Five-Year Agricultural and Farming Plan 1942-1946, Sofia 1941</w:t>
      </w:r>
      <w:r>
        <w:rPr>
          <w:rFonts w:ascii="Times New Roman" w:hAnsi="Times New Roman" w:cs="Times New Roman"/>
          <w:lang w:val="bg-BG"/>
        </w:rPr>
        <w:t xml:space="preserve">, see also Filov (2022 </w:t>
      </w:r>
      <w:r w:rsidRPr="009803D7">
        <w:rPr>
          <w:rFonts w:ascii="Times New Roman" w:hAnsi="Times New Roman" w:cs="Times New Roman"/>
          <w:lang w:val="bg-BG"/>
        </w:rPr>
        <w:t>[</w:t>
      </w:r>
      <w:r>
        <w:rPr>
          <w:rFonts w:ascii="Times New Roman" w:hAnsi="Times New Roman" w:cs="Times New Roman"/>
          <w:lang w:val="bg-BG"/>
        </w:rPr>
        <w:t>1942</w:t>
      </w:r>
      <w:r w:rsidRPr="009803D7">
        <w:rPr>
          <w:rFonts w:ascii="Times New Roman" w:hAnsi="Times New Roman" w:cs="Times New Roman"/>
          <w:lang w:val="bg-BG"/>
        </w:rPr>
        <w:t>]</w:t>
      </w:r>
      <w:r>
        <w:rPr>
          <w:rFonts w:ascii="Times New Roman" w:hAnsi="Times New Roman" w:cs="Times New Roman"/>
          <w:lang w:val="bg-BG"/>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9559F"/>
    <w:multiLevelType w:val="hybridMultilevel"/>
    <w:tmpl w:val="E57EC336"/>
    <w:lvl w:ilvl="0" w:tplc="9CCE2F2A">
      <w:start w:val="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E86657"/>
    <w:multiLevelType w:val="hybridMultilevel"/>
    <w:tmpl w:val="CADA811C"/>
    <w:lvl w:ilvl="0" w:tplc="0402000F">
      <w:start w:val="1"/>
      <w:numFmt w:val="decimal"/>
      <w:lvlText w:val="%1."/>
      <w:lvlJc w:val="left"/>
      <w:pPr>
        <w:ind w:left="930" w:hanging="360"/>
      </w:p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 w15:restartNumberingAfterBreak="0">
    <w:nsid w:val="2F896144"/>
    <w:multiLevelType w:val="hybridMultilevel"/>
    <w:tmpl w:val="25603548"/>
    <w:lvl w:ilvl="0" w:tplc="F4924040">
      <w:start w:val="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BD1DDF"/>
    <w:multiLevelType w:val="multilevel"/>
    <w:tmpl w:val="5A08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2248A7"/>
    <w:multiLevelType w:val="hybridMultilevel"/>
    <w:tmpl w:val="CAE07D0C"/>
    <w:lvl w:ilvl="0" w:tplc="FD3477C8">
      <w:start w:val="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E534F2"/>
    <w:multiLevelType w:val="hybridMultilevel"/>
    <w:tmpl w:val="4B3CC9E0"/>
    <w:lvl w:ilvl="0" w:tplc="55A2A4E4">
      <w:start w:val="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17581C"/>
    <w:multiLevelType w:val="hybridMultilevel"/>
    <w:tmpl w:val="84CAD188"/>
    <w:lvl w:ilvl="0" w:tplc="6AF823DE">
      <w:start w:val="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774266"/>
    <w:multiLevelType w:val="multilevel"/>
    <w:tmpl w:val="0DB4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C103E4"/>
    <w:multiLevelType w:val="hybridMultilevel"/>
    <w:tmpl w:val="1D549F02"/>
    <w:lvl w:ilvl="0" w:tplc="03B6AFBA">
      <w:start w:val="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A691D"/>
    <w:multiLevelType w:val="hybridMultilevel"/>
    <w:tmpl w:val="51B6110A"/>
    <w:lvl w:ilvl="0" w:tplc="507C26A0">
      <w:start w:val="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964332"/>
    <w:multiLevelType w:val="hybridMultilevel"/>
    <w:tmpl w:val="8C0E6444"/>
    <w:lvl w:ilvl="0" w:tplc="6074D08E">
      <w:start w:val="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921A2C"/>
    <w:multiLevelType w:val="hybridMultilevel"/>
    <w:tmpl w:val="E61C3C42"/>
    <w:lvl w:ilvl="0" w:tplc="74C4E8A0">
      <w:start w:val="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6"/>
  </w:num>
  <w:num w:numId="5">
    <w:abstractNumId w:val="4"/>
  </w:num>
  <w:num w:numId="6">
    <w:abstractNumId w:val="9"/>
  </w:num>
  <w:num w:numId="7">
    <w:abstractNumId w:val="5"/>
  </w:num>
  <w:num w:numId="8">
    <w:abstractNumId w:val="8"/>
  </w:num>
  <w:num w:numId="9">
    <w:abstractNumId w:val="10"/>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CA"/>
    <w:rsid w:val="000020EB"/>
    <w:rsid w:val="0000408F"/>
    <w:rsid w:val="00012C1A"/>
    <w:rsid w:val="000245F7"/>
    <w:rsid w:val="00026FE1"/>
    <w:rsid w:val="00033590"/>
    <w:rsid w:val="0003614D"/>
    <w:rsid w:val="00036395"/>
    <w:rsid w:val="000373F2"/>
    <w:rsid w:val="0003754E"/>
    <w:rsid w:val="000376A3"/>
    <w:rsid w:val="00037C4F"/>
    <w:rsid w:val="000415B8"/>
    <w:rsid w:val="00044653"/>
    <w:rsid w:val="000510F4"/>
    <w:rsid w:val="00052985"/>
    <w:rsid w:val="000545F0"/>
    <w:rsid w:val="00065BD7"/>
    <w:rsid w:val="00072A11"/>
    <w:rsid w:val="00077F00"/>
    <w:rsid w:val="00081A74"/>
    <w:rsid w:val="00084415"/>
    <w:rsid w:val="00086A1A"/>
    <w:rsid w:val="00086EAA"/>
    <w:rsid w:val="00093EF3"/>
    <w:rsid w:val="000A3D0F"/>
    <w:rsid w:val="000B19C1"/>
    <w:rsid w:val="000B3754"/>
    <w:rsid w:val="000B51C6"/>
    <w:rsid w:val="000B5FF5"/>
    <w:rsid w:val="000B6407"/>
    <w:rsid w:val="000B6FB9"/>
    <w:rsid w:val="000C1C77"/>
    <w:rsid w:val="000E72F0"/>
    <w:rsid w:val="000F0281"/>
    <w:rsid w:val="000F1155"/>
    <w:rsid w:val="000F4B22"/>
    <w:rsid w:val="00101693"/>
    <w:rsid w:val="00102314"/>
    <w:rsid w:val="00103E63"/>
    <w:rsid w:val="001076F7"/>
    <w:rsid w:val="0012108E"/>
    <w:rsid w:val="00123DBE"/>
    <w:rsid w:val="00127DD7"/>
    <w:rsid w:val="00134FF0"/>
    <w:rsid w:val="00146B87"/>
    <w:rsid w:val="00161B5C"/>
    <w:rsid w:val="001636E1"/>
    <w:rsid w:val="001663D3"/>
    <w:rsid w:val="0016693E"/>
    <w:rsid w:val="00171889"/>
    <w:rsid w:val="001761EF"/>
    <w:rsid w:val="0017638F"/>
    <w:rsid w:val="00187391"/>
    <w:rsid w:val="00190E9E"/>
    <w:rsid w:val="00191FFB"/>
    <w:rsid w:val="001921E9"/>
    <w:rsid w:val="001954B6"/>
    <w:rsid w:val="0019673D"/>
    <w:rsid w:val="001A3936"/>
    <w:rsid w:val="001A4D7C"/>
    <w:rsid w:val="001A54DA"/>
    <w:rsid w:val="001A599E"/>
    <w:rsid w:val="001C072E"/>
    <w:rsid w:val="001C2B3B"/>
    <w:rsid w:val="001D0FCD"/>
    <w:rsid w:val="001D2E5B"/>
    <w:rsid w:val="001D45B4"/>
    <w:rsid w:val="001D51A5"/>
    <w:rsid w:val="001F14AE"/>
    <w:rsid w:val="001F3F70"/>
    <w:rsid w:val="001F781E"/>
    <w:rsid w:val="001F7DB8"/>
    <w:rsid w:val="002006B0"/>
    <w:rsid w:val="0020118A"/>
    <w:rsid w:val="00201838"/>
    <w:rsid w:val="0020313C"/>
    <w:rsid w:val="002038A7"/>
    <w:rsid w:val="002077EA"/>
    <w:rsid w:val="002118E0"/>
    <w:rsid w:val="00213477"/>
    <w:rsid w:val="002141B7"/>
    <w:rsid w:val="00223186"/>
    <w:rsid w:val="002239AE"/>
    <w:rsid w:val="00224ADC"/>
    <w:rsid w:val="0023136E"/>
    <w:rsid w:val="00240087"/>
    <w:rsid w:val="00241A74"/>
    <w:rsid w:val="002475B7"/>
    <w:rsid w:val="00263F18"/>
    <w:rsid w:val="00264843"/>
    <w:rsid w:val="00264DCB"/>
    <w:rsid w:val="002652C2"/>
    <w:rsid w:val="002706E6"/>
    <w:rsid w:val="0027121E"/>
    <w:rsid w:val="00271DD6"/>
    <w:rsid w:val="002727CE"/>
    <w:rsid w:val="0027462A"/>
    <w:rsid w:val="00281C79"/>
    <w:rsid w:val="00283D02"/>
    <w:rsid w:val="0028772A"/>
    <w:rsid w:val="00291150"/>
    <w:rsid w:val="00293625"/>
    <w:rsid w:val="00296F3F"/>
    <w:rsid w:val="00297E36"/>
    <w:rsid w:val="00297FFB"/>
    <w:rsid w:val="002A1DB3"/>
    <w:rsid w:val="002A3F2D"/>
    <w:rsid w:val="002B6B74"/>
    <w:rsid w:val="002B73B0"/>
    <w:rsid w:val="002B75E8"/>
    <w:rsid w:val="002C466F"/>
    <w:rsid w:val="002C50EA"/>
    <w:rsid w:val="002C5228"/>
    <w:rsid w:val="002C5311"/>
    <w:rsid w:val="002D099E"/>
    <w:rsid w:val="002D27D6"/>
    <w:rsid w:val="002D3928"/>
    <w:rsid w:val="002D4DC0"/>
    <w:rsid w:val="002E536B"/>
    <w:rsid w:val="002E6A52"/>
    <w:rsid w:val="002F23EE"/>
    <w:rsid w:val="002F2A3C"/>
    <w:rsid w:val="002F489A"/>
    <w:rsid w:val="00310328"/>
    <w:rsid w:val="003306CA"/>
    <w:rsid w:val="003319DD"/>
    <w:rsid w:val="00341835"/>
    <w:rsid w:val="00342144"/>
    <w:rsid w:val="003430CE"/>
    <w:rsid w:val="00343669"/>
    <w:rsid w:val="00343AD4"/>
    <w:rsid w:val="003469A2"/>
    <w:rsid w:val="00351A39"/>
    <w:rsid w:val="00353E00"/>
    <w:rsid w:val="003576FF"/>
    <w:rsid w:val="003648AB"/>
    <w:rsid w:val="0036694C"/>
    <w:rsid w:val="0036771F"/>
    <w:rsid w:val="00370081"/>
    <w:rsid w:val="00371293"/>
    <w:rsid w:val="00371805"/>
    <w:rsid w:val="003718BE"/>
    <w:rsid w:val="0037624E"/>
    <w:rsid w:val="00376F71"/>
    <w:rsid w:val="00380D5F"/>
    <w:rsid w:val="003812ED"/>
    <w:rsid w:val="003821EB"/>
    <w:rsid w:val="00385935"/>
    <w:rsid w:val="0039716E"/>
    <w:rsid w:val="003A1D06"/>
    <w:rsid w:val="003B46B8"/>
    <w:rsid w:val="003B4CE6"/>
    <w:rsid w:val="003C58D7"/>
    <w:rsid w:val="003C6BC4"/>
    <w:rsid w:val="003C7487"/>
    <w:rsid w:val="003E2F9A"/>
    <w:rsid w:val="003E71C9"/>
    <w:rsid w:val="003E7835"/>
    <w:rsid w:val="003F12D0"/>
    <w:rsid w:val="003F1458"/>
    <w:rsid w:val="003F56EF"/>
    <w:rsid w:val="00401212"/>
    <w:rsid w:val="004013D1"/>
    <w:rsid w:val="0041437D"/>
    <w:rsid w:val="00420ACF"/>
    <w:rsid w:val="00434C25"/>
    <w:rsid w:val="00437B24"/>
    <w:rsid w:val="00441B23"/>
    <w:rsid w:val="0044374B"/>
    <w:rsid w:val="0045013B"/>
    <w:rsid w:val="00455D19"/>
    <w:rsid w:val="00456424"/>
    <w:rsid w:val="00461F52"/>
    <w:rsid w:val="004655D7"/>
    <w:rsid w:val="0047291D"/>
    <w:rsid w:val="00472C13"/>
    <w:rsid w:val="0047564A"/>
    <w:rsid w:val="00477D2C"/>
    <w:rsid w:val="0048377F"/>
    <w:rsid w:val="00486AE4"/>
    <w:rsid w:val="00490E7E"/>
    <w:rsid w:val="004927F6"/>
    <w:rsid w:val="00496164"/>
    <w:rsid w:val="00496738"/>
    <w:rsid w:val="004A533D"/>
    <w:rsid w:val="004C0366"/>
    <w:rsid w:val="004C29BC"/>
    <w:rsid w:val="004C3111"/>
    <w:rsid w:val="004C4AC8"/>
    <w:rsid w:val="004C6CC7"/>
    <w:rsid w:val="004D275C"/>
    <w:rsid w:val="004D3890"/>
    <w:rsid w:val="004D4895"/>
    <w:rsid w:val="004D5A00"/>
    <w:rsid w:val="004D5FD7"/>
    <w:rsid w:val="004E0C6E"/>
    <w:rsid w:val="004E6729"/>
    <w:rsid w:val="004E7849"/>
    <w:rsid w:val="004F6D4B"/>
    <w:rsid w:val="004F75FE"/>
    <w:rsid w:val="005019EE"/>
    <w:rsid w:val="00504DA7"/>
    <w:rsid w:val="00506579"/>
    <w:rsid w:val="005141D1"/>
    <w:rsid w:val="00515DE4"/>
    <w:rsid w:val="005170C2"/>
    <w:rsid w:val="00520E17"/>
    <w:rsid w:val="005211F4"/>
    <w:rsid w:val="00521200"/>
    <w:rsid w:val="00521784"/>
    <w:rsid w:val="005221A3"/>
    <w:rsid w:val="00523FF3"/>
    <w:rsid w:val="0053232C"/>
    <w:rsid w:val="005337E8"/>
    <w:rsid w:val="00534289"/>
    <w:rsid w:val="0054012B"/>
    <w:rsid w:val="00542B56"/>
    <w:rsid w:val="005462EE"/>
    <w:rsid w:val="0055092E"/>
    <w:rsid w:val="00557E6C"/>
    <w:rsid w:val="0056660C"/>
    <w:rsid w:val="005802B6"/>
    <w:rsid w:val="00580A66"/>
    <w:rsid w:val="00582B67"/>
    <w:rsid w:val="005859AE"/>
    <w:rsid w:val="00586693"/>
    <w:rsid w:val="00587EA0"/>
    <w:rsid w:val="005945EE"/>
    <w:rsid w:val="005A5216"/>
    <w:rsid w:val="005A68E5"/>
    <w:rsid w:val="005B1263"/>
    <w:rsid w:val="005B2F66"/>
    <w:rsid w:val="005B4E8F"/>
    <w:rsid w:val="005B56FE"/>
    <w:rsid w:val="005C17FD"/>
    <w:rsid w:val="005C74BA"/>
    <w:rsid w:val="005D33DA"/>
    <w:rsid w:val="005D42A7"/>
    <w:rsid w:val="005D470A"/>
    <w:rsid w:val="005D7671"/>
    <w:rsid w:val="005E2921"/>
    <w:rsid w:val="005E3C64"/>
    <w:rsid w:val="005E41A2"/>
    <w:rsid w:val="005F0C01"/>
    <w:rsid w:val="005F3AE2"/>
    <w:rsid w:val="005F3AE7"/>
    <w:rsid w:val="00604BA8"/>
    <w:rsid w:val="00606A5F"/>
    <w:rsid w:val="00606EA2"/>
    <w:rsid w:val="00610399"/>
    <w:rsid w:val="0062799F"/>
    <w:rsid w:val="006314FB"/>
    <w:rsid w:val="00632D11"/>
    <w:rsid w:val="00633D97"/>
    <w:rsid w:val="0064250A"/>
    <w:rsid w:val="00642B15"/>
    <w:rsid w:val="00646DB7"/>
    <w:rsid w:val="006524D0"/>
    <w:rsid w:val="00656BF3"/>
    <w:rsid w:val="00660BB0"/>
    <w:rsid w:val="00660E3F"/>
    <w:rsid w:val="00666AE9"/>
    <w:rsid w:val="0067232A"/>
    <w:rsid w:val="006740D0"/>
    <w:rsid w:val="00677B19"/>
    <w:rsid w:val="00692760"/>
    <w:rsid w:val="00694238"/>
    <w:rsid w:val="00694639"/>
    <w:rsid w:val="00696A3F"/>
    <w:rsid w:val="006A6217"/>
    <w:rsid w:val="006B4203"/>
    <w:rsid w:val="006B5CA7"/>
    <w:rsid w:val="006B660C"/>
    <w:rsid w:val="006C09E1"/>
    <w:rsid w:val="006C6812"/>
    <w:rsid w:val="006D04BE"/>
    <w:rsid w:val="006D69C8"/>
    <w:rsid w:val="006E1CBE"/>
    <w:rsid w:val="006E2289"/>
    <w:rsid w:val="006F0BC2"/>
    <w:rsid w:val="006F4F50"/>
    <w:rsid w:val="007013A3"/>
    <w:rsid w:val="0070378C"/>
    <w:rsid w:val="00705B21"/>
    <w:rsid w:val="007135FF"/>
    <w:rsid w:val="00714BD5"/>
    <w:rsid w:val="00715CCA"/>
    <w:rsid w:val="00717331"/>
    <w:rsid w:val="00717FEE"/>
    <w:rsid w:val="00730F32"/>
    <w:rsid w:val="00736FF8"/>
    <w:rsid w:val="00737D2C"/>
    <w:rsid w:val="00741F81"/>
    <w:rsid w:val="00747F68"/>
    <w:rsid w:val="00747F9A"/>
    <w:rsid w:val="007528E8"/>
    <w:rsid w:val="00753656"/>
    <w:rsid w:val="00756B6C"/>
    <w:rsid w:val="00760514"/>
    <w:rsid w:val="007609C2"/>
    <w:rsid w:val="00765D7A"/>
    <w:rsid w:val="00767538"/>
    <w:rsid w:val="00776CAE"/>
    <w:rsid w:val="00791505"/>
    <w:rsid w:val="00793520"/>
    <w:rsid w:val="007A57FA"/>
    <w:rsid w:val="007B1E0E"/>
    <w:rsid w:val="007B1E8E"/>
    <w:rsid w:val="007C13EB"/>
    <w:rsid w:val="007C4ADF"/>
    <w:rsid w:val="007C570E"/>
    <w:rsid w:val="007C78DA"/>
    <w:rsid w:val="007D5CC3"/>
    <w:rsid w:val="007E618A"/>
    <w:rsid w:val="00801894"/>
    <w:rsid w:val="00803DA8"/>
    <w:rsid w:val="00805671"/>
    <w:rsid w:val="00805DAF"/>
    <w:rsid w:val="0081319E"/>
    <w:rsid w:val="0081370A"/>
    <w:rsid w:val="00814202"/>
    <w:rsid w:val="0082013E"/>
    <w:rsid w:val="008246D8"/>
    <w:rsid w:val="008257A8"/>
    <w:rsid w:val="00830DF2"/>
    <w:rsid w:val="008310D0"/>
    <w:rsid w:val="008313F4"/>
    <w:rsid w:val="00832939"/>
    <w:rsid w:val="008342D4"/>
    <w:rsid w:val="0084442C"/>
    <w:rsid w:val="00845642"/>
    <w:rsid w:val="00855715"/>
    <w:rsid w:val="0085575A"/>
    <w:rsid w:val="008646A1"/>
    <w:rsid w:val="00864A4F"/>
    <w:rsid w:val="0087200C"/>
    <w:rsid w:val="008817A6"/>
    <w:rsid w:val="00882496"/>
    <w:rsid w:val="00891971"/>
    <w:rsid w:val="00894AA3"/>
    <w:rsid w:val="008A2AC1"/>
    <w:rsid w:val="008B111E"/>
    <w:rsid w:val="008B2846"/>
    <w:rsid w:val="008B2B27"/>
    <w:rsid w:val="008B6052"/>
    <w:rsid w:val="008C2318"/>
    <w:rsid w:val="008C6B44"/>
    <w:rsid w:val="008D26CD"/>
    <w:rsid w:val="008E3F05"/>
    <w:rsid w:val="008E6A67"/>
    <w:rsid w:val="008F10F8"/>
    <w:rsid w:val="008F47AE"/>
    <w:rsid w:val="008F7F6E"/>
    <w:rsid w:val="009004F5"/>
    <w:rsid w:val="0090166B"/>
    <w:rsid w:val="00902155"/>
    <w:rsid w:val="009023F0"/>
    <w:rsid w:val="00902639"/>
    <w:rsid w:val="00902B3A"/>
    <w:rsid w:val="00905BFF"/>
    <w:rsid w:val="00907428"/>
    <w:rsid w:val="009100B5"/>
    <w:rsid w:val="00914A89"/>
    <w:rsid w:val="009170DB"/>
    <w:rsid w:val="00924834"/>
    <w:rsid w:val="009269FF"/>
    <w:rsid w:val="00933914"/>
    <w:rsid w:val="00935A83"/>
    <w:rsid w:val="00945127"/>
    <w:rsid w:val="00947A51"/>
    <w:rsid w:val="009601A8"/>
    <w:rsid w:val="009722A9"/>
    <w:rsid w:val="0097512B"/>
    <w:rsid w:val="009803D7"/>
    <w:rsid w:val="00991D19"/>
    <w:rsid w:val="009A5A33"/>
    <w:rsid w:val="009A74B0"/>
    <w:rsid w:val="009B36AB"/>
    <w:rsid w:val="009B696D"/>
    <w:rsid w:val="009C762A"/>
    <w:rsid w:val="009D1E80"/>
    <w:rsid w:val="009D273C"/>
    <w:rsid w:val="009D449A"/>
    <w:rsid w:val="009D533D"/>
    <w:rsid w:val="009D76A7"/>
    <w:rsid w:val="009E00C7"/>
    <w:rsid w:val="009E251F"/>
    <w:rsid w:val="009E5002"/>
    <w:rsid w:val="009F2C9F"/>
    <w:rsid w:val="009F604A"/>
    <w:rsid w:val="00A018CA"/>
    <w:rsid w:val="00A01BE4"/>
    <w:rsid w:val="00A05FE7"/>
    <w:rsid w:val="00A06773"/>
    <w:rsid w:val="00A10352"/>
    <w:rsid w:val="00A11154"/>
    <w:rsid w:val="00A11CBB"/>
    <w:rsid w:val="00A12740"/>
    <w:rsid w:val="00A13FF9"/>
    <w:rsid w:val="00A215DC"/>
    <w:rsid w:val="00A317F9"/>
    <w:rsid w:val="00A33228"/>
    <w:rsid w:val="00A349B4"/>
    <w:rsid w:val="00A359E6"/>
    <w:rsid w:val="00A35F3A"/>
    <w:rsid w:val="00A35F83"/>
    <w:rsid w:val="00A40404"/>
    <w:rsid w:val="00A4627C"/>
    <w:rsid w:val="00A517AA"/>
    <w:rsid w:val="00A52D3E"/>
    <w:rsid w:val="00A55A82"/>
    <w:rsid w:val="00A57B11"/>
    <w:rsid w:val="00A71A30"/>
    <w:rsid w:val="00A72100"/>
    <w:rsid w:val="00A74F78"/>
    <w:rsid w:val="00A80F28"/>
    <w:rsid w:val="00A868D2"/>
    <w:rsid w:val="00A87C87"/>
    <w:rsid w:val="00A93957"/>
    <w:rsid w:val="00AB7452"/>
    <w:rsid w:val="00AC55BB"/>
    <w:rsid w:val="00AC6746"/>
    <w:rsid w:val="00AD05A1"/>
    <w:rsid w:val="00AD4B12"/>
    <w:rsid w:val="00AD62CE"/>
    <w:rsid w:val="00AF43DC"/>
    <w:rsid w:val="00AF4560"/>
    <w:rsid w:val="00AF6E6A"/>
    <w:rsid w:val="00B0641B"/>
    <w:rsid w:val="00B06817"/>
    <w:rsid w:val="00B06BD0"/>
    <w:rsid w:val="00B11540"/>
    <w:rsid w:val="00B16F5A"/>
    <w:rsid w:val="00B30A96"/>
    <w:rsid w:val="00B31B79"/>
    <w:rsid w:val="00B35B48"/>
    <w:rsid w:val="00B36ED2"/>
    <w:rsid w:val="00B446F9"/>
    <w:rsid w:val="00B44993"/>
    <w:rsid w:val="00B460E5"/>
    <w:rsid w:val="00B64912"/>
    <w:rsid w:val="00B676DB"/>
    <w:rsid w:val="00B704EA"/>
    <w:rsid w:val="00B71E13"/>
    <w:rsid w:val="00B731BB"/>
    <w:rsid w:val="00B74DF4"/>
    <w:rsid w:val="00B82739"/>
    <w:rsid w:val="00B86666"/>
    <w:rsid w:val="00B870FB"/>
    <w:rsid w:val="00B917B0"/>
    <w:rsid w:val="00B93E5E"/>
    <w:rsid w:val="00B97972"/>
    <w:rsid w:val="00BA3994"/>
    <w:rsid w:val="00BA5029"/>
    <w:rsid w:val="00BB03A5"/>
    <w:rsid w:val="00BB1E95"/>
    <w:rsid w:val="00BB62B8"/>
    <w:rsid w:val="00BC1130"/>
    <w:rsid w:val="00BC1FA6"/>
    <w:rsid w:val="00BC3138"/>
    <w:rsid w:val="00BC678E"/>
    <w:rsid w:val="00BD467B"/>
    <w:rsid w:val="00BE5087"/>
    <w:rsid w:val="00BE698A"/>
    <w:rsid w:val="00BF074C"/>
    <w:rsid w:val="00BF78C2"/>
    <w:rsid w:val="00C01F5D"/>
    <w:rsid w:val="00C02CCE"/>
    <w:rsid w:val="00C07E08"/>
    <w:rsid w:val="00C10417"/>
    <w:rsid w:val="00C265E4"/>
    <w:rsid w:val="00C41A48"/>
    <w:rsid w:val="00C426C9"/>
    <w:rsid w:val="00C45030"/>
    <w:rsid w:val="00C60EB5"/>
    <w:rsid w:val="00C6647B"/>
    <w:rsid w:val="00C72746"/>
    <w:rsid w:val="00C746B7"/>
    <w:rsid w:val="00C749EF"/>
    <w:rsid w:val="00C7573C"/>
    <w:rsid w:val="00C80508"/>
    <w:rsid w:val="00C8222A"/>
    <w:rsid w:val="00C851CC"/>
    <w:rsid w:val="00C9093E"/>
    <w:rsid w:val="00C91A13"/>
    <w:rsid w:val="00CA39BC"/>
    <w:rsid w:val="00CB52E5"/>
    <w:rsid w:val="00CB54C7"/>
    <w:rsid w:val="00CD5C46"/>
    <w:rsid w:val="00CD71D9"/>
    <w:rsid w:val="00CE594C"/>
    <w:rsid w:val="00CF1485"/>
    <w:rsid w:val="00CF3DE7"/>
    <w:rsid w:val="00D03964"/>
    <w:rsid w:val="00D15271"/>
    <w:rsid w:val="00D2176E"/>
    <w:rsid w:val="00D22353"/>
    <w:rsid w:val="00D23E21"/>
    <w:rsid w:val="00D377B1"/>
    <w:rsid w:val="00D53F7B"/>
    <w:rsid w:val="00D62681"/>
    <w:rsid w:val="00D63298"/>
    <w:rsid w:val="00D674E7"/>
    <w:rsid w:val="00D72CE2"/>
    <w:rsid w:val="00D75981"/>
    <w:rsid w:val="00D86ED1"/>
    <w:rsid w:val="00D90546"/>
    <w:rsid w:val="00DA56E8"/>
    <w:rsid w:val="00DB24CB"/>
    <w:rsid w:val="00DC108C"/>
    <w:rsid w:val="00DC3704"/>
    <w:rsid w:val="00DD1ED8"/>
    <w:rsid w:val="00DD5191"/>
    <w:rsid w:val="00DD644E"/>
    <w:rsid w:val="00DE2B53"/>
    <w:rsid w:val="00DE2E2D"/>
    <w:rsid w:val="00DF057F"/>
    <w:rsid w:val="00DF1E1C"/>
    <w:rsid w:val="00DF230E"/>
    <w:rsid w:val="00E01C4F"/>
    <w:rsid w:val="00E022F5"/>
    <w:rsid w:val="00E0532D"/>
    <w:rsid w:val="00E12A3D"/>
    <w:rsid w:val="00E142CB"/>
    <w:rsid w:val="00E15301"/>
    <w:rsid w:val="00E340F4"/>
    <w:rsid w:val="00E379D7"/>
    <w:rsid w:val="00E42BE9"/>
    <w:rsid w:val="00E620AF"/>
    <w:rsid w:val="00E6662B"/>
    <w:rsid w:val="00E66DA3"/>
    <w:rsid w:val="00E6785E"/>
    <w:rsid w:val="00E74F33"/>
    <w:rsid w:val="00E927E9"/>
    <w:rsid w:val="00EA27E1"/>
    <w:rsid w:val="00EB33E9"/>
    <w:rsid w:val="00EB39DF"/>
    <w:rsid w:val="00EB4AFA"/>
    <w:rsid w:val="00EB5FED"/>
    <w:rsid w:val="00EC506E"/>
    <w:rsid w:val="00EC61D1"/>
    <w:rsid w:val="00ED2F93"/>
    <w:rsid w:val="00ED5BDD"/>
    <w:rsid w:val="00ED616C"/>
    <w:rsid w:val="00EE472F"/>
    <w:rsid w:val="00EF52B1"/>
    <w:rsid w:val="00EF7415"/>
    <w:rsid w:val="00F00224"/>
    <w:rsid w:val="00F03869"/>
    <w:rsid w:val="00F20D78"/>
    <w:rsid w:val="00F222F9"/>
    <w:rsid w:val="00F22304"/>
    <w:rsid w:val="00F24988"/>
    <w:rsid w:val="00F258A2"/>
    <w:rsid w:val="00F274B1"/>
    <w:rsid w:val="00F321A6"/>
    <w:rsid w:val="00F408AA"/>
    <w:rsid w:val="00F412A8"/>
    <w:rsid w:val="00F41A2E"/>
    <w:rsid w:val="00F42919"/>
    <w:rsid w:val="00F44B3C"/>
    <w:rsid w:val="00F46BF7"/>
    <w:rsid w:val="00F470F4"/>
    <w:rsid w:val="00F53567"/>
    <w:rsid w:val="00F57A28"/>
    <w:rsid w:val="00F60A6E"/>
    <w:rsid w:val="00F671E2"/>
    <w:rsid w:val="00F70653"/>
    <w:rsid w:val="00F73499"/>
    <w:rsid w:val="00F7349D"/>
    <w:rsid w:val="00F81075"/>
    <w:rsid w:val="00F8160F"/>
    <w:rsid w:val="00F8169B"/>
    <w:rsid w:val="00FA03E2"/>
    <w:rsid w:val="00FA1551"/>
    <w:rsid w:val="00FA2A13"/>
    <w:rsid w:val="00FA3506"/>
    <w:rsid w:val="00FB15E3"/>
    <w:rsid w:val="00FB2D33"/>
    <w:rsid w:val="00FB3A84"/>
    <w:rsid w:val="00FB5E83"/>
    <w:rsid w:val="00FC3E38"/>
    <w:rsid w:val="00FC78BE"/>
    <w:rsid w:val="00FD19C2"/>
    <w:rsid w:val="00FD2123"/>
    <w:rsid w:val="00FD22C0"/>
    <w:rsid w:val="00FD40E2"/>
    <w:rsid w:val="00FD50FC"/>
    <w:rsid w:val="00FE0072"/>
    <w:rsid w:val="00FE3C9C"/>
    <w:rsid w:val="00FF0D2F"/>
    <w:rsid w:val="00FF2777"/>
    <w:rsid w:val="00FF2E3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6A57"/>
  <w15:docId w15:val="{509D7B97-8FD7-471C-AD98-06421F77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0E"/>
    <w:rPr>
      <w:lang w:val="en-GB"/>
    </w:rPr>
  </w:style>
  <w:style w:type="paragraph" w:styleId="Heading1">
    <w:name w:val="heading 1"/>
    <w:basedOn w:val="Normal"/>
    <w:next w:val="Normal"/>
    <w:link w:val="Heading1Char"/>
    <w:uiPriority w:val="9"/>
    <w:qFormat/>
    <w:rsid w:val="00B31B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w:basedOn w:val="Normal"/>
    <w:link w:val="FootnoteTextChar1"/>
    <w:unhideWhenUsed/>
    <w:rsid w:val="001954B6"/>
    <w:pPr>
      <w:spacing w:after="0" w:line="240" w:lineRule="auto"/>
    </w:pPr>
    <w:rPr>
      <w:sz w:val="20"/>
      <w:szCs w:val="20"/>
    </w:rPr>
  </w:style>
  <w:style w:type="character" w:customStyle="1" w:styleId="FootnoteTextChar1">
    <w:name w:val="Footnote Text Char1"/>
    <w:aliases w:val="Footnote Text Char Char"/>
    <w:basedOn w:val="DefaultParagraphFont"/>
    <w:link w:val="FootnoteText"/>
    <w:rsid w:val="001954B6"/>
    <w:rPr>
      <w:sz w:val="20"/>
      <w:szCs w:val="20"/>
      <w:lang w:val="en-GB"/>
    </w:rPr>
  </w:style>
  <w:style w:type="character" w:styleId="FootnoteReference">
    <w:name w:val="footnote reference"/>
    <w:basedOn w:val="DefaultParagraphFont"/>
    <w:semiHidden/>
    <w:unhideWhenUsed/>
    <w:rsid w:val="001954B6"/>
    <w:rPr>
      <w:vertAlign w:val="superscript"/>
    </w:rPr>
  </w:style>
  <w:style w:type="table" w:styleId="TableGrid">
    <w:name w:val="Table Grid"/>
    <w:basedOn w:val="TableNormal"/>
    <w:uiPriority w:val="39"/>
    <w:rsid w:val="00401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444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442C"/>
    <w:rPr>
      <w:sz w:val="20"/>
      <w:szCs w:val="20"/>
      <w:lang w:val="en-GB"/>
    </w:rPr>
  </w:style>
  <w:style w:type="character" w:styleId="EndnoteReference">
    <w:name w:val="endnote reference"/>
    <w:basedOn w:val="DefaultParagraphFont"/>
    <w:uiPriority w:val="99"/>
    <w:semiHidden/>
    <w:unhideWhenUsed/>
    <w:rsid w:val="0084442C"/>
    <w:rPr>
      <w:vertAlign w:val="superscript"/>
    </w:rPr>
  </w:style>
  <w:style w:type="character" w:styleId="CommentReference">
    <w:name w:val="annotation reference"/>
    <w:basedOn w:val="DefaultParagraphFont"/>
    <w:uiPriority w:val="99"/>
    <w:semiHidden/>
    <w:unhideWhenUsed/>
    <w:rsid w:val="008310D0"/>
    <w:rPr>
      <w:sz w:val="16"/>
      <w:szCs w:val="16"/>
    </w:rPr>
  </w:style>
  <w:style w:type="paragraph" w:styleId="CommentText">
    <w:name w:val="annotation text"/>
    <w:basedOn w:val="Normal"/>
    <w:link w:val="CommentTextChar"/>
    <w:uiPriority w:val="99"/>
    <w:semiHidden/>
    <w:unhideWhenUsed/>
    <w:rsid w:val="008310D0"/>
    <w:pPr>
      <w:spacing w:line="240" w:lineRule="auto"/>
    </w:pPr>
    <w:rPr>
      <w:sz w:val="20"/>
      <w:szCs w:val="20"/>
    </w:rPr>
  </w:style>
  <w:style w:type="character" w:customStyle="1" w:styleId="CommentTextChar">
    <w:name w:val="Comment Text Char"/>
    <w:basedOn w:val="DefaultParagraphFont"/>
    <w:link w:val="CommentText"/>
    <w:uiPriority w:val="99"/>
    <w:semiHidden/>
    <w:rsid w:val="008310D0"/>
    <w:rPr>
      <w:sz w:val="20"/>
      <w:szCs w:val="20"/>
      <w:lang w:val="en-GB"/>
    </w:rPr>
  </w:style>
  <w:style w:type="paragraph" w:styleId="CommentSubject">
    <w:name w:val="annotation subject"/>
    <w:basedOn w:val="CommentText"/>
    <w:next w:val="CommentText"/>
    <w:link w:val="CommentSubjectChar"/>
    <w:uiPriority w:val="99"/>
    <w:semiHidden/>
    <w:unhideWhenUsed/>
    <w:rsid w:val="008310D0"/>
    <w:rPr>
      <w:b/>
      <w:bCs/>
    </w:rPr>
  </w:style>
  <w:style w:type="character" w:customStyle="1" w:styleId="CommentSubjectChar">
    <w:name w:val="Comment Subject Char"/>
    <w:basedOn w:val="CommentTextChar"/>
    <w:link w:val="CommentSubject"/>
    <w:uiPriority w:val="99"/>
    <w:semiHidden/>
    <w:rsid w:val="008310D0"/>
    <w:rPr>
      <w:b/>
      <w:bCs/>
      <w:sz w:val="20"/>
      <w:szCs w:val="20"/>
      <w:lang w:val="en-GB"/>
    </w:rPr>
  </w:style>
  <w:style w:type="table" w:styleId="TableSimple1">
    <w:name w:val="Table Simple 1"/>
    <w:basedOn w:val="TableNormal"/>
    <w:rsid w:val="004C29BC"/>
    <w:pPr>
      <w:spacing w:after="0" w:line="240" w:lineRule="auto"/>
    </w:pPr>
    <w:rPr>
      <w:rFonts w:ascii="Times New Roman" w:eastAsia="Times New Roman" w:hAnsi="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Paragraph">
    <w:name w:val="List Paragraph"/>
    <w:basedOn w:val="Normal"/>
    <w:uiPriority w:val="34"/>
    <w:qFormat/>
    <w:rsid w:val="00477D2C"/>
    <w:pPr>
      <w:ind w:left="720"/>
      <w:contextualSpacing/>
    </w:pPr>
  </w:style>
  <w:style w:type="character" w:customStyle="1" w:styleId="Heading1Char">
    <w:name w:val="Heading 1 Char"/>
    <w:basedOn w:val="DefaultParagraphFont"/>
    <w:link w:val="Heading1"/>
    <w:uiPriority w:val="9"/>
    <w:rsid w:val="00B31B79"/>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sid w:val="00B31B79"/>
    <w:rPr>
      <w:color w:val="0563C1" w:themeColor="hyperlink"/>
      <w:u w:val="single"/>
    </w:rPr>
  </w:style>
  <w:style w:type="paragraph" w:styleId="Header">
    <w:name w:val="header"/>
    <w:basedOn w:val="Normal"/>
    <w:link w:val="HeaderChar"/>
    <w:uiPriority w:val="99"/>
    <w:unhideWhenUsed/>
    <w:rsid w:val="00C74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9EF"/>
    <w:rPr>
      <w:lang w:val="en-GB"/>
    </w:rPr>
  </w:style>
  <w:style w:type="paragraph" w:styleId="Footer">
    <w:name w:val="footer"/>
    <w:basedOn w:val="Normal"/>
    <w:link w:val="FooterChar"/>
    <w:uiPriority w:val="99"/>
    <w:unhideWhenUsed/>
    <w:rsid w:val="00C74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9EF"/>
    <w:rPr>
      <w:lang w:val="en-GB"/>
    </w:rPr>
  </w:style>
  <w:style w:type="paragraph" w:styleId="HTMLPreformatted">
    <w:name w:val="HTML Preformatted"/>
    <w:basedOn w:val="Normal"/>
    <w:link w:val="HTMLPreformattedChar"/>
    <w:uiPriority w:val="99"/>
    <w:semiHidden/>
    <w:unhideWhenUsed/>
    <w:rsid w:val="00E66DA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6DA3"/>
    <w:rPr>
      <w:rFonts w:ascii="Consolas" w:hAnsi="Consolas"/>
      <w:sz w:val="20"/>
      <w:szCs w:val="20"/>
      <w:lang w:val="en-GB"/>
    </w:rPr>
  </w:style>
  <w:style w:type="paragraph" w:styleId="BalloonText">
    <w:name w:val="Balloon Text"/>
    <w:basedOn w:val="Normal"/>
    <w:link w:val="BalloonTextChar"/>
    <w:uiPriority w:val="99"/>
    <w:semiHidden/>
    <w:unhideWhenUsed/>
    <w:rsid w:val="00AF6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E6A"/>
    <w:rPr>
      <w:rFonts w:ascii="Segoe UI" w:hAnsi="Segoe UI" w:cs="Segoe UI"/>
      <w:sz w:val="18"/>
      <w:szCs w:val="18"/>
      <w:lang w:val="en-GB"/>
    </w:rPr>
  </w:style>
  <w:style w:type="character" w:customStyle="1" w:styleId="Mentionnonrsolue1">
    <w:name w:val="Mention non résolue1"/>
    <w:basedOn w:val="DefaultParagraphFont"/>
    <w:uiPriority w:val="99"/>
    <w:semiHidden/>
    <w:unhideWhenUsed/>
    <w:rsid w:val="00B91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28844">
      <w:bodyDiv w:val="1"/>
      <w:marLeft w:val="0"/>
      <w:marRight w:val="0"/>
      <w:marTop w:val="0"/>
      <w:marBottom w:val="0"/>
      <w:divBdr>
        <w:top w:val="none" w:sz="0" w:space="0" w:color="auto"/>
        <w:left w:val="none" w:sz="0" w:space="0" w:color="auto"/>
        <w:bottom w:val="none" w:sz="0" w:space="0" w:color="auto"/>
        <w:right w:val="none" w:sz="0" w:space="0" w:color="auto"/>
      </w:divBdr>
    </w:div>
    <w:div w:id="384305622">
      <w:bodyDiv w:val="1"/>
      <w:marLeft w:val="0"/>
      <w:marRight w:val="0"/>
      <w:marTop w:val="0"/>
      <w:marBottom w:val="0"/>
      <w:divBdr>
        <w:top w:val="none" w:sz="0" w:space="0" w:color="auto"/>
        <w:left w:val="none" w:sz="0" w:space="0" w:color="auto"/>
        <w:bottom w:val="none" w:sz="0" w:space="0" w:color="auto"/>
        <w:right w:val="none" w:sz="0" w:space="0" w:color="auto"/>
      </w:divBdr>
    </w:div>
    <w:div w:id="719941949">
      <w:bodyDiv w:val="1"/>
      <w:marLeft w:val="0"/>
      <w:marRight w:val="0"/>
      <w:marTop w:val="0"/>
      <w:marBottom w:val="0"/>
      <w:divBdr>
        <w:top w:val="none" w:sz="0" w:space="0" w:color="auto"/>
        <w:left w:val="none" w:sz="0" w:space="0" w:color="auto"/>
        <w:bottom w:val="none" w:sz="0" w:space="0" w:color="auto"/>
        <w:right w:val="none" w:sz="0" w:space="0" w:color="auto"/>
      </w:divBdr>
    </w:div>
    <w:div w:id="734200583">
      <w:bodyDiv w:val="1"/>
      <w:marLeft w:val="0"/>
      <w:marRight w:val="0"/>
      <w:marTop w:val="0"/>
      <w:marBottom w:val="0"/>
      <w:divBdr>
        <w:top w:val="none" w:sz="0" w:space="0" w:color="auto"/>
        <w:left w:val="none" w:sz="0" w:space="0" w:color="auto"/>
        <w:bottom w:val="none" w:sz="0" w:space="0" w:color="auto"/>
        <w:right w:val="none" w:sz="0" w:space="0" w:color="auto"/>
      </w:divBdr>
    </w:div>
    <w:div w:id="808135516">
      <w:bodyDiv w:val="1"/>
      <w:marLeft w:val="0"/>
      <w:marRight w:val="0"/>
      <w:marTop w:val="0"/>
      <w:marBottom w:val="0"/>
      <w:divBdr>
        <w:top w:val="none" w:sz="0" w:space="0" w:color="auto"/>
        <w:left w:val="none" w:sz="0" w:space="0" w:color="auto"/>
        <w:bottom w:val="none" w:sz="0" w:space="0" w:color="auto"/>
        <w:right w:val="none" w:sz="0" w:space="0" w:color="auto"/>
      </w:divBdr>
    </w:div>
    <w:div w:id="810751586">
      <w:bodyDiv w:val="1"/>
      <w:marLeft w:val="0"/>
      <w:marRight w:val="0"/>
      <w:marTop w:val="0"/>
      <w:marBottom w:val="0"/>
      <w:divBdr>
        <w:top w:val="none" w:sz="0" w:space="0" w:color="auto"/>
        <w:left w:val="none" w:sz="0" w:space="0" w:color="auto"/>
        <w:bottom w:val="none" w:sz="0" w:space="0" w:color="auto"/>
        <w:right w:val="none" w:sz="0" w:space="0" w:color="auto"/>
      </w:divBdr>
    </w:div>
    <w:div w:id="956645398">
      <w:bodyDiv w:val="1"/>
      <w:marLeft w:val="0"/>
      <w:marRight w:val="0"/>
      <w:marTop w:val="0"/>
      <w:marBottom w:val="0"/>
      <w:divBdr>
        <w:top w:val="none" w:sz="0" w:space="0" w:color="auto"/>
        <w:left w:val="none" w:sz="0" w:space="0" w:color="auto"/>
        <w:bottom w:val="none" w:sz="0" w:space="0" w:color="auto"/>
        <w:right w:val="none" w:sz="0" w:space="0" w:color="auto"/>
      </w:divBdr>
      <w:divsChild>
        <w:div w:id="1024209668">
          <w:marLeft w:val="0"/>
          <w:marRight w:val="0"/>
          <w:marTop w:val="0"/>
          <w:marBottom w:val="225"/>
          <w:divBdr>
            <w:top w:val="none" w:sz="0" w:space="0" w:color="auto"/>
            <w:left w:val="none" w:sz="0" w:space="0" w:color="auto"/>
            <w:bottom w:val="none" w:sz="0" w:space="0" w:color="auto"/>
            <w:right w:val="none" w:sz="0" w:space="0" w:color="auto"/>
          </w:divBdr>
        </w:div>
      </w:divsChild>
    </w:div>
    <w:div w:id="1875265739">
      <w:bodyDiv w:val="1"/>
      <w:marLeft w:val="0"/>
      <w:marRight w:val="0"/>
      <w:marTop w:val="0"/>
      <w:marBottom w:val="0"/>
      <w:divBdr>
        <w:top w:val="none" w:sz="0" w:space="0" w:color="auto"/>
        <w:left w:val="none" w:sz="0" w:space="0" w:color="auto"/>
        <w:bottom w:val="none" w:sz="0" w:space="0" w:color="auto"/>
        <w:right w:val="none" w:sz="0" w:space="0" w:color="auto"/>
      </w:divBdr>
    </w:div>
    <w:div w:id="1925141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iela.com/publisher/fondatsiya-balgarska-nauka-i-kultur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DC55-31B6-478E-B630-C261A4D8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8466</Words>
  <Characters>48262</Characters>
  <Application>Microsoft Office Word</Application>
  <DocSecurity>0</DocSecurity>
  <Lines>402</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Неновски Николай Ненов</dc:creator>
  <cp:keywords>, docId:2D2B97F6877EBC097158DF1C7A8964A5</cp:keywords>
  <dc:description/>
  <cp:lastModifiedBy>Windows User</cp:lastModifiedBy>
  <cp:revision>3</cp:revision>
  <cp:lastPrinted>2023-04-15T09:03:00Z</cp:lastPrinted>
  <dcterms:created xsi:type="dcterms:W3CDTF">2023-09-08T08:13:00Z</dcterms:created>
  <dcterms:modified xsi:type="dcterms:W3CDTF">2023-09-08T08:18:00Z</dcterms:modified>
</cp:coreProperties>
</file>